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435ce134-2522-499c-9d0e-f2fb6d74e36b"/>
        <w:id w:val="-1512139039"/>
        <w:placeholder>
          <w:docPart w:val="71CC191E3FED40A297E40B3DDEC92C17"/>
        </w:placeholder>
        <w:showingPlcHdr/>
        <w:picture/>
      </w:sdtPr>
      <w:sdtEndPr/>
      <w:sdtContent>
        <w:p w14:paraId="57009FE6" w14:textId="0054D64F" w:rsidR="00F26800" w:rsidRPr="0073673B" w:rsidRDefault="0073673B" w:rsidP="0073673B">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349D425B" wp14:editId="799BD89B">
                <wp:extent cx="449580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1524000"/>
                        </a:xfrm>
                        <a:prstGeom prst="rect">
                          <a:avLst/>
                        </a:prstGeom>
                        <a:noFill/>
                        <a:ln>
                          <a:noFill/>
                        </a:ln>
                      </pic:spPr>
                    </pic:pic>
                  </a:graphicData>
                </a:graphic>
              </wp:inline>
            </w:drawing>
          </w:r>
        </w:p>
      </w:sdtContent>
    </w:sdt>
    <w:p w14:paraId="69B61B64" w14:textId="77777777" w:rsidR="0086097E" w:rsidRDefault="0086097E" w:rsidP="0086097E">
      <w:pPr>
        <w:spacing w:after="0"/>
        <w:jc w:val="center"/>
        <w:rPr>
          <w:rFonts w:ascii="Open Sans" w:hAnsi="Open Sans" w:cs="Open Sans"/>
          <w:b/>
          <w:color w:val="264467"/>
          <w:sz w:val="96"/>
        </w:rPr>
      </w:pPr>
      <w:r>
        <w:rPr>
          <w:rFonts w:ascii="Open Sans" w:hAnsi="Open Sans" w:cs="Open Sans"/>
          <w:b/>
          <w:color w:val="264467"/>
          <w:sz w:val="96"/>
        </w:rPr>
        <w:t>Staff Supervision Policy</w:t>
      </w:r>
    </w:p>
    <w:p w14:paraId="0A45C8B0" w14:textId="77777777" w:rsidR="0086097E" w:rsidRPr="0086097E" w:rsidRDefault="0086097E" w:rsidP="0086097E">
      <w:pPr>
        <w:spacing w:after="0"/>
        <w:jc w:val="center"/>
        <w:rPr>
          <w:rFonts w:ascii="Open Sans" w:hAnsi="Open Sans" w:cs="Open Sans"/>
          <w:b/>
          <w:color w:val="264467"/>
          <w:sz w:val="40"/>
          <w:szCs w:val="40"/>
        </w:rPr>
      </w:pPr>
      <w:r w:rsidRPr="0086097E">
        <w:rPr>
          <w:rFonts w:ascii="Open Sans" w:hAnsi="Open Sans" w:cs="Open Sans"/>
          <w:b/>
          <w:color w:val="264467"/>
          <w:sz w:val="40"/>
          <w:szCs w:val="40"/>
        </w:rPr>
        <w:t xml:space="preserve"> </w:t>
      </w:r>
    </w:p>
    <w:sdt>
      <w:sdtPr>
        <w:rPr>
          <w:rFonts w:ascii="Open Sans" w:hAnsi="Open Sans" w:cs="Open Sans"/>
          <w:b/>
          <w:color w:val="44546A" w:themeColor="text2"/>
          <w:sz w:val="40"/>
          <w:szCs w:val="40"/>
        </w:rPr>
        <w:tag w:val="HD:1.187.0.0:27cef555-bb2d-49a1-9d3b-d9b2c09ca6e7"/>
        <w:id w:val="2040235602"/>
        <w:placeholder>
          <w:docPart w:val="B68E5FB8053B4AE5942B2D6EBE8C3EB4"/>
        </w:placeholder>
      </w:sdtPr>
      <w:sdtEndPr/>
      <w:sdtContent>
        <w:p w14:paraId="3230B6FE" w14:textId="2E6F99F5" w:rsidR="0086097E" w:rsidRPr="0086097E" w:rsidRDefault="0073673B" w:rsidP="0086097E">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73673B">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11E90AD0"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page" w:tblpXSpec="center" w:tblpY="391"/>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4"/>
        <w:gridCol w:w="3261"/>
      </w:tblGrid>
      <w:tr w:rsidR="0086097E" w:rsidRPr="00C90E70" w14:paraId="40B35377" w14:textId="77777777" w:rsidTr="0086097E">
        <w:tc>
          <w:tcPr>
            <w:tcW w:w="1984" w:type="dxa"/>
            <w:shd w:val="clear" w:color="auto" w:fill="F2F2F2" w:themeFill="background1" w:themeFillShade="F2"/>
            <w:vAlign w:val="center"/>
          </w:tcPr>
          <w:p w14:paraId="34508D8D" w14:textId="77777777" w:rsidR="0086097E" w:rsidRPr="00C90E70" w:rsidRDefault="0086097E" w:rsidP="0086097E">
            <w:pPr>
              <w:rPr>
                <w:rFonts w:ascii="Open Sans" w:hAnsi="Open Sans" w:cs="Open Sans"/>
              </w:rPr>
            </w:pPr>
            <w:r w:rsidRPr="00C90E70">
              <w:rPr>
                <w:rFonts w:ascii="Open Sans" w:hAnsi="Open Sans" w:cs="Open Sans"/>
              </w:rPr>
              <w:t>Policy Lead:</w:t>
            </w:r>
          </w:p>
        </w:tc>
        <w:sdt>
          <w:sdtPr>
            <w:rPr>
              <w:rFonts w:ascii="Open Sans" w:hAnsi="Open Sans" w:cs="Open Sans"/>
            </w:rPr>
            <w:tag w:val="HD:1.187.0.0:673783d4-0953-41c5-b42f-eee5f385f34e"/>
            <w:id w:val="-1068723683"/>
            <w:placeholder>
              <w:docPart w:val="F562DE8F8DEA49F08EA4E495F9C31F94"/>
            </w:placeholder>
          </w:sdtPr>
          <w:sdtEndPr/>
          <w:sdtContent>
            <w:tc>
              <w:tcPr>
                <w:tcW w:w="3261" w:type="dxa"/>
                <w:vAlign w:val="center"/>
              </w:tcPr>
              <w:p w14:paraId="115338B6" w14:textId="1FF61A5D" w:rsidR="0086097E" w:rsidRPr="00C90E70" w:rsidRDefault="0073673B" w:rsidP="0086097E">
                <w:pPr>
                  <w:rPr>
                    <w:rFonts w:ascii="Open Sans" w:hAnsi="Open Sans" w:cs="Open Sans"/>
                  </w:rPr>
                </w:pPr>
                <w:r>
                  <w:rPr>
                    <w:rFonts w:ascii="Open Sans" w:hAnsi="Open Sans" w:cs="Open Sans"/>
                    <w:noProof/>
                  </w:rPr>
                  <w:t>[</w:t>
                </w:r>
                <w:r w:rsidRPr="0073673B">
                  <w:rPr>
                    <w:rFonts w:ascii="Open Sans" w:hAnsi="Open Sans" w:cs="Open Sans"/>
                    <w:noProof/>
                    <w:color w:val="0000FF"/>
                  </w:rPr>
                  <w:t>Policy Lead</w:t>
                </w:r>
                <w:r>
                  <w:rPr>
                    <w:rFonts w:ascii="Open Sans" w:hAnsi="Open Sans" w:cs="Open Sans"/>
                    <w:noProof/>
                  </w:rPr>
                  <w:t>]</w:t>
                </w:r>
              </w:p>
            </w:tc>
          </w:sdtContent>
        </w:sdt>
      </w:tr>
      <w:tr w:rsidR="0086097E" w:rsidRPr="00C90E70" w14:paraId="642868A3" w14:textId="77777777" w:rsidTr="0086097E">
        <w:tc>
          <w:tcPr>
            <w:tcW w:w="1984" w:type="dxa"/>
            <w:shd w:val="clear" w:color="auto" w:fill="F2F2F2" w:themeFill="background1" w:themeFillShade="F2"/>
            <w:vAlign w:val="center"/>
          </w:tcPr>
          <w:p w14:paraId="3A95E2A8" w14:textId="77777777" w:rsidR="0086097E" w:rsidRPr="00C90E70" w:rsidRDefault="0086097E" w:rsidP="0086097E">
            <w:pPr>
              <w:rPr>
                <w:rFonts w:ascii="Open Sans" w:hAnsi="Open Sans" w:cs="Open Sans"/>
              </w:rPr>
            </w:pPr>
            <w:r w:rsidRPr="00C90E70">
              <w:rPr>
                <w:rFonts w:ascii="Open Sans" w:hAnsi="Open Sans" w:cs="Open Sans"/>
              </w:rPr>
              <w:t>Version No.</w:t>
            </w:r>
          </w:p>
        </w:tc>
        <w:tc>
          <w:tcPr>
            <w:tcW w:w="3261" w:type="dxa"/>
            <w:vAlign w:val="center"/>
          </w:tcPr>
          <w:p w14:paraId="23252C7C" w14:textId="77777777" w:rsidR="0086097E" w:rsidRPr="00C90E70" w:rsidRDefault="0086097E" w:rsidP="0086097E">
            <w:pPr>
              <w:rPr>
                <w:rFonts w:ascii="Open Sans" w:hAnsi="Open Sans" w:cs="Open Sans"/>
              </w:rPr>
            </w:pPr>
            <w:r w:rsidRPr="00C90E70">
              <w:rPr>
                <w:rFonts w:ascii="Open Sans" w:hAnsi="Open Sans" w:cs="Open Sans"/>
              </w:rPr>
              <w:t>1</w:t>
            </w:r>
          </w:p>
        </w:tc>
      </w:tr>
      <w:tr w:rsidR="0086097E" w:rsidRPr="00C90E70" w14:paraId="38A04407" w14:textId="77777777" w:rsidTr="0086097E">
        <w:tc>
          <w:tcPr>
            <w:tcW w:w="1984" w:type="dxa"/>
            <w:shd w:val="clear" w:color="auto" w:fill="F2F2F2" w:themeFill="background1" w:themeFillShade="F2"/>
            <w:vAlign w:val="center"/>
          </w:tcPr>
          <w:p w14:paraId="7D431C03" w14:textId="77777777" w:rsidR="0086097E" w:rsidRPr="00C90E70" w:rsidRDefault="0086097E" w:rsidP="0086097E">
            <w:pPr>
              <w:rPr>
                <w:rFonts w:ascii="Open Sans" w:hAnsi="Open Sans" w:cs="Open Sans"/>
              </w:rPr>
            </w:pPr>
            <w:r w:rsidRPr="00C90E70">
              <w:rPr>
                <w:rFonts w:ascii="Open Sans" w:hAnsi="Open Sans" w:cs="Open Sans"/>
              </w:rPr>
              <w:t>Date of Issue:</w:t>
            </w:r>
          </w:p>
        </w:tc>
        <w:sdt>
          <w:sdtPr>
            <w:rPr>
              <w:rFonts w:ascii="Open Sans" w:hAnsi="Open Sans" w:cs="Open Sans"/>
            </w:rPr>
            <w:tag w:val="HD:1.187.0.0:1e2c0865-c8ea-4050-8b6c-211354b9eddd"/>
            <w:id w:val="1551187885"/>
            <w:placeholder>
              <w:docPart w:val="1AA34AC0351F4F618D66A396BB92874F"/>
            </w:placeholder>
          </w:sdtPr>
          <w:sdtEndPr/>
          <w:sdtContent>
            <w:tc>
              <w:tcPr>
                <w:tcW w:w="3261" w:type="dxa"/>
                <w:vAlign w:val="center"/>
              </w:tcPr>
              <w:p w14:paraId="1296A763" w14:textId="1208FA3E" w:rsidR="0086097E" w:rsidRPr="00C90E70" w:rsidRDefault="0073673B" w:rsidP="0086097E">
                <w:pPr>
                  <w:rPr>
                    <w:rFonts w:ascii="Open Sans" w:hAnsi="Open Sans" w:cs="Open Sans"/>
                  </w:rPr>
                </w:pPr>
                <w:r>
                  <w:rPr>
                    <w:rFonts w:ascii="Open Sans" w:hAnsi="Open Sans" w:cs="Open Sans"/>
                    <w:noProof/>
                  </w:rPr>
                  <w:t>[</w:t>
                </w:r>
                <w:r w:rsidRPr="0073673B">
                  <w:rPr>
                    <w:rFonts w:ascii="Open Sans" w:hAnsi="Open Sans" w:cs="Open Sans"/>
                    <w:noProof/>
                    <w:color w:val="0000FF"/>
                  </w:rPr>
                  <w:t>Date of Issue</w:t>
                </w:r>
                <w:r>
                  <w:rPr>
                    <w:rFonts w:ascii="Open Sans" w:hAnsi="Open Sans" w:cs="Open Sans"/>
                    <w:noProof/>
                  </w:rPr>
                  <w:t>]</w:t>
                </w:r>
              </w:p>
            </w:tc>
          </w:sdtContent>
        </w:sdt>
      </w:tr>
      <w:tr w:rsidR="0086097E" w:rsidRPr="00C90E70" w14:paraId="4D6AB40F" w14:textId="77777777" w:rsidTr="0086097E">
        <w:tc>
          <w:tcPr>
            <w:tcW w:w="1984" w:type="dxa"/>
            <w:shd w:val="clear" w:color="auto" w:fill="F2F2F2" w:themeFill="background1" w:themeFillShade="F2"/>
            <w:vAlign w:val="center"/>
          </w:tcPr>
          <w:p w14:paraId="775E89D2" w14:textId="77777777" w:rsidR="0086097E" w:rsidRPr="00C90E70" w:rsidRDefault="0086097E" w:rsidP="0086097E">
            <w:pPr>
              <w:rPr>
                <w:rFonts w:ascii="Open Sans" w:hAnsi="Open Sans" w:cs="Open Sans"/>
              </w:rPr>
            </w:pPr>
            <w:r w:rsidRPr="00C90E70">
              <w:rPr>
                <w:rFonts w:ascii="Open Sans" w:hAnsi="Open Sans" w:cs="Open Sans"/>
              </w:rPr>
              <w:t>Date for Review:</w:t>
            </w:r>
          </w:p>
        </w:tc>
        <w:sdt>
          <w:sdtPr>
            <w:rPr>
              <w:rFonts w:ascii="Open Sans" w:hAnsi="Open Sans" w:cs="Open Sans"/>
            </w:rPr>
            <w:tag w:val="HD:1.187.0.0:91dfd17a-a13e-4e30-b7ff-76ad2d018b54"/>
            <w:id w:val="980887392"/>
            <w:placeholder>
              <w:docPart w:val="B80734A3A26341A19CD6C50E423150DE"/>
            </w:placeholder>
          </w:sdtPr>
          <w:sdtEndPr/>
          <w:sdtContent>
            <w:tc>
              <w:tcPr>
                <w:tcW w:w="3261" w:type="dxa"/>
                <w:vAlign w:val="center"/>
              </w:tcPr>
              <w:p w14:paraId="00DA2FDC" w14:textId="25976C34" w:rsidR="0086097E" w:rsidRPr="00C90E70" w:rsidRDefault="0073673B" w:rsidP="0086097E">
                <w:pPr>
                  <w:rPr>
                    <w:rFonts w:ascii="Open Sans" w:hAnsi="Open Sans" w:cs="Open Sans"/>
                  </w:rPr>
                </w:pPr>
                <w:r>
                  <w:rPr>
                    <w:rFonts w:ascii="Open Sans" w:hAnsi="Open Sans" w:cs="Open Sans"/>
                    <w:noProof/>
                  </w:rPr>
                  <w:t>[</w:t>
                </w:r>
                <w:r w:rsidRPr="0073673B">
                  <w:rPr>
                    <w:rFonts w:ascii="Open Sans" w:hAnsi="Open Sans" w:cs="Open Sans"/>
                    <w:noProof/>
                    <w:color w:val="0000FF"/>
                  </w:rPr>
                  <w:t>Date of Review</w:t>
                </w:r>
                <w:r>
                  <w:rPr>
                    <w:rFonts w:ascii="Open Sans" w:hAnsi="Open Sans" w:cs="Open Sans"/>
                    <w:noProof/>
                  </w:rPr>
                  <w:t>]</w:t>
                </w:r>
              </w:p>
            </w:tc>
          </w:sdtContent>
        </w:sdt>
      </w:tr>
    </w:tbl>
    <w:p w14:paraId="118A7294" w14:textId="77777777" w:rsidR="00F26800" w:rsidRPr="002B681F" w:rsidRDefault="00F26800" w:rsidP="002E2C26">
      <w:pPr>
        <w:rPr>
          <w:rFonts w:ascii="Open Sans" w:hAnsi="Open Sans" w:cs="Open Sans"/>
          <w:color w:val="auto"/>
        </w:rPr>
      </w:pPr>
    </w:p>
    <w:p w14:paraId="075A4F84" w14:textId="77777777" w:rsidR="00F26800" w:rsidRPr="002B681F" w:rsidRDefault="00F26800" w:rsidP="002E2C26">
      <w:pPr>
        <w:rPr>
          <w:rFonts w:ascii="Open Sans" w:hAnsi="Open Sans" w:cs="Open Sans"/>
          <w:color w:val="auto"/>
        </w:rPr>
      </w:pPr>
    </w:p>
    <w:p w14:paraId="2EA933D3" w14:textId="77777777" w:rsidR="00F26800" w:rsidRPr="002B681F" w:rsidRDefault="00F26800" w:rsidP="002E2C26">
      <w:pPr>
        <w:rPr>
          <w:rFonts w:ascii="Open Sans" w:hAnsi="Open Sans" w:cs="Open Sans"/>
          <w:color w:val="auto"/>
        </w:rPr>
      </w:pPr>
    </w:p>
    <w:p w14:paraId="2C35FA53" w14:textId="77777777" w:rsidR="00F26800" w:rsidRPr="002B681F" w:rsidRDefault="00F26800" w:rsidP="002E2C26">
      <w:pPr>
        <w:rPr>
          <w:rFonts w:ascii="Open Sans" w:hAnsi="Open Sans" w:cs="Open Sans"/>
          <w:color w:val="auto"/>
        </w:rPr>
      </w:pPr>
    </w:p>
    <w:p w14:paraId="549350A2" w14:textId="77777777" w:rsidR="0086097E" w:rsidRDefault="0086097E">
      <w:pPr>
        <w:rPr>
          <w:rFonts w:ascii="Open Sans" w:hAnsi="Open Sans" w:cs="Open Sans"/>
          <w:b/>
          <w:color w:val="264467"/>
          <w:sz w:val="36"/>
        </w:rPr>
      </w:pPr>
      <w:r>
        <w:rPr>
          <w:rFonts w:ascii="Open Sans" w:hAnsi="Open Sans" w:cs="Open Sans"/>
        </w:rPr>
        <w:br w:type="page"/>
      </w:r>
    </w:p>
    <w:p w14:paraId="32893CD5"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3AAEF31E" w14:textId="472D29BE" w:rsidR="00254858"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D6079F">
        <w:rPr>
          <w:rFonts w:ascii="Open Sans" w:hAnsi="Open Sans" w:cs="Open Sans"/>
          <w:color w:val="264467"/>
        </w:rPr>
        <w:fldChar w:fldCharType="begin"/>
      </w:r>
      <w:r w:rsidRPr="00D6079F">
        <w:rPr>
          <w:rFonts w:ascii="Open Sans" w:hAnsi="Open Sans" w:cs="Open Sans"/>
          <w:color w:val="264467"/>
        </w:rPr>
        <w:instrText xml:space="preserve"> TOC \o "1-3" \h \z \u </w:instrText>
      </w:r>
      <w:r w:rsidRPr="00D6079F">
        <w:rPr>
          <w:rFonts w:ascii="Open Sans" w:hAnsi="Open Sans" w:cs="Open Sans"/>
          <w:color w:val="264467"/>
        </w:rPr>
        <w:fldChar w:fldCharType="separate"/>
      </w:r>
      <w:hyperlink w:anchor="_Toc148007486" w:history="1">
        <w:r w:rsidR="00254858" w:rsidRPr="00C6477F">
          <w:rPr>
            <w:rStyle w:val="Hyperlink"/>
            <w:noProof/>
          </w:rPr>
          <w:t>1.</w:t>
        </w:r>
        <w:r w:rsidR="00254858">
          <w:rPr>
            <w:rFonts w:eastAsiaTheme="minorEastAsia"/>
            <w:b w:val="0"/>
            <w:noProof/>
            <w:color w:val="auto"/>
            <w:kern w:val="2"/>
            <w:lang w:eastAsia="en-GB"/>
            <w14:ligatures w14:val="standardContextual"/>
          </w:rPr>
          <w:tab/>
        </w:r>
        <w:r w:rsidR="00254858" w:rsidRPr="00C6477F">
          <w:rPr>
            <w:rStyle w:val="Hyperlink"/>
            <w:noProof/>
          </w:rPr>
          <w:t>Introduction</w:t>
        </w:r>
        <w:r w:rsidR="00254858">
          <w:rPr>
            <w:noProof/>
            <w:webHidden/>
          </w:rPr>
          <w:tab/>
        </w:r>
        <w:r w:rsidR="00254858">
          <w:rPr>
            <w:noProof/>
            <w:webHidden/>
          </w:rPr>
          <w:fldChar w:fldCharType="begin"/>
        </w:r>
        <w:r w:rsidR="00254858">
          <w:rPr>
            <w:noProof/>
            <w:webHidden/>
          </w:rPr>
          <w:instrText xml:space="preserve"> PAGEREF _Toc148007486 \h </w:instrText>
        </w:r>
        <w:r w:rsidR="00254858">
          <w:rPr>
            <w:noProof/>
            <w:webHidden/>
          </w:rPr>
        </w:r>
        <w:r w:rsidR="00254858">
          <w:rPr>
            <w:noProof/>
            <w:webHidden/>
          </w:rPr>
          <w:fldChar w:fldCharType="separate"/>
        </w:r>
        <w:r w:rsidR="00254858">
          <w:rPr>
            <w:noProof/>
            <w:webHidden/>
          </w:rPr>
          <w:t>3</w:t>
        </w:r>
        <w:r w:rsidR="00254858">
          <w:rPr>
            <w:noProof/>
            <w:webHidden/>
          </w:rPr>
          <w:fldChar w:fldCharType="end"/>
        </w:r>
      </w:hyperlink>
    </w:p>
    <w:p w14:paraId="64B18E34" w14:textId="5283B686" w:rsidR="00254858" w:rsidRDefault="004A346C">
      <w:pPr>
        <w:pStyle w:val="TOC1"/>
        <w:tabs>
          <w:tab w:val="left" w:pos="440"/>
          <w:tab w:val="right" w:leader="dot" w:pos="9016"/>
        </w:tabs>
        <w:rPr>
          <w:rFonts w:eastAsiaTheme="minorEastAsia"/>
          <w:b w:val="0"/>
          <w:noProof/>
          <w:color w:val="auto"/>
          <w:kern w:val="2"/>
          <w:lang w:eastAsia="en-GB"/>
          <w14:ligatures w14:val="standardContextual"/>
        </w:rPr>
      </w:pPr>
      <w:hyperlink w:anchor="_Toc148007487" w:history="1">
        <w:r w:rsidR="00254858" w:rsidRPr="00C6477F">
          <w:rPr>
            <w:rStyle w:val="Hyperlink"/>
            <w:noProof/>
          </w:rPr>
          <w:t>2.</w:t>
        </w:r>
        <w:r w:rsidR="00254858">
          <w:rPr>
            <w:rFonts w:eastAsiaTheme="minorEastAsia"/>
            <w:b w:val="0"/>
            <w:noProof/>
            <w:color w:val="auto"/>
            <w:kern w:val="2"/>
            <w:lang w:eastAsia="en-GB"/>
            <w14:ligatures w14:val="standardContextual"/>
          </w:rPr>
          <w:tab/>
        </w:r>
        <w:r w:rsidR="00254858" w:rsidRPr="00C6477F">
          <w:rPr>
            <w:rStyle w:val="Hyperlink"/>
            <w:noProof/>
          </w:rPr>
          <w:t>Policy Statement</w:t>
        </w:r>
        <w:r w:rsidR="00254858">
          <w:rPr>
            <w:noProof/>
            <w:webHidden/>
          </w:rPr>
          <w:tab/>
        </w:r>
        <w:r w:rsidR="00254858">
          <w:rPr>
            <w:noProof/>
            <w:webHidden/>
          </w:rPr>
          <w:fldChar w:fldCharType="begin"/>
        </w:r>
        <w:r w:rsidR="00254858">
          <w:rPr>
            <w:noProof/>
            <w:webHidden/>
          </w:rPr>
          <w:instrText xml:space="preserve"> PAGEREF _Toc148007487 \h </w:instrText>
        </w:r>
        <w:r w:rsidR="00254858">
          <w:rPr>
            <w:noProof/>
            <w:webHidden/>
          </w:rPr>
        </w:r>
        <w:r w:rsidR="00254858">
          <w:rPr>
            <w:noProof/>
            <w:webHidden/>
          </w:rPr>
          <w:fldChar w:fldCharType="separate"/>
        </w:r>
        <w:r w:rsidR="00254858">
          <w:rPr>
            <w:noProof/>
            <w:webHidden/>
          </w:rPr>
          <w:t>3</w:t>
        </w:r>
        <w:r w:rsidR="00254858">
          <w:rPr>
            <w:noProof/>
            <w:webHidden/>
          </w:rPr>
          <w:fldChar w:fldCharType="end"/>
        </w:r>
      </w:hyperlink>
    </w:p>
    <w:p w14:paraId="0AA94599" w14:textId="24EE81F7" w:rsidR="00254858" w:rsidRDefault="004A346C">
      <w:pPr>
        <w:pStyle w:val="TOC1"/>
        <w:tabs>
          <w:tab w:val="left" w:pos="440"/>
          <w:tab w:val="right" w:leader="dot" w:pos="9016"/>
        </w:tabs>
        <w:rPr>
          <w:rFonts w:eastAsiaTheme="minorEastAsia"/>
          <w:b w:val="0"/>
          <w:noProof/>
          <w:color w:val="auto"/>
          <w:kern w:val="2"/>
          <w:lang w:eastAsia="en-GB"/>
          <w14:ligatures w14:val="standardContextual"/>
        </w:rPr>
      </w:pPr>
      <w:hyperlink w:anchor="_Toc148007488" w:history="1">
        <w:r w:rsidR="00254858" w:rsidRPr="00C6477F">
          <w:rPr>
            <w:rStyle w:val="Hyperlink"/>
            <w:noProof/>
          </w:rPr>
          <w:t>3.</w:t>
        </w:r>
        <w:r w:rsidR="00254858">
          <w:rPr>
            <w:rFonts w:eastAsiaTheme="minorEastAsia"/>
            <w:b w:val="0"/>
            <w:noProof/>
            <w:color w:val="auto"/>
            <w:kern w:val="2"/>
            <w:lang w:eastAsia="en-GB"/>
            <w14:ligatures w14:val="standardContextual"/>
          </w:rPr>
          <w:tab/>
        </w:r>
        <w:r w:rsidR="00254858" w:rsidRPr="00C6477F">
          <w:rPr>
            <w:rStyle w:val="Hyperlink"/>
            <w:noProof/>
          </w:rPr>
          <w:t>Scope</w:t>
        </w:r>
        <w:r w:rsidR="00254858">
          <w:rPr>
            <w:noProof/>
            <w:webHidden/>
          </w:rPr>
          <w:tab/>
        </w:r>
        <w:r w:rsidR="00254858">
          <w:rPr>
            <w:noProof/>
            <w:webHidden/>
          </w:rPr>
          <w:fldChar w:fldCharType="begin"/>
        </w:r>
        <w:r w:rsidR="00254858">
          <w:rPr>
            <w:noProof/>
            <w:webHidden/>
          </w:rPr>
          <w:instrText xml:space="preserve"> PAGEREF _Toc148007488 \h </w:instrText>
        </w:r>
        <w:r w:rsidR="00254858">
          <w:rPr>
            <w:noProof/>
            <w:webHidden/>
          </w:rPr>
        </w:r>
        <w:r w:rsidR="00254858">
          <w:rPr>
            <w:noProof/>
            <w:webHidden/>
          </w:rPr>
          <w:fldChar w:fldCharType="separate"/>
        </w:r>
        <w:r w:rsidR="00254858">
          <w:rPr>
            <w:noProof/>
            <w:webHidden/>
          </w:rPr>
          <w:t>3</w:t>
        </w:r>
        <w:r w:rsidR="00254858">
          <w:rPr>
            <w:noProof/>
            <w:webHidden/>
          </w:rPr>
          <w:fldChar w:fldCharType="end"/>
        </w:r>
      </w:hyperlink>
    </w:p>
    <w:p w14:paraId="1ADFB6DB" w14:textId="4871D4CE" w:rsidR="00254858" w:rsidRDefault="004A346C">
      <w:pPr>
        <w:pStyle w:val="TOC1"/>
        <w:tabs>
          <w:tab w:val="left" w:pos="440"/>
          <w:tab w:val="right" w:leader="dot" w:pos="9016"/>
        </w:tabs>
        <w:rPr>
          <w:rFonts w:eastAsiaTheme="minorEastAsia"/>
          <w:b w:val="0"/>
          <w:noProof/>
          <w:color w:val="auto"/>
          <w:kern w:val="2"/>
          <w:lang w:eastAsia="en-GB"/>
          <w14:ligatures w14:val="standardContextual"/>
        </w:rPr>
      </w:pPr>
      <w:hyperlink w:anchor="_Toc148007489" w:history="1">
        <w:r w:rsidR="00254858" w:rsidRPr="00C6477F">
          <w:rPr>
            <w:rStyle w:val="Hyperlink"/>
            <w:noProof/>
          </w:rPr>
          <w:t>4.</w:t>
        </w:r>
        <w:r w:rsidR="00254858">
          <w:rPr>
            <w:rFonts w:eastAsiaTheme="minorEastAsia"/>
            <w:b w:val="0"/>
            <w:noProof/>
            <w:color w:val="auto"/>
            <w:kern w:val="2"/>
            <w:lang w:eastAsia="en-GB"/>
            <w14:ligatures w14:val="standardContextual"/>
          </w:rPr>
          <w:tab/>
        </w:r>
        <w:r w:rsidR="00254858" w:rsidRPr="00C6477F">
          <w:rPr>
            <w:rStyle w:val="Hyperlink"/>
            <w:noProof/>
          </w:rPr>
          <w:t>Procedures</w:t>
        </w:r>
        <w:r w:rsidR="00254858">
          <w:rPr>
            <w:noProof/>
            <w:webHidden/>
          </w:rPr>
          <w:tab/>
        </w:r>
        <w:r w:rsidR="00254858">
          <w:rPr>
            <w:noProof/>
            <w:webHidden/>
          </w:rPr>
          <w:fldChar w:fldCharType="begin"/>
        </w:r>
        <w:r w:rsidR="00254858">
          <w:rPr>
            <w:noProof/>
            <w:webHidden/>
          </w:rPr>
          <w:instrText xml:space="preserve"> PAGEREF _Toc148007489 \h </w:instrText>
        </w:r>
        <w:r w:rsidR="00254858">
          <w:rPr>
            <w:noProof/>
            <w:webHidden/>
          </w:rPr>
        </w:r>
        <w:r w:rsidR="00254858">
          <w:rPr>
            <w:noProof/>
            <w:webHidden/>
          </w:rPr>
          <w:fldChar w:fldCharType="separate"/>
        </w:r>
        <w:r w:rsidR="00254858">
          <w:rPr>
            <w:noProof/>
            <w:webHidden/>
          </w:rPr>
          <w:t>3</w:t>
        </w:r>
        <w:r w:rsidR="00254858">
          <w:rPr>
            <w:noProof/>
            <w:webHidden/>
          </w:rPr>
          <w:fldChar w:fldCharType="end"/>
        </w:r>
      </w:hyperlink>
    </w:p>
    <w:p w14:paraId="1376B2D9" w14:textId="556922AB" w:rsidR="00254858" w:rsidRDefault="004A346C">
      <w:pPr>
        <w:pStyle w:val="TOC1"/>
        <w:tabs>
          <w:tab w:val="left" w:pos="440"/>
          <w:tab w:val="right" w:leader="dot" w:pos="9016"/>
        </w:tabs>
        <w:rPr>
          <w:rFonts w:eastAsiaTheme="minorEastAsia"/>
          <w:b w:val="0"/>
          <w:noProof/>
          <w:color w:val="auto"/>
          <w:kern w:val="2"/>
          <w:lang w:eastAsia="en-GB"/>
          <w14:ligatures w14:val="standardContextual"/>
        </w:rPr>
      </w:pPr>
      <w:hyperlink w:anchor="_Toc148007490" w:history="1">
        <w:r w:rsidR="00254858" w:rsidRPr="00C6477F">
          <w:rPr>
            <w:rStyle w:val="Hyperlink"/>
            <w:noProof/>
          </w:rPr>
          <w:t>5.</w:t>
        </w:r>
        <w:r w:rsidR="00254858">
          <w:rPr>
            <w:rFonts w:eastAsiaTheme="minorEastAsia"/>
            <w:b w:val="0"/>
            <w:noProof/>
            <w:color w:val="auto"/>
            <w:kern w:val="2"/>
            <w:lang w:eastAsia="en-GB"/>
            <w14:ligatures w14:val="standardContextual"/>
          </w:rPr>
          <w:tab/>
        </w:r>
        <w:r w:rsidR="00254858" w:rsidRPr="00C6477F">
          <w:rPr>
            <w:rStyle w:val="Hyperlink"/>
            <w:noProof/>
          </w:rPr>
          <w:t>Managers Roles and Responsibilities</w:t>
        </w:r>
        <w:r w:rsidR="00254858">
          <w:rPr>
            <w:noProof/>
            <w:webHidden/>
          </w:rPr>
          <w:tab/>
        </w:r>
        <w:r w:rsidR="00254858">
          <w:rPr>
            <w:noProof/>
            <w:webHidden/>
          </w:rPr>
          <w:fldChar w:fldCharType="begin"/>
        </w:r>
        <w:r w:rsidR="00254858">
          <w:rPr>
            <w:noProof/>
            <w:webHidden/>
          </w:rPr>
          <w:instrText xml:space="preserve"> PAGEREF _Toc148007490 \h </w:instrText>
        </w:r>
        <w:r w:rsidR="00254858">
          <w:rPr>
            <w:noProof/>
            <w:webHidden/>
          </w:rPr>
        </w:r>
        <w:r w:rsidR="00254858">
          <w:rPr>
            <w:noProof/>
            <w:webHidden/>
          </w:rPr>
          <w:fldChar w:fldCharType="separate"/>
        </w:r>
        <w:r w:rsidR="00254858">
          <w:rPr>
            <w:noProof/>
            <w:webHidden/>
          </w:rPr>
          <w:t>6</w:t>
        </w:r>
        <w:r w:rsidR="00254858">
          <w:rPr>
            <w:noProof/>
            <w:webHidden/>
          </w:rPr>
          <w:fldChar w:fldCharType="end"/>
        </w:r>
      </w:hyperlink>
    </w:p>
    <w:p w14:paraId="4BB7E6A7" w14:textId="09E286BE" w:rsidR="00254858" w:rsidRDefault="004A346C">
      <w:pPr>
        <w:pStyle w:val="TOC1"/>
        <w:tabs>
          <w:tab w:val="left" w:pos="440"/>
          <w:tab w:val="right" w:leader="dot" w:pos="9016"/>
        </w:tabs>
        <w:rPr>
          <w:rFonts w:eastAsiaTheme="minorEastAsia"/>
          <w:b w:val="0"/>
          <w:noProof/>
          <w:color w:val="auto"/>
          <w:kern w:val="2"/>
          <w:lang w:eastAsia="en-GB"/>
          <w14:ligatures w14:val="standardContextual"/>
        </w:rPr>
      </w:pPr>
      <w:hyperlink w:anchor="_Toc148007491" w:history="1">
        <w:r w:rsidR="00254858" w:rsidRPr="00C6477F">
          <w:rPr>
            <w:rStyle w:val="Hyperlink"/>
            <w:noProof/>
          </w:rPr>
          <w:t>6.</w:t>
        </w:r>
        <w:r w:rsidR="00254858">
          <w:rPr>
            <w:rFonts w:eastAsiaTheme="minorEastAsia"/>
            <w:b w:val="0"/>
            <w:noProof/>
            <w:color w:val="auto"/>
            <w:kern w:val="2"/>
            <w:lang w:eastAsia="en-GB"/>
            <w14:ligatures w14:val="standardContextual"/>
          </w:rPr>
          <w:tab/>
        </w:r>
        <w:r w:rsidR="00254858" w:rsidRPr="00C6477F">
          <w:rPr>
            <w:rStyle w:val="Hyperlink"/>
            <w:noProof/>
          </w:rPr>
          <w:t>Supervisors and Training Requirements</w:t>
        </w:r>
        <w:r w:rsidR="00254858">
          <w:rPr>
            <w:noProof/>
            <w:webHidden/>
          </w:rPr>
          <w:tab/>
        </w:r>
        <w:r w:rsidR="00254858">
          <w:rPr>
            <w:noProof/>
            <w:webHidden/>
          </w:rPr>
          <w:fldChar w:fldCharType="begin"/>
        </w:r>
        <w:r w:rsidR="00254858">
          <w:rPr>
            <w:noProof/>
            <w:webHidden/>
          </w:rPr>
          <w:instrText xml:space="preserve"> PAGEREF _Toc148007491 \h </w:instrText>
        </w:r>
        <w:r w:rsidR="00254858">
          <w:rPr>
            <w:noProof/>
            <w:webHidden/>
          </w:rPr>
        </w:r>
        <w:r w:rsidR="00254858">
          <w:rPr>
            <w:noProof/>
            <w:webHidden/>
          </w:rPr>
          <w:fldChar w:fldCharType="separate"/>
        </w:r>
        <w:r w:rsidR="00254858">
          <w:rPr>
            <w:noProof/>
            <w:webHidden/>
          </w:rPr>
          <w:t>7</w:t>
        </w:r>
        <w:r w:rsidR="00254858">
          <w:rPr>
            <w:noProof/>
            <w:webHidden/>
          </w:rPr>
          <w:fldChar w:fldCharType="end"/>
        </w:r>
      </w:hyperlink>
    </w:p>
    <w:p w14:paraId="69187ADE" w14:textId="6C0EF4ED" w:rsidR="00254858" w:rsidRDefault="004A346C">
      <w:pPr>
        <w:pStyle w:val="TOC1"/>
        <w:tabs>
          <w:tab w:val="left" w:pos="440"/>
          <w:tab w:val="right" w:leader="dot" w:pos="9016"/>
        </w:tabs>
        <w:rPr>
          <w:rFonts w:eastAsiaTheme="minorEastAsia"/>
          <w:b w:val="0"/>
          <w:noProof/>
          <w:color w:val="auto"/>
          <w:kern w:val="2"/>
          <w:lang w:eastAsia="en-GB"/>
          <w14:ligatures w14:val="standardContextual"/>
        </w:rPr>
      </w:pPr>
      <w:hyperlink w:anchor="_Toc148007492" w:history="1">
        <w:r w:rsidR="00254858" w:rsidRPr="00C6477F">
          <w:rPr>
            <w:rStyle w:val="Hyperlink"/>
            <w:noProof/>
          </w:rPr>
          <w:t>7.</w:t>
        </w:r>
        <w:r w:rsidR="00254858">
          <w:rPr>
            <w:rFonts w:eastAsiaTheme="minorEastAsia"/>
            <w:b w:val="0"/>
            <w:noProof/>
            <w:color w:val="auto"/>
            <w:kern w:val="2"/>
            <w:lang w:eastAsia="en-GB"/>
            <w14:ligatures w14:val="standardContextual"/>
          </w:rPr>
          <w:tab/>
        </w:r>
        <w:r w:rsidR="00254858" w:rsidRPr="00C6477F">
          <w:rPr>
            <w:rStyle w:val="Hyperlink"/>
            <w:noProof/>
          </w:rPr>
          <w:t>Timescales and Minimum Requirements for Supervision</w:t>
        </w:r>
        <w:r w:rsidR="00254858">
          <w:rPr>
            <w:noProof/>
            <w:webHidden/>
          </w:rPr>
          <w:tab/>
        </w:r>
        <w:r w:rsidR="00254858">
          <w:rPr>
            <w:noProof/>
            <w:webHidden/>
          </w:rPr>
          <w:fldChar w:fldCharType="begin"/>
        </w:r>
        <w:r w:rsidR="00254858">
          <w:rPr>
            <w:noProof/>
            <w:webHidden/>
          </w:rPr>
          <w:instrText xml:space="preserve"> PAGEREF _Toc148007492 \h </w:instrText>
        </w:r>
        <w:r w:rsidR="00254858">
          <w:rPr>
            <w:noProof/>
            <w:webHidden/>
          </w:rPr>
        </w:r>
        <w:r w:rsidR="00254858">
          <w:rPr>
            <w:noProof/>
            <w:webHidden/>
          </w:rPr>
          <w:fldChar w:fldCharType="separate"/>
        </w:r>
        <w:r w:rsidR="00254858">
          <w:rPr>
            <w:noProof/>
            <w:webHidden/>
          </w:rPr>
          <w:t>7</w:t>
        </w:r>
        <w:r w:rsidR="00254858">
          <w:rPr>
            <w:noProof/>
            <w:webHidden/>
          </w:rPr>
          <w:fldChar w:fldCharType="end"/>
        </w:r>
      </w:hyperlink>
    </w:p>
    <w:p w14:paraId="6B2E8D8F" w14:textId="02DCFCE2" w:rsidR="00254858" w:rsidRDefault="004A346C">
      <w:pPr>
        <w:pStyle w:val="TOC1"/>
        <w:tabs>
          <w:tab w:val="left" w:pos="440"/>
          <w:tab w:val="right" w:leader="dot" w:pos="9016"/>
        </w:tabs>
        <w:rPr>
          <w:rFonts w:eastAsiaTheme="minorEastAsia"/>
          <w:b w:val="0"/>
          <w:noProof/>
          <w:color w:val="auto"/>
          <w:kern w:val="2"/>
          <w:lang w:eastAsia="en-GB"/>
          <w14:ligatures w14:val="standardContextual"/>
        </w:rPr>
      </w:pPr>
      <w:hyperlink w:anchor="_Toc148007493" w:history="1">
        <w:r w:rsidR="00254858" w:rsidRPr="00C6477F">
          <w:rPr>
            <w:rStyle w:val="Hyperlink"/>
            <w:noProof/>
          </w:rPr>
          <w:t>8.</w:t>
        </w:r>
        <w:r w:rsidR="00254858">
          <w:rPr>
            <w:rFonts w:eastAsiaTheme="minorEastAsia"/>
            <w:b w:val="0"/>
            <w:noProof/>
            <w:color w:val="auto"/>
            <w:kern w:val="2"/>
            <w:lang w:eastAsia="en-GB"/>
            <w14:ligatures w14:val="standardContextual"/>
          </w:rPr>
          <w:tab/>
        </w:r>
        <w:r w:rsidR="00254858" w:rsidRPr="00C6477F">
          <w:rPr>
            <w:rStyle w:val="Hyperlink"/>
            <w:noProof/>
          </w:rPr>
          <w:t>Monitoring</w:t>
        </w:r>
        <w:r w:rsidR="00254858">
          <w:rPr>
            <w:noProof/>
            <w:webHidden/>
          </w:rPr>
          <w:tab/>
        </w:r>
        <w:r w:rsidR="00254858">
          <w:rPr>
            <w:noProof/>
            <w:webHidden/>
          </w:rPr>
          <w:fldChar w:fldCharType="begin"/>
        </w:r>
        <w:r w:rsidR="00254858">
          <w:rPr>
            <w:noProof/>
            <w:webHidden/>
          </w:rPr>
          <w:instrText xml:space="preserve"> PAGEREF _Toc148007493 \h </w:instrText>
        </w:r>
        <w:r w:rsidR="00254858">
          <w:rPr>
            <w:noProof/>
            <w:webHidden/>
          </w:rPr>
        </w:r>
        <w:r w:rsidR="00254858">
          <w:rPr>
            <w:noProof/>
            <w:webHidden/>
          </w:rPr>
          <w:fldChar w:fldCharType="separate"/>
        </w:r>
        <w:r w:rsidR="00254858">
          <w:rPr>
            <w:noProof/>
            <w:webHidden/>
          </w:rPr>
          <w:t>7</w:t>
        </w:r>
        <w:r w:rsidR="00254858">
          <w:rPr>
            <w:noProof/>
            <w:webHidden/>
          </w:rPr>
          <w:fldChar w:fldCharType="end"/>
        </w:r>
      </w:hyperlink>
    </w:p>
    <w:p w14:paraId="73F98AE7" w14:textId="20A3F991" w:rsidR="00254858" w:rsidRDefault="004A346C">
      <w:pPr>
        <w:pStyle w:val="TOC1"/>
        <w:tabs>
          <w:tab w:val="left" w:pos="440"/>
          <w:tab w:val="right" w:leader="dot" w:pos="9016"/>
        </w:tabs>
        <w:rPr>
          <w:rFonts w:eastAsiaTheme="minorEastAsia"/>
          <w:b w:val="0"/>
          <w:noProof/>
          <w:color w:val="auto"/>
          <w:kern w:val="2"/>
          <w:lang w:eastAsia="en-GB"/>
          <w14:ligatures w14:val="standardContextual"/>
        </w:rPr>
      </w:pPr>
      <w:hyperlink w:anchor="_Toc148007494" w:history="1">
        <w:r w:rsidR="00254858" w:rsidRPr="00C6477F">
          <w:rPr>
            <w:rStyle w:val="Hyperlink"/>
            <w:noProof/>
          </w:rPr>
          <w:t>9.</w:t>
        </w:r>
        <w:r w:rsidR="00254858">
          <w:rPr>
            <w:rFonts w:eastAsiaTheme="minorEastAsia"/>
            <w:b w:val="0"/>
            <w:noProof/>
            <w:color w:val="auto"/>
            <w:kern w:val="2"/>
            <w:lang w:eastAsia="en-GB"/>
            <w14:ligatures w14:val="standardContextual"/>
          </w:rPr>
          <w:tab/>
        </w:r>
        <w:r w:rsidR="00254858" w:rsidRPr="00C6477F">
          <w:rPr>
            <w:rStyle w:val="Hyperlink"/>
            <w:noProof/>
          </w:rPr>
          <w:t>Related Policies</w:t>
        </w:r>
        <w:r w:rsidR="00254858">
          <w:rPr>
            <w:noProof/>
            <w:webHidden/>
          </w:rPr>
          <w:tab/>
        </w:r>
        <w:r w:rsidR="00254858">
          <w:rPr>
            <w:noProof/>
            <w:webHidden/>
          </w:rPr>
          <w:fldChar w:fldCharType="begin"/>
        </w:r>
        <w:r w:rsidR="00254858">
          <w:rPr>
            <w:noProof/>
            <w:webHidden/>
          </w:rPr>
          <w:instrText xml:space="preserve"> PAGEREF _Toc148007494 \h </w:instrText>
        </w:r>
        <w:r w:rsidR="00254858">
          <w:rPr>
            <w:noProof/>
            <w:webHidden/>
          </w:rPr>
        </w:r>
        <w:r w:rsidR="00254858">
          <w:rPr>
            <w:noProof/>
            <w:webHidden/>
          </w:rPr>
          <w:fldChar w:fldCharType="separate"/>
        </w:r>
        <w:r w:rsidR="00254858">
          <w:rPr>
            <w:noProof/>
            <w:webHidden/>
          </w:rPr>
          <w:t>8</w:t>
        </w:r>
        <w:r w:rsidR="00254858">
          <w:rPr>
            <w:noProof/>
            <w:webHidden/>
          </w:rPr>
          <w:fldChar w:fldCharType="end"/>
        </w:r>
      </w:hyperlink>
    </w:p>
    <w:p w14:paraId="4752A5BF" w14:textId="7376398D" w:rsidR="00254858" w:rsidRDefault="004A346C">
      <w:pPr>
        <w:pStyle w:val="TOC1"/>
        <w:tabs>
          <w:tab w:val="left" w:pos="660"/>
          <w:tab w:val="right" w:leader="dot" w:pos="9016"/>
        </w:tabs>
        <w:rPr>
          <w:rFonts w:eastAsiaTheme="minorEastAsia"/>
          <w:b w:val="0"/>
          <w:noProof/>
          <w:color w:val="auto"/>
          <w:kern w:val="2"/>
          <w:lang w:eastAsia="en-GB"/>
          <w14:ligatures w14:val="standardContextual"/>
        </w:rPr>
      </w:pPr>
      <w:hyperlink w:anchor="_Toc148007495" w:history="1">
        <w:r w:rsidR="00254858" w:rsidRPr="00C6477F">
          <w:rPr>
            <w:rStyle w:val="Hyperlink"/>
            <w:noProof/>
          </w:rPr>
          <w:t>10.</w:t>
        </w:r>
        <w:r w:rsidR="00254858">
          <w:rPr>
            <w:rFonts w:eastAsiaTheme="minorEastAsia"/>
            <w:b w:val="0"/>
            <w:noProof/>
            <w:color w:val="auto"/>
            <w:kern w:val="2"/>
            <w:lang w:eastAsia="en-GB"/>
            <w14:ligatures w14:val="standardContextual"/>
          </w:rPr>
          <w:tab/>
        </w:r>
        <w:r w:rsidR="00254858" w:rsidRPr="00C6477F">
          <w:rPr>
            <w:rStyle w:val="Hyperlink"/>
            <w:noProof/>
          </w:rPr>
          <w:t>Legislation and Guidance</w:t>
        </w:r>
        <w:r w:rsidR="00254858">
          <w:rPr>
            <w:noProof/>
            <w:webHidden/>
          </w:rPr>
          <w:tab/>
        </w:r>
        <w:r w:rsidR="00254858">
          <w:rPr>
            <w:noProof/>
            <w:webHidden/>
          </w:rPr>
          <w:fldChar w:fldCharType="begin"/>
        </w:r>
        <w:r w:rsidR="00254858">
          <w:rPr>
            <w:noProof/>
            <w:webHidden/>
          </w:rPr>
          <w:instrText xml:space="preserve"> PAGEREF _Toc148007495 \h </w:instrText>
        </w:r>
        <w:r w:rsidR="00254858">
          <w:rPr>
            <w:noProof/>
            <w:webHidden/>
          </w:rPr>
        </w:r>
        <w:r w:rsidR="00254858">
          <w:rPr>
            <w:noProof/>
            <w:webHidden/>
          </w:rPr>
          <w:fldChar w:fldCharType="separate"/>
        </w:r>
        <w:r w:rsidR="00254858">
          <w:rPr>
            <w:noProof/>
            <w:webHidden/>
          </w:rPr>
          <w:t>8</w:t>
        </w:r>
        <w:r w:rsidR="00254858">
          <w:rPr>
            <w:noProof/>
            <w:webHidden/>
          </w:rPr>
          <w:fldChar w:fldCharType="end"/>
        </w:r>
      </w:hyperlink>
    </w:p>
    <w:p w14:paraId="48AD6488" w14:textId="74957483" w:rsidR="00254858" w:rsidRDefault="004A346C">
      <w:pPr>
        <w:pStyle w:val="TOC1"/>
        <w:tabs>
          <w:tab w:val="left" w:pos="660"/>
          <w:tab w:val="right" w:leader="dot" w:pos="9016"/>
        </w:tabs>
        <w:rPr>
          <w:rFonts w:eastAsiaTheme="minorEastAsia"/>
          <w:b w:val="0"/>
          <w:noProof/>
          <w:color w:val="auto"/>
          <w:kern w:val="2"/>
          <w:lang w:eastAsia="en-GB"/>
          <w14:ligatures w14:val="standardContextual"/>
        </w:rPr>
      </w:pPr>
      <w:hyperlink w:anchor="_Toc148007496" w:history="1">
        <w:r w:rsidR="00254858" w:rsidRPr="00C6477F">
          <w:rPr>
            <w:rStyle w:val="Hyperlink"/>
            <w:noProof/>
          </w:rPr>
          <w:t>11.</w:t>
        </w:r>
        <w:r w:rsidR="00254858">
          <w:rPr>
            <w:rFonts w:eastAsiaTheme="minorEastAsia"/>
            <w:b w:val="0"/>
            <w:noProof/>
            <w:color w:val="auto"/>
            <w:kern w:val="2"/>
            <w:lang w:eastAsia="en-GB"/>
            <w14:ligatures w14:val="standardContextual"/>
          </w:rPr>
          <w:tab/>
        </w:r>
        <w:r w:rsidR="00254858" w:rsidRPr="00C6477F">
          <w:rPr>
            <w:rStyle w:val="Hyperlink"/>
            <w:noProof/>
          </w:rPr>
          <w:t>Summary of Review</w:t>
        </w:r>
        <w:r w:rsidR="00254858">
          <w:rPr>
            <w:noProof/>
            <w:webHidden/>
          </w:rPr>
          <w:tab/>
        </w:r>
        <w:r w:rsidR="00254858">
          <w:rPr>
            <w:noProof/>
            <w:webHidden/>
          </w:rPr>
          <w:fldChar w:fldCharType="begin"/>
        </w:r>
        <w:r w:rsidR="00254858">
          <w:rPr>
            <w:noProof/>
            <w:webHidden/>
          </w:rPr>
          <w:instrText xml:space="preserve"> PAGEREF _Toc148007496 \h </w:instrText>
        </w:r>
        <w:r w:rsidR="00254858">
          <w:rPr>
            <w:noProof/>
            <w:webHidden/>
          </w:rPr>
        </w:r>
        <w:r w:rsidR="00254858">
          <w:rPr>
            <w:noProof/>
            <w:webHidden/>
          </w:rPr>
          <w:fldChar w:fldCharType="separate"/>
        </w:r>
        <w:r w:rsidR="00254858">
          <w:rPr>
            <w:noProof/>
            <w:webHidden/>
          </w:rPr>
          <w:t>9</w:t>
        </w:r>
        <w:r w:rsidR="00254858">
          <w:rPr>
            <w:noProof/>
            <w:webHidden/>
          </w:rPr>
          <w:fldChar w:fldCharType="end"/>
        </w:r>
      </w:hyperlink>
    </w:p>
    <w:p w14:paraId="3EF68E92" w14:textId="38368ED2" w:rsidR="00254858" w:rsidRDefault="004A346C">
      <w:pPr>
        <w:pStyle w:val="TOC1"/>
        <w:tabs>
          <w:tab w:val="left" w:pos="660"/>
          <w:tab w:val="right" w:leader="dot" w:pos="9016"/>
        </w:tabs>
        <w:rPr>
          <w:rFonts w:eastAsiaTheme="minorEastAsia"/>
          <w:b w:val="0"/>
          <w:noProof/>
          <w:color w:val="auto"/>
          <w:kern w:val="2"/>
          <w:lang w:eastAsia="en-GB"/>
          <w14:ligatures w14:val="standardContextual"/>
        </w:rPr>
      </w:pPr>
      <w:hyperlink w:anchor="_Toc148007497" w:history="1">
        <w:r w:rsidR="00254858" w:rsidRPr="00C6477F">
          <w:rPr>
            <w:rStyle w:val="Hyperlink"/>
            <w:noProof/>
          </w:rPr>
          <w:t>12.</w:t>
        </w:r>
        <w:r w:rsidR="00254858">
          <w:rPr>
            <w:rFonts w:eastAsiaTheme="minorEastAsia"/>
            <w:b w:val="0"/>
            <w:noProof/>
            <w:color w:val="auto"/>
            <w:kern w:val="2"/>
            <w:lang w:eastAsia="en-GB"/>
            <w14:ligatures w14:val="standardContextual"/>
          </w:rPr>
          <w:tab/>
        </w:r>
        <w:r w:rsidR="00254858" w:rsidRPr="00C6477F">
          <w:rPr>
            <w:rStyle w:val="Hyperlink"/>
            <w:noProof/>
          </w:rPr>
          <w:t>Appendix I: Template Supervision Record Sheet</w:t>
        </w:r>
        <w:r w:rsidR="00254858">
          <w:rPr>
            <w:noProof/>
            <w:webHidden/>
          </w:rPr>
          <w:tab/>
        </w:r>
        <w:r w:rsidR="00254858">
          <w:rPr>
            <w:noProof/>
            <w:webHidden/>
          </w:rPr>
          <w:fldChar w:fldCharType="begin"/>
        </w:r>
        <w:r w:rsidR="00254858">
          <w:rPr>
            <w:noProof/>
            <w:webHidden/>
          </w:rPr>
          <w:instrText xml:space="preserve"> PAGEREF _Toc148007497 \h </w:instrText>
        </w:r>
        <w:r w:rsidR="00254858">
          <w:rPr>
            <w:noProof/>
            <w:webHidden/>
          </w:rPr>
        </w:r>
        <w:r w:rsidR="00254858">
          <w:rPr>
            <w:noProof/>
            <w:webHidden/>
          </w:rPr>
          <w:fldChar w:fldCharType="separate"/>
        </w:r>
        <w:r w:rsidR="00254858">
          <w:rPr>
            <w:noProof/>
            <w:webHidden/>
          </w:rPr>
          <w:t>10</w:t>
        </w:r>
        <w:r w:rsidR="00254858">
          <w:rPr>
            <w:noProof/>
            <w:webHidden/>
          </w:rPr>
          <w:fldChar w:fldCharType="end"/>
        </w:r>
      </w:hyperlink>
    </w:p>
    <w:p w14:paraId="3A771120" w14:textId="13C856BA" w:rsidR="0086097E" w:rsidRDefault="00877C5C">
      <w:pPr>
        <w:rPr>
          <w:rFonts w:ascii="Open Sans" w:eastAsia="Times New Roman" w:hAnsi="Open Sans" w:cs="Open Sans"/>
          <w:b/>
          <w:color w:val="264467"/>
          <w:sz w:val="36"/>
          <w:szCs w:val="32"/>
        </w:rPr>
      </w:pPr>
      <w:r w:rsidRPr="00D6079F">
        <w:rPr>
          <w:rFonts w:ascii="Open Sans" w:hAnsi="Open Sans" w:cs="Open Sans"/>
          <w:color w:val="264467"/>
        </w:rPr>
        <w:fldChar w:fldCharType="end"/>
      </w:r>
      <w:r w:rsidR="0086097E">
        <w:br w:type="page"/>
      </w:r>
    </w:p>
    <w:p w14:paraId="04D8CCA0" w14:textId="77777777" w:rsidR="00F13E76" w:rsidRPr="000269C5" w:rsidRDefault="00127C42" w:rsidP="000269C5">
      <w:pPr>
        <w:pStyle w:val="Heading1"/>
      </w:pPr>
      <w:bookmarkStart w:id="0" w:name="_Toc148007486"/>
      <w:r w:rsidRPr="000269C5">
        <w:lastRenderedPageBreak/>
        <w:t>Introduction</w:t>
      </w:r>
      <w:bookmarkEnd w:id="0"/>
    </w:p>
    <w:p w14:paraId="0C2EBAFE" w14:textId="77777777" w:rsidR="001D6D56" w:rsidRPr="00DE43FA" w:rsidRDefault="001D6D56" w:rsidP="001D6D56">
      <w:pPr>
        <w:jc w:val="both"/>
        <w:rPr>
          <w:rFonts w:ascii="Open Sans" w:hAnsi="Open Sans" w:cs="Open Sans"/>
          <w:color w:val="auto"/>
        </w:rPr>
      </w:pPr>
      <w:r w:rsidRPr="00DE43FA">
        <w:rPr>
          <w:rFonts w:ascii="Open Sans" w:hAnsi="Open Sans" w:cs="Open Sans"/>
          <w:color w:val="auto"/>
        </w:rPr>
        <w:t>Supervision is a process that involves a manager meeting regularly and interacting with staff to review their work. Supervision is not about the exercise of power over another person – whilst it can help to manage performance, it is also, equally, a way of helping the supervisee to develop new skills, experience, and confidence in their role.</w:t>
      </w:r>
    </w:p>
    <w:p w14:paraId="77C863D5" w14:textId="77777777" w:rsidR="001D6D56" w:rsidRPr="00DE43FA" w:rsidRDefault="001D6D56" w:rsidP="001D6D56">
      <w:pPr>
        <w:jc w:val="both"/>
        <w:rPr>
          <w:rFonts w:ascii="Open Sans" w:hAnsi="Open Sans" w:cs="Open Sans"/>
          <w:color w:val="auto"/>
        </w:rPr>
      </w:pPr>
      <w:r w:rsidRPr="00DE43FA">
        <w:rPr>
          <w:rFonts w:ascii="Open Sans" w:hAnsi="Open Sans" w:cs="Open Sans"/>
          <w:color w:val="auto"/>
        </w:rPr>
        <w:t>Supervision is important to maintain quality of care and support, ensure that staff feel supported, support ongoing learning and development, celebrate achievements, to support problem solving and to meet regulatory standards.</w:t>
      </w:r>
    </w:p>
    <w:p w14:paraId="5DAAE01B" w14:textId="77777777" w:rsidR="001D6D56" w:rsidRDefault="001D6D56" w:rsidP="001D6D56">
      <w:pPr>
        <w:jc w:val="both"/>
        <w:rPr>
          <w:rFonts w:ascii="Open Sans" w:hAnsi="Open Sans" w:cs="Open Sans"/>
          <w:color w:val="auto"/>
        </w:rPr>
      </w:pPr>
      <w:r w:rsidRPr="00DE43FA">
        <w:rPr>
          <w:rFonts w:ascii="Open Sans" w:hAnsi="Open Sans" w:cs="Open Sans"/>
          <w:color w:val="auto"/>
        </w:rPr>
        <w:t>It is usually carried</w:t>
      </w:r>
      <w:r w:rsidRPr="001D6D56">
        <w:rPr>
          <w:rFonts w:ascii="Open Sans" w:hAnsi="Open Sans" w:cs="Open Sans"/>
          <w:color w:val="auto"/>
        </w:rPr>
        <w:t xml:space="preserve"> out by one person who has some related knowledge and skills, and who takes responsibility and accountability for supporting the wellbeing and performance of the person being supervised i.e., the supervisee. </w:t>
      </w:r>
    </w:p>
    <w:p w14:paraId="2EF80400" w14:textId="77777777" w:rsidR="0073673B" w:rsidRPr="001D6D56" w:rsidRDefault="0073673B" w:rsidP="001D6D56">
      <w:pPr>
        <w:jc w:val="both"/>
        <w:rPr>
          <w:rFonts w:ascii="Open Sans" w:hAnsi="Open Sans" w:cs="Open Sans"/>
          <w:color w:val="auto"/>
        </w:rPr>
      </w:pPr>
    </w:p>
    <w:p w14:paraId="7F646437" w14:textId="77777777" w:rsidR="00F13E76" w:rsidRPr="000269C5" w:rsidRDefault="00127C42" w:rsidP="000269C5">
      <w:pPr>
        <w:pStyle w:val="Heading1"/>
      </w:pPr>
      <w:bookmarkStart w:id="1" w:name="_Toc148007487"/>
      <w:r w:rsidRPr="000269C5">
        <w:t>P</w:t>
      </w:r>
      <w:r w:rsidR="008B198D" w:rsidRPr="000269C5">
        <w:t>olicy Statement</w:t>
      </w:r>
      <w:bookmarkEnd w:id="1"/>
    </w:p>
    <w:p w14:paraId="49658E36" w14:textId="695DFF98" w:rsidR="00F01BBD" w:rsidRPr="00DE43FA" w:rsidRDefault="004A346C" w:rsidP="00F01BBD">
      <w:pPr>
        <w:jc w:val="both"/>
        <w:rPr>
          <w:rFonts w:ascii="Open Sans" w:hAnsi="Open Sans"/>
          <w:color w:val="auto"/>
        </w:rPr>
      </w:pPr>
      <w:sdt>
        <w:sdtPr>
          <w:rPr>
            <w:rFonts w:ascii="Open Sans" w:hAnsi="Open Sans"/>
            <w:color w:val="auto"/>
          </w:rPr>
          <w:tag w:val="HD:1.187.0.0:09275207-ee7c-42bf-ad25-1fb75be591b4"/>
          <w:id w:val="1001625134"/>
          <w:placeholder>
            <w:docPart w:val="93CC3250C42D4B4EA5A45C457E74F75B"/>
          </w:placeholder>
        </w:sdtPr>
        <w:sdtEndPr/>
        <w:sdtContent>
          <w:r w:rsidR="0073673B">
            <w:rPr>
              <w:rFonts w:ascii="Open Sans" w:hAnsi="Open Sans"/>
              <w:noProof/>
              <w:color w:val="auto"/>
            </w:rPr>
            <w:t>[</w:t>
          </w:r>
          <w:r w:rsidR="0073673B" w:rsidRPr="0073673B">
            <w:rPr>
              <w:rFonts w:ascii="Open Sans" w:hAnsi="Open Sans"/>
              <w:noProof/>
              <w:color w:val="0000FF"/>
            </w:rPr>
            <w:t>Company Name</w:t>
          </w:r>
          <w:r w:rsidR="0073673B">
            <w:rPr>
              <w:rFonts w:ascii="Open Sans" w:hAnsi="Open Sans"/>
              <w:noProof/>
              <w:color w:val="auto"/>
            </w:rPr>
            <w:t>]</w:t>
          </w:r>
        </w:sdtContent>
      </w:sdt>
      <w:r w:rsidR="00F01BBD" w:rsidRPr="0086097E">
        <w:rPr>
          <w:rFonts w:ascii="Open Sans" w:hAnsi="Open Sans"/>
          <w:color w:val="auto"/>
        </w:rPr>
        <w:t xml:space="preserve"> will</w:t>
      </w:r>
      <w:r w:rsidR="00F01BBD" w:rsidRPr="00F01BBD">
        <w:rPr>
          <w:rFonts w:ascii="Open Sans" w:hAnsi="Open Sans"/>
          <w:color w:val="auto"/>
        </w:rPr>
        <w:t xml:space="preserve"> ensure that standards of best practice are adhered to in relation to </w:t>
      </w:r>
      <w:r w:rsidR="00F01BBD" w:rsidRPr="00DE43FA">
        <w:rPr>
          <w:rFonts w:ascii="Open Sans" w:hAnsi="Open Sans"/>
          <w:color w:val="auto"/>
        </w:rPr>
        <w:t>staff supervision. This policy outlines core expectations of supervision. Themes for supervision should be identified by both the supervisor and supervisee and should be consistent with training and developmental needs.</w:t>
      </w:r>
    </w:p>
    <w:p w14:paraId="580D8DC0" w14:textId="77777777" w:rsidR="00343B9D" w:rsidRPr="00DE43FA" w:rsidRDefault="00343B9D" w:rsidP="00EE2ED4">
      <w:pPr>
        <w:jc w:val="both"/>
        <w:rPr>
          <w:rFonts w:ascii="Open Sans" w:hAnsi="Open Sans" w:cs="Open Sans"/>
          <w:color w:val="auto"/>
        </w:rPr>
      </w:pPr>
    </w:p>
    <w:p w14:paraId="1B03DA51" w14:textId="77777777" w:rsidR="00127C42" w:rsidRPr="00DE43FA" w:rsidRDefault="008B198D" w:rsidP="000269C5">
      <w:pPr>
        <w:pStyle w:val="Heading1"/>
      </w:pPr>
      <w:bookmarkStart w:id="2" w:name="_Toc148007488"/>
      <w:r w:rsidRPr="00DE43FA">
        <w:t>Scope</w:t>
      </w:r>
      <w:bookmarkEnd w:id="2"/>
    </w:p>
    <w:p w14:paraId="7DDB078D" w14:textId="77777777" w:rsidR="002F0812" w:rsidRPr="002F0812" w:rsidRDefault="002F0812" w:rsidP="002F0812">
      <w:pPr>
        <w:jc w:val="both"/>
        <w:rPr>
          <w:rFonts w:ascii="Open Sans" w:hAnsi="Open Sans"/>
          <w:color w:val="auto"/>
        </w:rPr>
      </w:pPr>
      <w:r w:rsidRPr="00DE43FA">
        <w:rPr>
          <w:rFonts w:ascii="Open Sans" w:hAnsi="Open Sans"/>
          <w:color w:val="auto"/>
        </w:rPr>
        <w:t>This policy and the procedures apply to all staff providing and receiving supervision. The supervisor and the company are jointly responsible for ensuring that the principles within this policy are observed.</w:t>
      </w:r>
      <w:r w:rsidRPr="002F0812">
        <w:rPr>
          <w:rFonts w:ascii="Open Sans" w:hAnsi="Open Sans"/>
          <w:color w:val="auto"/>
        </w:rPr>
        <w:t xml:space="preserve"> </w:t>
      </w:r>
    </w:p>
    <w:p w14:paraId="56BD99EB" w14:textId="77777777" w:rsidR="00C90E70" w:rsidRPr="002B681F" w:rsidRDefault="00C90E70" w:rsidP="00C90E70">
      <w:pPr>
        <w:rPr>
          <w:rFonts w:ascii="Open Sans" w:hAnsi="Open Sans" w:cs="Open Sans"/>
          <w:color w:val="auto"/>
        </w:rPr>
      </w:pPr>
    </w:p>
    <w:p w14:paraId="42C6A337" w14:textId="77777777" w:rsidR="00127C42" w:rsidRPr="002B681F" w:rsidRDefault="00EE2ED4" w:rsidP="000269C5">
      <w:pPr>
        <w:pStyle w:val="Heading1"/>
      </w:pPr>
      <w:bookmarkStart w:id="3" w:name="_Toc148007489"/>
      <w:r w:rsidRPr="002B681F">
        <w:t>Procedures</w:t>
      </w:r>
      <w:bookmarkEnd w:id="3"/>
    </w:p>
    <w:p w14:paraId="41CC5FA5" w14:textId="288C081E" w:rsidR="00387966" w:rsidRPr="00127581" w:rsidRDefault="00387966" w:rsidP="00127581">
      <w:pPr>
        <w:jc w:val="both"/>
        <w:rPr>
          <w:rFonts w:ascii="Open Sans" w:eastAsia="Times New Roman" w:hAnsi="Open Sans" w:cs="Open Sans"/>
          <w:color w:val="auto"/>
          <w:lang w:eastAsia="en-GB"/>
        </w:rPr>
      </w:pPr>
      <w:r w:rsidRPr="00DE43FA">
        <w:rPr>
          <w:rFonts w:ascii="Open Sans" w:eastAsia="Times New Roman" w:hAnsi="Open Sans" w:cs="Open Sans"/>
          <w:color w:val="auto"/>
          <w:lang w:eastAsia="en-GB"/>
        </w:rPr>
        <w:t>Staff will receive appropriate ongoing or periodic supervision in their role to make sure competence is maintained.</w:t>
      </w:r>
    </w:p>
    <w:p w14:paraId="587E228B" w14:textId="77777777" w:rsidR="00387966" w:rsidRPr="00DE43FA" w:rsidRDefault="00387966" w:rsidP="00127581">
      <w:pPr>
        <w:jc w:val="both"/>
        <w:rPr>
          <w:rFonts w:ascii="Open Sans" w:hAnsi="Open Sans" w:cs="Open Sans"/>
          <w:color w:val="auto"/>
        </w:rPr>
      </w:pPr>
      <w:r w:rsidRPr="00DE43FA">
        <w:rPr>
          <w:rFonts w:ascii="Open Sans" w:hAnsi="Open Sans" w:cs="Open Sans"/>
          <w:color w:val="auto"/>
        </w:rPr>
        <w:t>There are three key functions of supervision the service will focus on.</w:t>
      </w:r>
    </w:p>
    <w:p w14:paraId="7A001405" w14:textId="77777777" w:rsidR="00387966" w:rsidRPr="00DE43FA" w:rsidRDefault="00387966" w:rsidP="00127581">
      <w:pPr>
        <w:jc w:val="both"/>
        <w:rPr>
          <w:rFonts w:ascii="Open Sans" w:hAnsi="Open Sans" w:cs="Open Sans"/>
          <w:color w:val="auto"/>
        </w:rPr>
      </w:pPr>
    </w:p>
    <w:p w14:paraId="700D08BD" w14:textId="77777777" w:rsidR="00387966" w:rsidRPr="00DE43FA" w:rsidRDefault="00387966" w:rsidP="00127581">
      <w:pPr>
        <w:jc w:val="both"/>
        <w:rPr>
          <w:rFonts w:ascii="Open Sans" w:hAnsi="Open Sans" w:cs="Open Sans"/>
          <w:color w:val="auto"/>
        </w:rPr>
      </w:pPr>
      <w:r w:rsidRPr="00DE43FA">
        <w:rPr>
          <w:rFonts w:ascii="Open Sans" w:hAnsi="Open Sans" w:cs="Open Sans"/>
          <w:b/>
          <w:bCs/>
          <w:color w:val="auto"/>
        </w:rPr>
        <w:lastRenderedPageBreak/>
        <w:t>Supportive Supervision</w:t>
      </w:r>
      <w:r w:rsidRPr="00DE43FA">
        <w:rPr>
          <w:color w:val="auto"/>
        </w:rPr>
        <w:t xml:space="preserve"> – </w:t>
      </w:r>
      <w:r w:rsidRPr="00DE43FA">
        <w:rPr>
          <w:rFonts w:ascii="Open Sans" w:hAnsi="Open Sans" w:cs="Open Sans"/>
          <w:color w:val="auto"/>
        </w:rPr>
        <w:t>This involves supervisors providing support for staff with different aspects of their role. The supportive function can help to address any emerging issues that may impact staff performance and/or wellbeing.</w:t>
      </w:r>
    </w:p>
    <w:p w14:paraId="3F151D7E" w14:textId="77777777" w:rsidR="00387966" w:rsidRPr="00DE43FA" w:rsidRDefault="00387966" w:rsidP="00127581">
      <w:pPr>
        <w:jc w:val="both"/>
        <w:rPr>
          <w:rFonts w:ascii="Open Sans" w:hAnsi="Open Sans" w:cs="Open Sans"/>
          <w:color w:val="auto"/>
        </w:rPr>
      </w:pPr>
      <w:r w:rsidRPr="00DE43FA">
        <w:rPr>
          <w:rFonts w:ascii="Open Sans" w:hAnsi="Open Sans" w:cs="Open Sans"/>
          <w:color w:val="auto"/>
        </w:rPr>
        <w:t>For supervisors, this function might include:</w:t>
      </w:r>
    </w:p>
    <w:p w14:paraId="281934BB" w14:textId="77777777" w:rsidR="00387966" w:rsidRPr="00DE43FA" w:rsidRDefault="00387966" w:rsidP="00127581">
      <w:pPr>
        <w:numPr>
          <w:ilvl w:val="0"/>
          <w:numId w:val="29"/>
        </w:numPr>
        <w:contextualSpacing/>
        <w:jc w:val="both"/>
        <w:rPr>
          <w:rFonts w:ascii="Open Sans" w:hAnsi="Open Sans" w:cs="Open Sans"/>
          <w:color w:val="auto"/>
        </w:rPr>
      </w:pPr>
      <w:r w:rsidRPr="00DE43FA">
        <w:rPr>
          <w:rFonts w:ascii="Open Sans" w:hAnsi="Open Sans" w:cs="Open Sans"/>
          <w:color w:val="auto"/>
        </w:rPr>
        <w:t>supporting staff with any challenges in their role</w:t>
      </w:r>
    </w:p>
    <w:p w14:paraId="6A08A81F" w14:textId="77777777" w:rsidR="00387966" w:rsidRPr="00DE43FA" w:rsidRDefault="00387966" w:rsidP="00127581">
      <w:pPr>
        <w:numPr>
          <w:ilvl w:val="0"/>
          <w:numId w:val="29"/>
        </w:numPr>
        <w:contextualSpacing/>
        <w:jc w:val="both"/>
        <w:rPr>
          <w:rFonts w:ascii="Open Sans" w:hAnsi="Open Sans" w:cs="Open Sans"/>
          <w:color w:val="auto"/>
        </w:rPr>
      </w:pPr>
      <w:r w:rsidRPr="00DE43FA">
        <w:rPr>
          <w:rFonts w:ascii="Open Sans" w:hAnsi="Open Sans" w:cs="Open Sans"/>
          <w:color w:val="auto"/>
        </w:rPr>
        <w:t>monitoring and supporting staff health and wellbeing and ensuring that the organisation has the right support in place to address any issues</w:t>
      </w:r>
    </w:p>
    <w:p w14:paraId="6926A452" w14:textId="77777777" w:rsidR="00387966" w:rsidRPr="00DE43FA" w:rsidRDefault="00387966" w:rsidP="00127581">
      <w:pPr>
        <w:numPr>
          <w:ilvl w:val="0"/>
          <w:numId w:val="29"/>
        </w:numPr>
        <w:contextualSpacing/>
        <w:jc w:val="both"/>
        <w:rPr>
          <w:rFonts w:ascii="Open Sans" w:hAnsi="Open Sans" w:cs="Open Sans"/>
          <w:color w:val="auto"/>
        </w:rPr>
      </w:pPr>
      <w:r w:rsidRPr="00DE43FA">
        <w:rPr>
          <w:rFonts w:ascii="Open Sans" w:hAnsi="Open Sans" w:cs="Open Sans"/>
          <w:color w:val="auto"/>
        </w:rPr>
        <w:t>dealing with any issues that need further investigation, for example performance concerns or safeguarding investigations</w:t>
      </w:r>
    </w:p>
    <w:p w14:paraId="0A7ACFAF" w14:textId="5084F5D8" w:rsidR="00387966" w:rsidRPr="00DE43FA" w:rsidRDefault="00387966" w:rsidP="00127581">
      <w:pPr>
        <w:numPr>
          <w:ilvl w:val="0"/>
          <w:numId w:val="29"/>
        </w:numPr>
        <w:contextualSpacing/>
        <w:jc w:val="both"/>
        <w:rPr>
          <w:rFonts w:ascii="Open Sans" w:hAnsi="Open Sans" w:cs="Open Sans"/>
          <w:color w:val="auto"/>
        </w:rPr>
      </w:pPr>
      <w:r w:rsidRPr="00DE43FA">
        <w:rPr>
          <w:rFonts w:ascii="Open Sans" w:hAnsi="Open Sans" w:cs="Open Sans"/>
          <w:color w:val="auto"/>
        </w:rPr>
        <w:t xml:space="preserve"> keeping staff informed about the wider organisation and any changes or developments</w:t>
      </w:r>
      <w:r w:rsidR="00127581">
        <w:rPr>
          <w:rFonts w:ascii="Open Sans" w:hAnsi="Open Sans" w:cs="Open Sans"/>
          <w:color w:val="auto"/>
        </w:rPr>
        <w:t>.</w:t>
      </w:r>
    </w:p>
    <w:p w14:paraId="247E23A6" w14:textId="77777777" w:rsidR="00387966" w:rsidRPr="00DE43FA" w:rsidRDefault="00387966" w:rsidP="00127581">
      <w:pPr>
        <w:ind w:left="421"/>
        <w:rPr>
          <w:rFonts w:ascii="Open Sans" w:hAnsi="Open Sans" w:cs="Open Sans"/>
          <w:color w:val="auto"/>
        </w:rPr>
      </w:pPr>
    </w:p>
    <w:p w14:paraId="162A5E31" w14:textId="77777777" w:rsidR="00387966" w:rsidRPr="00DE43FA" w:rsidRDefault="00387966" w:rsidP="00127581">
      <w:pPr>
        <w:jc w:val="both"/>
        <w:rPr>
          <w:rFonts w:ascii="Open Sans" w:hAnsi="Open Sans" w:cs="Open Sans"/>
          <w:color w:val="auto"/>
        </w:rPr>
      </w:pPr>
      <w:r w:rsidRPr="00DE43FA">
        <w:rPr>
          <w:rFonts w:ascii="Open Sans" w:hAnsi="Open Sans" w:cs="Open Sans"/>
          <w:b/>
          <w:bCs/>
          <w:color w:val="auto"/>
        </w:rPr>
        <w:t xml:space="preserve">Line Management Supervision - </w:t>
      </w:r>
      <w:r w:rsidRPr="00DE43FA">
        <w:rPr>
          <w:rFonts w:ascii="Open Sans" w:hAnsi="Open Sans" w:cs="Open Sans"/>
          <w:color w:val="auto"/>
        </w:rPr>
        <w:t>This</w:t>
      </w:r>
      <w:r w:rsidRPr="00DE43FA">
        <w:rPr>
          <w:color w:val="auto"/>
        </w:rPr>
        <w:t xml:space="preserve"> </w:t>
      </w:r>
      <w:r w:rsidRPr="00DE43FA">
        <w:rPr>
          <w:rFonts w:ascii="Open Sans" w:hAnsi="Open Sans" w:cs="Open Sans"/>
          <w:color w:val="auto"/>
        </w:rPr>
        <w:t>can help managers to promote and maintain good standards of work and ensure that staff follow the relevant policies and procedures.</w:t>
      </w:r>
      <w:r w:rsidRPr="00DE43FA">
        <w:rPr>
          <w:color w:val="auto"/>
        </w:rPr>
        <w:t xml:space="preserve"> </w:t>
      </w:r>
      <w:r w:rsidRPr="00DE43FA">
        <w:rPr>
          <w:rFonts w:ascii="Open Sans" w:hAnsi="Open Sans" w:cs="Open Sans"/>
          <w:color w:val="auto"/>
        </w:rPr>
        <w:t>For supervisors, this function might include:</w:t>
      </w:r>
    </w:p>
    <w:p w14:paraId="726C2AD4" w14:textId="77777777" w:rsidR="00387966" w:rsidRPr="00DE43FA" w:rsidRDefault="00387966" w:rsidP="00127581">
      <w:pPr>
        <w:numPr>
          <w:ilvl w:val="0"/>
          <w:numId w:val="30"/>
        </w:numPr>
        <w:contextualSpacing/>
        <w:jc w:val="both"/>
        <w:rPr>
          <w:rFonts w:ascii="Open Sans" w:hAnsi="Open Sans" w:cs="Open Sans"/>
          <w:color w:val="auto"/>
        </w:rPr>
      </w:pPr>
      <w:r w:rsidRPr="00DE43FA">
        <w:rPr>
          <w:rFonts w:ascii="Open Sans" w:hAnsi="Open Sans" w:cs="Open Sans"/>
          <w:color w:val="auto"/>
        </w:rPr>
        <w:t xml:space="preserve">managing team resources – you can use supervision to ensure that staff understand their role and responsibilities </w:t>
      </w:r>
    </w:p>
    <w:p w14:paraId="3AB40D96" w14:textId="77777777" w:rsidR="00387966" w:rsidRPr="00DE43FA" w:rsidRDefault="00387966" w:rsidP="00127581">
      <w:pPr>
        <w:numPr>
          <w:ilvl w:val="0"/>
          <w:numId w:val="30"/>
        </w:numPr>
        <w:contextualSpacing/>
        <w:jc w:val="both"/>
        <w:rPr>
          <w:rFonts w:ascii="Open Sans" w:hAnsi="Open Sans" w:cs="Open Sans"/>
          <w:color w:val="auto"/>
        </w:rPr>
      </w:pPr>
      <w:r w:rsidRPr="00DE43FA">
        <w:rPr>
          <w:rFonts w:ascii="Open Sans" w:hAnsi="Open Sans" w:cs="Open Sans"/>
          <w:color w:val="auto"/>
        </w:rPr>
        <w:t>delegating workload – you can use supervision to provide meaningful communication between managers and staff at all levels</w:t>
      </w:r>
    </w:p>
    <w:p w14:paraId="287A1606" w14:textId="77777777" w:rsidR="00387966" w:rsidRPr="00DE43FA" w:rsidRDefault="00387966" w:rsidP="00127581">
      <w:pPr>
        <w:numPr>
          <w:ilvl w:val="0"/>
          <w:numId w:val="30"/>
        </w:numPr>
        <w:contextualSpacing/>
        <w:jc w:val="both"/>
        <w:rPr>
          <w:rFonts w:ascii="Open Sans" w:hAnsi="Open Sans" w:cs="Open Sans"/>
          <w:color w:val="auto"/>
        </w:rPr>
      </w:pPr>
      <w:r w:rsidRPr="00DE43FA">
        <w:rPr>
          <w:rFonts w:ascii="Open Sans" w:hAnsi="Open Sans" w:cs="Open Sans"/>
          <w:color w:val="auto"/>
        </w:rPr>
        <w:t xml:space="preserve">performance appraisals – you can use supervision to set targets and objectives, and discuss performance and quality </w:t>
      </w:r>
    </w:p>
    <w:p w14:paraId="6EABB88C" w14:textId="77777777" w:rsidR="00387966" w:rsidRPr="00DE43FA" w:rsidRDefault="00387966" w:rsidP="00127581">
      <w:pPr>
        <w:numPr>
          <w:ilvl w:val="0"/>
          <w:numId w:val="30"/>
        </w:numPr>
        <w:contextualSpacing/>
        <w:jc w:val="both"/>
        <w:rPr>
          <w:rFonts w:ascii="Open Sans" w:hAnsi="Open Sans" w:cs="Open Sans"/>
          <w:color w:val="auto"/>
        </w:rPr>
      </w:pPr>
      <w:r w:rsidRPr="00DE43FA">
        <w:rPr>
          <w:rFonts w:ascii="Open Sans" w:hAnsi="Open Sans" w:cs="Open Sans"/>
          <w:color w:val="auto"/>
        </w:rPr>
        <w:t xml:space="preserve">duty of care – you can use supervision to ensure that staff understand the standards that are expected of them and follow the relevant policies and procedures. </w:t>
      </w:r>
    </w:p>
    <w:p w14:paraId="4CD3C0EE" w14:textId="77777777" w:rsidR="00387966" w:rsidRPr="00DE43FA" w:rsidRDefault="00387966" w:rsidP="00127581">
      <w:pPr>
        <w:jc w:val="both"/>
        <w:rPr>
          <w:rFonts w:ascii="Open Sans" w:hAnsi="Open Sans" w:cs="Open Sans"/>
          <w:color w:val="auto"/>
        </w:rPr>
      </w:pPr>
    </w:p>
    <w:p w14:paraId="729D3DDA" w14:textId="77777777" w:rsidR="00387966" w:rsidRPr="00DE43FA" w:rsidRDefault="00387966" w:rsidP="00127581">
      <w:pPr>
        <w:jc w:val="both"/>
        <w:rPr>
          <w:rFonts w:ascii="Open Sans" w:hAnsi="Open Sans" w:cs="Open Sans"/>
          <w:color w:val="auto"/>
        </w:rPr>
      </w:pPr>
      <w:r w:rsidRPr="00DE43FA">
        <w:rPr>
          <w:rFonts w:ascii="Open Sans" w:hAnsi="Open Sans" w:cs="Open Sans"/>
          <w:b/>
          <w:bCs/>
          <w:color w:val="auto"/>
        </w:rPr>
        <w:t>Educational and/or developmental Supervision -</w:t>
      </w:r>
      <w:r w:rsidRPr="00DE43FA">
        <w:rPr>
          <w:rFonts w:ascii="Open Sans" w:hAnsi="Open Sans" w:cs="Open Sans"/>
          <w:color w:val="auto"/>
        </w:rPr>
        <w:t xml:space="preserve"> can help staff to develop critical thinking and analysis skills, explore their own learning and development needs and identify opportunities to address those needs. For supervisors, this function might include: </w:t>
      </w:r>
    </w:p>
    <w:p w14:paraId="155ADAC5" w14:textId="77777777" w:rsidR="00387966" w:rsidRPr="00DE43FA" w:rsidRDefault="00387966" w:rsidP="00127581">
      <w:pPr>
        <w:numPr>
          <w:ilvl w:val="0"/>
          <w:numId w:val="31"/>
        </w:numPr>
        <w:contextualSpacing/>
        <w:jc w:val="both"/>
        <w:rPr>
          <w:rFonts w:ascii="Open Sans" w:hAnsi="Open Sans" w:cs="Open Sans"/>
          <w:color w:val="auto"/>
        </w:rPr>
      </w:pPr>
      <w:r w:rsidRPr="00DE43FA">
        <w:rPr>
          <w:rFonts w:ascii="Open Sans" w:hAnsi="Open Sans" w:cs="Open Sans"/>
          <w:color w:val="auto"/>
        </w:rPr>
        <w:t xml:space="preserve">assessing staff skills and knowledge, and identifying any gaps and/or learning and development needs </w:t>
      </w:r>
    </w:p>
    <w:p w14:paraId="598773BC" w14:textId="77777777" w:rsidR="00387966" w:rsidRPr="00DE43FA" w:rsidRDefault="00387966" w:rsidP="00127581">
      <w:pPr>
        <w:numPr>
          <w:ilvl w:val="0"/>
          <w:numId w:val="31"/>
        </w:numPr>
        <w:contextualSpacing/>
        <w:jc w:val="both"/>
        <w:rPr>
          <w:rFonts w:ascii="Open Sans" w:hAnsi="Open Sans" w:cs="Open Sans"/>
          <w:color w:val="auto"/>
        </w:rPr>
      </w:pPr>
      <w:r w:rsidRPr="00DE43FA">
        <w:rPr>
          <w:rFonts w:ascii="Open Sans" w:hAnsi="Open Sans" w:cs="Open Sans"/>
          <w:color w:val="auto"/>
        </w:rPr>
        <w:t xml:space="preserve">helping staff to identify their preferred learning styles and barriers to learning giving and receiving constructive feedback </w:t>
      </w:r>
    </w:p>
    <w:p w14:paraId="3C6FC7AB" w14:textId="31F5524D" w:rsidR="00387966" w:rsidRPr="00DE43FA" w:rsidRDefault="00387966" w:rsidP="00127581">
      <w:pPr>
        <w:numPr>
          <w:ilvl w:val="0"/>
          <w:numId w:val="32"/>
        </w:numPr>
        <w:contextualSpacing/>
        <w:jc w:val="both"/>
        <w:rPr>
          <w:rFonts w:ascii="Open Sans" w:eastAsia="Times New Roman" w:hAnsi="Open Sans" w:cs="Open Sans"/>
          <w:color w:val="3E3E35"/>
          <w:sz w:val="23"/>
          <w:szCs w:val="23"/>
          <w:lang w:eastAsia="en-GB"/>
        </w:rPr>
      </w:pPr>
      <w:r w:rsidRPr="00DE43FA">
        <w:rPr>
          <w:rFonts w:ascii="Open Sans" w:hAnsi="Open Sans" w:cs="Open Sans"/>
          <w:color w:val="auto"/>
        </w:rPr>
        <w:t xml:space="preserve"> supporting staff to reflect on their learning opportunities and ensuring that they   know how to apply the learning in practice</w:t>
      </w:r>
      <w:r w:rsidR="00127581">
        <w:rPr>
          <w:rFonts w:ascii="Open Sans" w:hAnsi="Open Sans" w:cs="Open Sans"/>
          <w:color w:val="auto"/>
        </w:rPr>
        <w:t>.</w:t>
      </w:r>
    </w:p>
    <w:p w14:paraId="274BB2D4" w14:textId="77777777" w:rsidR="00387966" w:rsidRPr="00DE43FA" w:rsidRDefault="00387966" w:rsidP="00127581">
      <w:pPr>
        <w:jc w:val="both"/>
        <w:rPr>
          <w:rFonts w:ascii="Open Sans" w:eastAsia="Times New Roman" w:hAnsi="Open Sans" w:cs="Open Sans"/>
          <w:color w:val="3E3E35"/>
          <w:sz w:val="23"/>
          <w:szCs w:val="23"/>
          <w:lang w:eastAsia="en-GB"/>
        </w:rPr>
      </w:pPr>
    </w:p>
    <w:p w14:paraId="1E184257" w14:textId="0358FF2F" w:rsidR="00387966" w:rsidRPr="00387966" w:rsidRDefault="00387966" w:rsidP="00127581">
      <w:pPr>
        <w:jc w:val="both"/>
        <w:rPr>
          <w:rFonts w:ascii="Open Sans" w:eastAsia="Times New Roman" w:hAnsi="Open Sans" w:cs="Open Sans"/>
          <w:b/>
          <w:bCs/>
          <w:color w:val="auto"/>
          <w:sz w:val="23"/>
          <w:szCs w:val="23"/>
          <w:lang w:eastAsia="en-GB"/>
        </w:rPr>
      </w:pPr>
      <w:r w:rsidRPr="00DE43FA">
        <w:rPr>
          <w:rFonts w:ascii="Open Sans" w:eastAsia="Times New Roman" w:hAnsi="Open Sans" w:cs="Open Sans"/>
          <w:b/>
          <w:bCs/>
          <w:color w:val="auto"/>
          <w:sz w:val="23"/>
          <w:szCs w:val="23"/>
          <w:lang w:eastAsia="en-GB"/>
        </w:rPr>
        <w:lastRenderedPageBreak/>
        <w:t xml:space="preserve">Supervision during induction - </w:t>
      </w:r>
      <w:r w:rsidRPr="00DE43FA">
        <w:rPr>
          <w:rFonts w:ascii="Open Sans" w:hAnsi="Open Sans" w:cs="Open Sans"/>
          <w:color w:val="auto"/>
        </w:rPr>
        <w:t>Supervision for new staff during</w:t>
      </w:r>
      <w:r w:rsidRPr="00387966">
        <w:rPr>
          <w:rFonts w:ascii="Open Sans" w:hAnsi="Open Sans" w:cs="Open Sans"/>
          <w:color w:val="auto"/>
        </w:rPr>
        <w:t xml:space="preserve"> their induction period will include a mix of training, supervision, and workplace assessment. This ensures that they understand </w:t>
      </w:r>
      <w:r w:rsidRPr="0086097E">
        <w:rPr>
          <w:rFonts w:ascii="Open Sans" w:hAnsi="Open Sans" w:cs="Open Sans"/>
          <w:color w:val="auto"/>
        </w:rPr>
        <w:t xml:space="preserve">what </w:t>
      </w:r>
      <w:sdt>
        <w:sdtPr>
          <w:rPr>
            <w:rFonts w:ascii="Open Sans" w:hAnsi="Open Sans" w:cs="Open Sans"/>
            <w:color w:val="auto"/>
          </w:rPr>
          <w:tag w:val="HD:1.187.0.0:5f10b507-edc9-4baf-81c0-cfe7cf17e3c1"/>
          <w:id w:val="1700583857"/>
          <w:placeholder>
            <w:docPart w:val="F3A92677345D4A9FA5DBDE5AD54923C4"/>
          </w:placeholder>
        </w:sdtPr>
        <w:sdtEndPr/>
        <w:sdtContent>
          <w:r w:rsidR="0073673B">
            <w:rPr>
              <w:rFonts w:ascii="Open Sans" w:hAnsi="Open Sans" w:cs="Open Sans"/>
              <w:noProof/>
              <w:color w:val="auto"/>
            </w:rPr>
            <w:t>[</w:t>
          </w:r>
          <w:r w:rsidR="0073673B" w:rsidRPr="0073673B">
            <w:rPr>
              <w:rFonts w:ascii="Open Sans" w:hAnsi="Open Sans" w:cs="Open Sans"/>
              <w:noProof/>
              <w:color w:val="0000FF"/>
            </w:rPr>
            <w:t>Company Name</w:t>
          </w:r>
          <w:r w:rsidR="0073673B">
            <w:rPr>
              <w:rFonts w:ascii="Open Sans" w:hAnsi="Open Sans" w:cs="Open Sans"/>
              <w:noProof/>
              <w:color w:val="auto"/>
            </w:rPr>
            <w:t>]</w:t>
          </w:r>
        </w:sdtContent>
      </w:sdt>
      <w:r w:rsidRPr="0086097E">
        <w:rPr>
          <w:rFonts w:ascii="Open Sans" w:hAnsi="Open Sans" w:cs="Open Sans"/>
          <w:color w:val="auto"/>
        </w:rPr>
        <w:t>’s expectations are and that they receive the support needed to be confident and competent in their</w:t>
      </w:r>
      <w:r w:rsidRPr="00387966">
        <w:rPr>
          <w:rFonts w:ascii="Open Sans" w:hAnsi="Open Sans" w:cs="Open Sans"/>
          <w:color w:val="auto"/>
        </w:rPr>
        <w:t xml:space="preserve"> role. During the induction period, supervisions may be more regular than with other </w:t>
      </w:r>
      <w:r w:rsidRPr="00DE43FA">
        <w:rPr>
          <w:rFonts w:ascii="Open Sans" w:hAnsi="Open Sans" w:cs="Open Sans"/>
          <w:color w:val="auto"/>
        </w:rPr>
        <w:t>experienced staff, and it might include more informal supervision from experienced colleagues.</w:t>
      </w:r>
    </w:p>
    <w:p w14:paraId="0D267357" w14:textId="77777777" w:rsidR="00387966" w:rsidRPr="00387966" w:rsidRDefault="00387966" w:rsidP="00127581">
      <w:pPr>
        <w:jc w:val="both"/>
        <w:rPr>
          <w:color w:val="auto"/>
        </w:rPr>
      </w:pPr>
    </w:p>
    <w:p w14:paraId="17237E3D" w14:textId="77777777" w:rsidR="00387966" w:rsidRPr="00387966" w:rsidRDefault="00387966" w:rsidP="00127581">
      <w:pPr>
        <w:jc w:val="both"/>
        <w:rPr>
          <w:rFonts w:ascii="Open Sans" w:hAnsi="Open Sans" w:cs="Open Sans"/>
          <w:b/>
          <w:bCs/>
          <w:color w:val="auto"/>
        </w:rPr>
      </w:pPr>
      <w:r w:rsidRPr="00387966">
        <w:rPr>
          <w:rFonts w:ascii="Open Sans" w:hAnsi="Open Sans" w:cs="Open Sans"/>
          <w:b/>
          <w:bCs/>
          <w:color w:val="auto"/>
          <w:highlight w:val="yellow"/>
        </w:rPr>
        <w:t>[Delete as appropriate]</w:t>
      </w:r>
      <w:r w:rsidRPr="00387966">
        <w:rPr>
          <w:rFonts w:ascii="Open Sans" w:hAnsi="Open Sans" w:cs="Open Sans"/>
          <w:b/>
          <w:bCs/>
          <w:color w:val="auto"/>
        </w:rPr>
        <w:t xml:space="preserve"> Supervision for newly qualified healthcare professionals – Preceptorship </w:t>
      </w:r>
    </w:p>
    <w:p w14:paraId="47AEB563" w14:textId="77777777" w:rsidR="00387966" w:rsidRPr="00387966" w:rsidRDefault="00387966" w:rsidP="00127581">
      <w:pPr>
        <w:jc w:val="both"/>
        <w:rPr>
          <w:rFonts w:ascii="Open Sans" w:hAnsi="Open Sans" w:cs="Open Sans"/>
          <w:color w:val="auto"/>
        </w:rPr>
      </w:pPr>
      <w:r w:rsidRPr="00387966">
        <w:rPr>
          <w:rFonts w:ascii="Open Sans" w:hAnsi="Open Sans" w:cs="Open Sans"/>
          <w:color w:val="auto"/>
        </w:rPr>
        <w:t xml:space="preserve">Supervision with a preceptor allows newly </w:t>
      </w:r>
      <w:r w:rsidRPr="00DE43FA">
        <w:rPr>
          <w:rFonts w:ascii="Open Sans" w:hAnsi="Open Sans" w:cs="Open Sans"/>
          <w:color w:val="auto"/>
        </w:rPr>
        <w:t>qualified staff to practice in accordance with NMC and HCPC Codes of Professional Conduct: standards for conduct</w:t>
      </w:r>
      <w:r w:rsidRPr="00387966">
        <w:rPr>
          <w:rFonts w:ascii="Open Sans" w:hAnsi="Open Sans" w:cs="Open Sans"/>
          <w:color w:val="auto"/>
        </w:rPr>
        <w:t>, performance, and ethics, and develop confidence in their role as a nurse or an Allied Health Professional (AHP). To facilitate this, new registrants have:</w:t>
      </w:r>
    </w:p>
    <w:p w14:paraId="14717EE5" w14:textId="77777777" w:rsidR="00387966" w:rsidRPr="00387966" w:rsidRDefault="00387966" w:rsidP="00127581">
      <w:pPr>
        <w:numPr>
          <w:ilvl w:val="0"/>
          <w:numId w:val="28"/>
        </w:numPr>
        <w:contextualSpacing/>
        <w:jc w:val="both"/>
        <w:rPr>
          <w:rFonts w:ascii="Open Sans" w:hAnsi="Open Sans" w:cs="Open Sans"/>
          <w:color w:val="auto"/>
        </w:rPr>
      </w:pPr>
      <w:r w:rsidRPr="00387966">
        <w:rPr>
          <w:rFonts w:ascii="Open Sans" w:hAnsi="Open Sans" w:cs="Open Sans"/>
          <w:color w:val="auto"/>
        </w:rPr>
        <w:t xml:space="preserve">ten days’ learning time protected in their first year of qualified practice and </w:t>
      </w:r>
    </w:p>
    <w:p w14:paraId="611DC831" w14:textId="77777777" w:rsidR="00387966" w:rsidRDefault="00387966" w:rsidP="00127581">
      <w:pPr>
        <w:numPr>
          <w:ilvl w:val="0"/>
          <w:numId w:val="28"/>
        </w:numPr>
        <w:contextualSpacing/>
        <w:jc w:val="both"/>
        <w:rPr>
          <w:rFonts w:ascii="Open Sans" w:hAnsi="Open Sans" w:cs="Open Sans"/>
          <w:color w:val="auto"/>
        </w:rPr>
      </w:pPr>
      <w:r w:rsidRPr="00387966">
        <w:rPr>
          <w:rFonts w:ascii="Open Sans" w:hAnsi="Open Sans" w:cs="Open Sans"/>
          <w:color w:val="auto"/>
        </w:rPr>
        <w:t xml:space="preserve">access to a preceptor with whom regular meetings are held. </w:t>
      </w:r>
    </w:p>
    <w:p w14:paraId="530FA741" w14:textId="77777777" w:rsidR="00127581" w:rsidRPr="00387966" w:rsidRDefault="00127581" w:rsidP="00127581">
      <w:pPr>
        <w:ind w:left="720"/>
        <w:contextualSpacing/>
        <w:jc w:val="both"/>
        <w:rPr>
          <w:rFonts w:ascii="Open Sans" w:hAnsi="Open Sans" w:cs="Open Sans"/>
          <w:color w:val="auto"/>
        </w:rPr>
      </w:pPr>
    </w:p>
    <w:p w14:paraId="4E95F80F" w14:textId="77777777" w:rsidR="00387966" w:rsidRPr="00387966" w:rsidRDefault="00387966" w:rsidP="00127581">
      <w:pPr>
        <w:jc w:val="both"/>
        <w:rPr>
          <w:rFonts w:ascii="Open Sans" w:hAnsi="Open Sans" w:cs="Open Sans"/>
          <w:color w:val="auto"/>
        </w:rPr>
      </w:pPr>
      <w:r w:rsidRPr="00387966">
        <w:rPr>
          <w:rFonts w:ascii="Open Sans" w:hAnsi="Open Sans" w:cs="Open Sans"/>
          <w:color w:val="auto"/>
        </w:rPr>
        <w:t xml:space="preserve">Newly </w:t>
      </w:r>
      <w:r w:rsidRPr="00DE43FA">
        <w:rPr>
          <w:rFonts w:ascii="Open Sans" w:hAnsi="Open Sans" w:cs="Open Sans"/>
          <w:color w:val="auto"/>
        </w:rPr>
        <w:t>qualified staff should</w:t>
      </w:r>
      <w:r w:rsidRPr="00387966">
        <w:rPr>
          <w:rFonts w:ascii="Open Sans" w:hAnsi="Open Sans" w:cs="Open Sans"/>
          <w:color w:val="auto"/>
        </w:rPr>
        <w:t xml:space="preserve"> liaise with their line manager to arrange this if it is not already in place. Preceptors must be experienced registered Nurses or AHPs with current active registration with the Nursing and Midwifery Council (NMC) or the Health and Care Professions Council (HCPC). They must have at least 12 months full time experience (adjusted for part-time hours). </w:t>
      </w:r>
    </w:p>
    <w:p w14:paraId="6A5A45BE" w14:textId="77777777" w:rsidR="00387966" w:rsidRPr="00387966" w:rsidRDefault="00387966" w:rsidP="00127581">
      <w:pPr>
        <w:jc w:val="both"/>
        <w:rPr>
          <w:rFonts w:ascii="Open Sans" w:hAnsi="Open Sans" w:cs="Open Sans"/>
          <w:color w:val="auto"/>
        </w:rPr>
      </w:pPr>
      <w:r w:rsidRPr="00387966">
        <w:rPr>
          <w:rFonts w:ascii="Open Sans" w:hAnsi="Open Sans" w:cs="Open Sans"/>
          <w:color w:val="auto"/>
        </w:rPr>
        <w:t xml:space="preserve">Whilst there are no formal qualifications associated with being a preceptor, individuals will need preparation for their role. Nursing preceptors should have completed the mentor preparation programme or be suitably prepared to act in the role. </w:t>
      </w:r>
    </w:p>
    <w:p w14:paraId="24327240" w14:textId="77777777" w:rsidR="00387966" w:rsidRPr="00387966" w:rsidRDefault="00387966" w:rsidP="00127581">
      <w:pPr>
        <w:jc w:val="both"/>
        <w:rPr>
          <w:rFonts w:ascii="Open Sans" w:hAnsi="Open Sans" w:cs="Open Sans"/>
          <w:color w:val="auto"/>
        </w:rPr>
      </w:pPr>
      <w:r w:rsidRPr="00387966">
        <w:rPr>
          <w:rFonts w:ascii="Open Sans" w:hAnsi="Open Sans" w:cs="Open Sans"/>
          <w:color w:val="auto"/>
        </w:rPr>
        <w:t xml:space="preserve">Within the first week of a newly qualified professional starting their role the manager will assign a suitable preceptor. </w:t>
      </w:r>
    </w:p>
    <w:p w14:paraId="3E55CE20" w14:textId="77777777" w:rsidR="00387966" w:rsidRPr="00387966" w:rsidRDefault="00387966" w:rsidP="00127581">
      <w:pPr>
        <w:jc w:val="both"/>
        <w:rPr>
          <w:rFonts w:ascii="Open Sans" w:hAnsi="Open Sans" w:cs="Open Sans"/>
          <w:color w:val="auto"/>
        </w:rPr>
      </w:pPr>
      <w:r w:rsidRPr="00387966">
        <w:rPr>
          <w:rFonts w:ascii="Open Sans" w:hAnsi="Open Sans" w:cs="Open Sans"/>
          <w:color w:val="auto"/>
        </w:rPr>
        <w:t>During the initial meeting the preceptor and the newly qualified individual should discuss and document:</w:t>
      </w:r>
    </w:p>
    <w:p w14:paraId="7CD18966" w14:textId="77777777" w:rsidR="00387966" w:rsidRPr="00387966" w:rsidRDefault="00387966" w:rsidP="00127581">
      <w:pPr>
        <w:numPr>
          <w:ilvl w:val="0"/>
          <w:numId w:val="32"/>
        </w:numPr>
        <w:contextualSpacing/>
        <w:jc w:val="both"/>
        <w:rPr>
          <w:rFonts w:ascii="Open Sans" w:hAnsi="Open Sans" w:cs="Open Sans"/>
          <w:color w:val="auto"/>
        </w:rPr>
      </w:pPr>
      <w:r w:rsidRPr="00387966">
        <w:rPr>
          <w:rFonts w:ascii="Open Sans" w:hAnsi="Open Sans" w:cs="Open Sans"/>
          <w:color w:val="auto"/>
        </w:rPr>
        <w:t>preceptorship and support arrangements</w:t>
      </w:r>
    </w:p>
    <w:p w14:paraId="0D90FDDA" w14:textId="77777777" w:rsidR="00387966" w:rsidRPr="00387966" w:rsidRDefault="00387966" w:rsidP="00127581">
      <w:pPr>
        <w:numPr>
          <w:ilvl w:val="0"/>
          <w:numId w:val="28"/>
        </w:numPr>
        <w:contextualSpacing/>
        <w:jc w:val="both"/>
        <w:rPr>
          <w:rFonts w:ascii="Open Sans" w:hAnsi="Open Sans" w:cs="Open Sans"/>
          <w:color w:val="auto"/>
        </w:rPr>
      </w:pPr>
      <w:r w:rsidRPr="00387966">
        <w:rPr>
          <w:rFonts w:ascii="Open Sans" w:hAnsi="Open Sans" w:cs="Open Sans"/>
          <w:color w:val="auto"/>
        </w:rPr>
        <w:t>supervision arrangements</w:t>
      </w:r>
    </w:p>
    <w:p w14:paraId="0E6747F9" w14:textId="77777777" w:rsidR="00387966" w:rsidRPr="00387966" w:rsidRDefault="00387966" w:rsidP="00127581">
      <w:pPr>
        <w:numPr>
          <w:ilvl w:val="0"/>
          <w:numId w:val="28"/>
        </w:numPr>
        <w:contextualSpacing/>
        <w:jc w:val="both"/>
        <w:rPr>
          <w:rFonts w:ascii="Open Sans" w:hAnsi="Open Sans" w:cs="Open Sans"/>
          <w:color w:val="auto"/>
        </w:rPr>
      </w:pPr>
      <w:r w:rsidRPr="00387966">
        <w:rPr>
          <w:rFonts w:ascii="Open Sans" w:hAnsi="Open Sans" w:cs="Open Sans"/>
          <w:color w:val="auto"/>
        </w:rPr>
        <w:t>personal learning outcomes/opportunities</w:t>
      </w:r>
    </w:p>
    <w:p w14:paraId="2B40E2A4" w14:textId="77777777" w:rsidR="00387966" w:rsidRPr="00387966" w:rsidRDefault="00387966" w:rsidP="00127581">
      <w:pPr>
        <w:numPr>
          <w:ilvl w:val="0"/>
          <w:numId w:val="28"/>
        </w:numPr>
        <w:contextualSpacing/>
        <w:jc w:val="both"/>
        <w:rPr>
          <w:rFonts w:ascii="Open Sans" w:hAnsi="Open Sans" w:cs="Open Sans"/>
          <w:color w:val="auto"/>
        </w:rPr>
      </w:pPr>
      <w:r w:rsidRPr="00387966">
        <w:rPr>
          <w:rFonts w:ascii="Open Sans" w:hAnsi="Open Sans" w:cs="Open Sans"/>
          <w:color w:val="auto"/>
        </w:rPr>
        <w:t>set a date for intermediate interview</w:t>
      </w:r>
    </w:p>
    <w:p w14:paraId="7343767B" w14:textId="77777777" w:rsidR="00387966" w:rsidRDefault="00387966" w:rsidP="00127581">
      <w:pPr>
        <w:numPr>
          <w:ilvl w:val="0"/>
          <w:numId w:val="28"/>
        </w:numPr>
        <w:contextualSpacing/>
        <w:jc w:val="both"/>
        <w:rPr>
          <w:rFonts w:ascii="Open Sans" w:hAnsi="Open Sans" w:cs="Open Sans"/>
          <w:color w:val="auto"/>
        </w:rPr>
      </w:pPr>
      <w:r w:rsidRPr="00387966">
        <w:rPr>
          <w:rFonts w:ascii="Open Sans" w:hAnsi="Open Sans" w:cs="Open Sans"/>
          <w:color w:val="auto"/>
        </w:rPr>
        <w:t>activities and evidence of learning to be produced and recorded on learning contract.</w:t>
      </w:r>
    </w:p>
    <w:p w14:paraId="2C1B64C3" w14:textId="77777777" w:rsidR="00127581" w:rsidRPr="00387966" w:rsidRDefault="00127581" w:rsidP="00127581">
      <w:pPr>
        <w:ind w:left="720"/>
        <w:contextualSpacing/>
        <w:jc w:val="both"/>
        <w:rPr>
          <w:rFonts w:ascii="Open Sans" w:hAnsi="Open Sans" w:cs="Open Sans"/>
          <w:color w:val="auto"/>
        </w:rPr>
      </w:pPr>
    </w:p>
    <w:p w14:paraId="7E2542C4" w14:textId="77777777" w:rsidR="00387966" w:rsidRPr="00387966" w:rsidRDefault="00387966" w:rsidP="00127581">
      <w:pPr>
        <w:jc w:val="both"/>
        <w:rPr>
          <w:rFonts w:ascii="Open Sans" w:hAnsi="Open Sans" w:cs="Open Sans"/>
          <w:color w:val="auto"/>
        </w:rPr>
      </w:pPr>
      <w:r w:rsidRPr="00387966">
        <w:rPr>
          <w:rFonts w:ascii="Open Sans" w:hAnsi="Open Sans" w:cs="Open Sans"/>
          <w:color w:val="auto"/>
        </w:rPr>
        <w:lastRenderedPageBreak/>
        <w:t xml:space="preserve">The manager will ensure that the individual and the preceptor can work together regularly so that they feel well supported and so requirements can be met. </w:t>
      </w:r>
    </w:p>
    <w:p w14:paraId="767F6398" w14:textId="77777777" w:rsidR="00387966" w:rsidRPr="00387966" w:rsidRDefault="00387966" w:rsidP="00127581">
      <w:pPr>
        <w:jc w:val="both"/>
        <w:rPr>
          <w:rFonts w:ascii="Open Sans" w:hAnsi="Open Sans"/>
          <w:color w:val="auto"/>
        </w:rPr>
      </w:pPr>
    </w:p>
    <w:p w14:paraId="101CAAF1" w14:textId="77777777" w:rsidR="00387966" w:rsidRPr="00387966" w:rsidRDefault="00387966" w:rsidP="00127581">
      <w:pPr>
        <w:jc w:val="both"/>
        <w:rPr>
          <w:rFonts w:ascii="Open Sans" w:hAnsi="Open Sans" w:cs="Open Sans"/>
          <w:b/>
          <w:bCs/>
          <w:color w:val="auto"/>
        </w:rPr>
      </w:pPr>
      <w:r w:rsidRPr="00387966">
        <w:rPr>
          <w:rFonts w:ascii="Open Sans" w:hAnsi="Open Sans" w:cs="Open Sans"/>
          <w:b/>
          <w:bCs/>
          <w:color w:val="auto"/>
        </w:rPr>
        <w:t>Documentation</w:t>
      </w:r>
    </w:p>
    <w:p w14:paraId="36D6A89B" w14:textId="77777777" w:rsidR="00387966" w:rsidRPr="00387966" w:rsidRDefault="00387966" w:rsidP="00127581">
      <w:pPr>
        <w:jc w:val="both"/>
        <w:rPr>
          <w:rFonts w:ascii="Open Sans" w:hAnsi="Open Sans" w:cs="Open Sans"/>
          <w:color w:val="auto"/>
        </w:rPr>
      </w:pPr>
      <w:r w:rsidRPr="00387966">
        <w:rPr>
          <w:rFonts w:ascii="Open Sans" w:hAnsi="Open Sans" w:cs="Open Sans"/>
          <w:color w:val="auto"/>
        </w:rPr>
        <w:t xml:space="preserve">Documentation of supervision sessions must be maintained in line with standards for clinical record keeping. It is recognised that the confidentiality of these records is paramount to facilitate disclosure within the sessions and make the best use of the supervision. </w:t>
      </w:r>
    </w:p>
    <w:p w14:paraId="640F1FF8" w14:textId="77777777" w:rsidR="00387966" w:rsidRPr="00387966" w:rsidRDefault="00387966" w:rsidP="00127581">
      <w:pPr>
        <w:jc w:val="both"/>
        <w:rPr>
          <w:rFonts w:ascii="Open Sans" w:hAnsi="Open Sans" w:cs="Open Sans"/>
          <w:color w:val="auto"/>
        </w:rPr>
      </w:pPr>
      <w:r w:rsidRPr="00387966">
        <w:rPr>
          <w:rFonts w:ascii="Open Sans" w:hAnsi="Open Sans" w:cs="Open Sans"/>
          <w:color w:val="auto"/>
        </w:rPr>
        <w:t xml:space="preserve">Documentation should be stored securely to maintain confidentiality. Supervisors and supervisees are advised where possible to scan their records to an electronic format. All information disclosed in the supervision session will be kept confidential with the following exceptions: </w:t>
      </w:r>
    </w:p>
    <w:p w14:paraId="334A48E2" w14:textId="77777777" w:rsidR="00387966" w:rsidRPr="00387966" w:rsidRDefault="00387966" w:rsidP="00127581">
      <w:pPr>
        <w:numPr>
          <w:ilvl w:val="0"/>
          <w:numId w:val="27"/>
        </w:numPr>
        <w:contextualSpacing/>
        <w:jc w:val="both"/>
        <w:rPr>
          <w:rFonts w:ascii="Open Sans" w:hAnsi="Open Sans" w:cs="Open Sans"/>
          <w:color w:val="auto"/>
        </w:rPr>
      </w:pPr>
      <w:r w:rsidRPr="00387966">
        <w:rPr>
          <w:rFonts w:ascii="Open Sans" w:hAnsi="Open Sans" w:cs="Open Sans"/>
          <w:color w:val="auto"/>
        </w:rPr>
        <w:t xml:space="preserve">where harm (real or perceived) to self or others is disclosed or potential for harm is recognised by the supervisor </w:t>
      </w:r>
    </w:p>
    <w:p w14:paraId="43DACD22" w14:textId="77777777" w:rsidR="00387966" w:rsidRDefault="00387966" w:rsidP="00127581">
      <w:pPr>
        <w:numPr>
          <w:ilvl w:val="0"/>
          <w:numId w:val="27"/>
        </w:numPr>
        <w:contextualSpacing/>
        <w:jc w:val="both"/>
        <w:rPr>
          <w:rFonts w:ascii="Open Sans" w:hAnsi="Open Sans" w:cs="Open Sans"/>
          <w:color w:val="auto"/>
        </w:rPr>
      </w:pPr>
      <w:r w:rsidRPr="00387966">
        <w:rPr>
          <w:rFonts w:ascii="Open Sans" w:hAnsi="Open Sans" w:cs="Open Sans"/>
          <w:color w:val="auto"/>
        </w:rPr>
        <w:t xml:space="preserve">where unsafe, unethical, or illegal practice is disclosed that the supervisee has failed to recognise or is unwilling to go through appropriate procedures/channels to address. </w:t>
      </w:r>
    </w:p>
    <w:p w14:paraId="3BFC72AF" w14:textId="77777777" w:rsidR="00D6079F" w:rsidRDefault="00D6079F" w:rsidP="00127581">
      <w:pPr>
        <w:contextualSpacing/>
        <w:jc w:val="both"/>
        <w:rPr>
          <w:rFonts w:ascii="Open Sans" w:hAnsi="Open Sans" w:cs="Open Sans"/>
          <w:color w:val="auto"/>
        </w:rPr>
      </w:pPr>
    </w:p>
    <w:p w14:paraId="5EC87B8A" w14:textId="77777777" w:rsidR="00387966" w:rsidRPr="00387966" w:rsidRDefault="00387966" w:rsidP="00127581">
      <w:pPr>
        <w:jc w:val="both"/>
        <w:rPr>
          <w:rFonts w:ascii="Open Sans" w:hAnsi="Open Sans" w:cs="Open Sans"/>
          <w:b/>
          <w:bCs/>
          <w:color w:val="auto"/>
        </w:rPr>
      </w:pPr>
      <w:r w:rsidRPr="00387966">
        <w:rPr>
          <w:rFonts w:ascii="Open Sans" w:hAnsi="Open Sans" w:cs="Open Sans"/>
          <w:b/>
          <w:bCs/>
          <w:color w:val="auto"/>
        </w:rPr>
        <w:t>Performance management</w:t>
      </w:r>
    </w:p>
    <w:p w14:paraId="4C38406A" w14:textId="77777777" w:rsidR="00387966" w:rsidRPr="00387966" w:rsidRDefault="00387966" w:rsidP="00127581">
      <w:pPr>
        <w:jc w:val="both"/>
        <w:rPr>
          <w:rFonts w:ascii="Open Sans" w:hAnsi="Open Sans" w:cs="Open Sans"/>
          <w:color w:val="auto"/>
        </w:rPr>
      </w:pPr>
      <w:r w:rsidRPr="00DE43FA">
        <w:rPr>
          <w:rFonts w:ascii="Open Sans" w:hAnsi="Open Sans" w:cs="Open Sans"/>
          <w:color w:val="auto"/>
        </w:rPr>
        <w:t>When staff fail to reach required professional standards, managers should deal with minor performance</w:t>
      </w:r>
      <w:r w:rsidRPr="00387966">
        <w:rPr>
          <w:rFonts w:ascii="Open Sans" w:hAnsi="Open Sans" w:cs="Open Sans"/>
          <w:color w:val="auto"/>
        </w:rPr>
        <w:t xml:space="preserve"> problems as they arise and document them in the supervision record. If these problems continue or are significant, the performance and/or conduct should be discussed immediately </w:t>
      </w:r>
      <w:r w:rsidRPr="00387966">
        <w:rPr>
          <w:rFonts w:ascii="Open Sans" w:hAnsi="Open Sans" w:cs="Open Sans"/>
          <w:color w:val="auto"/>
          <w:highlight w:val="yellow"/>
        </w:rPr>
        <w:t>with a member of Human Resources (HR) to explore the options available</w:t>
      </w:r>
      <w:r w:rsidRPr="00387966">
        <w:rPr>
          <w:rFonts w:ascii="Open Sans" w:hAnsi="Open Sans" w:cs="Open Sans"/>
          <w:color w:val="auto"/>
        </w:rPr>
        <w:t xml:space="preserve">. </w:t>
      </w:r>
    </w:p>
    <w:p w14:paraId="250BEFD6" w14:textId="77777777" w:rsidR="00387966" w:rsidRPr="00DE43FA" w:rsidRDefault="00387966" w:rsidP="00127581">
      <w:pPr>
        <w:jc w:val="both"/>
        <w:rPr>
          <w:rFonts w:ascii="Open Sans" w:hAnsi="Open Sans" w:cs="Open Sans"/>
          <w:color w:val="auto"/>
        </w:rPr>
      </w:pPr>
      <w:r w:rsidRPr="00387966">
        <w:rPr>
          <w:rFonts w:ascii="Open Sans" w:hAnsi="Open Sans" w:cs="Open Sans"/>
          <w:color w:val="auto"/>
        </w:rPr>
        <w:t xml:space="preserve">Supervisors who are subject to performance, conduct and capability procedures should be advised by their manager that they must not carry out their clinical supervisor role during this period. The documentation will form part of and support </w:t>
      </w:r>
      <w:r w:rsidRPr="00DE43FA">
        <w:rPr>
          <w:rFonts w:ascii="Open Sans" w:hAnsi="Open Sans" w:cs="Open Sans"/>
          <w:color w:val="auto"/>
        </w:rPr>
        <w:t xml:space="preserve">the staff’s annual performance/personal development review. </w:t>
      </w:r>
    </w:p>
    <w:p w14:paraId="55FCA99A" w14:textId="77777777" w:rsidR="00D6079F" w:rsidRPr="00DE43FA" w:rsidRDefault="00D6079F" w:rsidP="00387966">
      <w:pPr>
        <w:jc w:val="both"/>
        <w:rPr>
          <w:rFonts w:ascii="Open Sans" w:hAnsi="Open Sans" w:cs="Open Sans"/>
          <w:color w:val="auto"/>
          <w:sz w:val="28"/>
          <w:szCs w:val="28"/>
        </w:rPr>
      </w:pPr>
    </w:p>
    <w:p w14:paraId="59035003" w14:textId="77777777" w:rsidR="006D75C8" w:rsidRPr="00DE43FA" w:rsidRDefault="006F6AF8" w:rsidP="000269C5">
      <w:pPr>
        <w:pStyle w:val="Heading1"/>
      </w:pPr>
      <w:bookmarkStart w:id="4" w:name="_Toc148007490"/>
      <w:r w:rsidRPr="00DE43FA">
        <w:t>Managers Roles and Responsibilities</w:t>
      </w:r>
      <w:bookmarkEnd w:id="4"/>
    </w:p>
    <w:p w14:paraId="6F215F79" w14:textId="77777777" w:rsidR="001E7C35" w:rsidRPr="00DE43FA" w:rsidRDefault="001E7C35" w:rsidP="001E7C35">
      <w:pPr>
        <w:jc w:val="both"/>
        <w:rPr>
          <w:rFonts w:ascii="Open Sans" w:hAnsi="Open Sans"/>
          <w:color w:val="auto"/>
        </w:rPr>
      </w:pPr>
      <w:r w:rsidRPr="00DE43FA">
        <w:rPr>
          <w:rFonts w:ascii="Open Sans" w:hAnsi="Open Sans"/>
          <w:color w:val="auto"/>
        </w:rPr>
        <w:t>The Registered Manager should monitor the frequency supervisions take place, ensure that staff are given protected time and resources to take part in supervision and should:</w:t>
      </w:r>
    </w:p>
    <w:p w14:paraId="6E58A3BC" w14:textId="77777777" w:rsidR="001E7C35" w:rsidRPr="00DE43FA" w:rsidRDefault="001E7C35" w:rsidP="001E7C35">
      <w:pPr>
        <w:pStyle w:val="ListParagraph"/>
        <w:numPr>
          <w:ilvl w:val="0"/>
          <w:numId w:val="33"/>
        </w:numPr>
        <w:jc w:val="both"/>
        <w:rPr>
          <w:rFonts w:ascii="Open Sans" w:hAnsi="Open Sans"/>
          <w:color w:val="auto"/>
        </w:rPr>
      </w:pPr>
      <w:r w:rsidRPr="00DE43FA">
        <w:rPr>
          <w:rFonts w:ascii="Open Sans" w:hAnsi="Open Sans"/>
          <w:color w:val="auto"/>
        </w:rPr>
        <w:lastRenderedPageBreak/>
        <w:t xml:space="preserve">create a culture where supervision is valued as an essential activity that supports the delivery of high quality, safe and effective care </w:t>
      </w:r>
    </w:p>
    <w:p w14:paraId="598E4A06" w14:textId="77777777" w:rsidR="001E7C35" w:rsidRPr="00DE43FA" w:rsidRDefault="001E7C35" w:rsidP="001E7C35">
      <w:pPr>
        <w:pStyle w:val="ListParagraph"/>
        <w:numPr>
          <w:ilvl w:val="0"/>
          <w:numId w:val="33"/>
        </w:numPr>
        <w:jc w:val="both"/>
        <w:rPr>
          <w:rFonts w:ascii="Open Sans" w:hAnsi="Open Sans"/>
          <w:color w:val="auto"/>
        </w:rPr>
      </w:pPr>
      <w:r w:rsidRPr="00DE43FA">
        <w:rPr>
          <w:rFonts w:ascii="Open Sans" w:hAnsi="Open Sans"/>
          <w:color w:val="auto"/>
        </w:rPr>
        <w:t>actively promote understanding of the purpose and aims of supervision among colleagues</w:t>
      </w:r>
    </w:p>
    <w:p w14:paraId="42BAA338" w14:textId="77777777" w:rsidR="001E7C35" w:rsidRPr="00DE43FA" w:rsidRDefault="001E7C35" w:rsidP="001E7C35">
      <w:pPr>
        <w:pStyle w:val="ListParagraph"/>
        <w:numPr>
          <w:ilvl w:val="0"/>
          <w:numId w:val="33"/>
        </w:numPr>
        <w:jc w:val="both"/>
        <w:rPr>
          <w:rFonts w:ascii="Open Sans" w:hAnsi="Open Sans"/>
          <w:color w:val="auto"/>
        </w:rPr>
      </w:pPr>
      <w:r w:rsidRPr="00DE43FA">
        <w:rPr>
          <w:rFonts w:ascii="Open Sans" w:hAnsi="Open Sans"/>
          <w:color w:val="auto"/>
        </w:rPr>
        <w:t>arrange an alternative supervisor if one is absent/planned to be absent for a long period of time</w:t>
      </w:r>
    </w:p>
    <w:p w14:paraId="0D14696C" w14:textId="77777777" w:rsidR="001E7C35" w:rsidRPr="00DE43FA" w:rsidRDefault="001E7C35" w:rsidP="001E7C35">
      <w:pPr>
        <w:pStyle w:val="ListParagraph"/>
        <w:numPr>
          <w:ilvl w:val="0"/>
          <w:numId w:val="33"/>
        </w:numPr>
        <w:jc w:val="both"/>
        <w:rPr>
          <w:rFonts w:ascii="Open Sans" w:hAnsi="Open Sans"/>
          <w:color w:val="auto"/>
        </w:rPr>
      </w:pPr>
      <w:r w:rsidRPr="00DE43FA">
        <w:rPr>
          <w:rFonts w:ascii="Open Sans" w:hAnsi="Open Sans"/>
          <w:color w:val="auto"/>
        </w:rPr>
        <w:t>make effective use of the operational management structure so that responsibilities are shared in line with our standard care model</w:t>
      </w:r>
    </w:p>
    <w:p w14:paraId="631D120C" w14:textId="17D85063" w:rsidR="001E7C35" w:rsidRPr="00DE43FA" w:rsidRDefault="001E7C35" w:rsidP="001E7C35">
      <w:pPr>
        <w:pStyle w:val="ListParagraph"/>
        <w:numPr>
          <w:ilvl w:val="0"/>
          <w:numId w:val="33"/>
        </w:numPr>
        <w:jc w:val="both"/>
        <w:rPr>
          <w:rFonts w:ascii="Open Sans" w:hAnsi="Open Sans"/>
          <w:color w:val="auto"/>
        </w:rPr>
      </w:pPr>
      <w:r w:rsidRPr="00DE43FA">
        <w:rPr>
          <w:rFonts w:ascii="Open Sans" w:hAnsi="Open Sans"/>
          <w:color w:val="auto"/>
        </w:rPr>
        <w:t>ensure that management, clinical and safeguarding supervision are available to all staff in our service</w:t>
      </w:r>
      <w:r w:rsidR="00127581">
        <w:rPr>
          <w:rFonts w:ascii="Open Sans" w:hAnsi="Open Sans"/>
          <w:color w:val="auto"/>
        </w:rPr>
        <w:t>.</w:t>
      </w:r>
    </w:p>
    <w:p w14:paraId="6D4A50F1" w14:textId="77777777" w:rsidR="002D2A3B" w:rsidRPr="00DE43FA" w:rsidRDefault="002D2A3B" w:rsidP="002D2A3B">
      <w:pPr>
        <w:rPr>
          <w:rFonts w:ascii="Open Sans" w:hAnsi="Open Sans" w:cs="Open Sans"/>
          <w:color w:val="auto"/>
        </w:rPr>
      </w:pPr>
    </w:p>
    <w:p w14:paraId="57100DAF" w14:textId="77777777" w:rsidR="00127C42" w:rsidRPr="00DE43FA" w:rsidRDefault="003407E1" w:rsidP="000269C5">
      <w:pPr>
        <w:pStyle w:val="Heading1"/>
      </w:pPr>
      <w:bookmarkStart w:id="5" w:name="_Toc148007491"/>
      <w:r w:rsidRPr="00DE43FA">
        <w:t>S</w:t>
      </w:r>
      <w:r w:rsidR="001E7C35" w:rsidRPr="00DE43FA">
        <w:t>upervisors and Training Requirements</w:t>
      </w:r>
      <w:bookmarkEnd w:id="5"/>
    </w:p>
    <w:p w14:paraId="1DE9CE37" w14:textId="77777777" w:rsidR="00D07FA0" w:rsidRPr="00DE43FA" w:rsidRDefault="00D07FA0" w:rsidP="00D07FA0">
      <w:pPr>
        <w:jc w:val="both"/>
        <w:rPr>
          <w:rFonts w:ascii="Open Sans" w:hAnsi="Open Sans"/>
          <w:color w:val="auto"/>
        </w:rPr>
      </w:pPr>
      <w:r w:rsidRPr="00DE43FA">
        <w:rPr>
          <w:rFonts w:ascii="Open Sans" w:hAnsi="Open Sans"/>
          <w:color w:val="auto"/>
        </w:rPr>
        <w:t xml:space="preserve">All supervisors should ensure that they receive training and are competent to provide the type of supervision they are facilitating. If they are new to the role, they can address any developmental needs with their line manager. </w:t>
      </w:r>
    </w:p>
    <w:p w14:paraId="2D98CD14" w14:textId="77777777" w:rsidR="000E0BD5" w:rsidRPr="00DE43FA" w:rsidRDefault="00D07FA0" w:rsidP="000E0BD5">
      <w:pPr>
        <w:jc w:val="both"/>
        <w:rPr>
          <w:rFonts w:ascii="Open Sans" w:hAnsi="Open Sans"/>
          <w:color w:val="auto"/>
        </w:rPr>
      </w:pPr>
      <w:r w:rsidRPr="00DE43FA">
        <w:rPr>
          <w:rFonts w:ascii="Open Sans" w:hAnsi="Open Sans"/>
          <w:color w:val="auto"/>
        </w:rPr>
        <w:t>All staff should seek out and participate in supervision in line with company and professional requirements. Professional codes of conduct should also be referenced during supervision sessions to promote professional development, reflection, and learning.</w:t>
      </w:r>
      <w:r w:rsidRPr="00D07FA0">
        <w:rPr>
          <w:rFonts w:ascii="Open Sans" w:hAnsi="Open Sans"/>
          <w:color w:val="auto"/>
        </w:rPr>
        <w:t xml:space="preserve"> </w:t>
      </w:r>
      <w:r w:rsidR="000E0BD5" w:rsidRPr="00DE43FA">
        <w:rPr>
          <w:rFonts w:ascii="Open Sans" w:hAnsi="Open Sans"/>
          <w:color w:val="auto"/>
        </w:rPr>
        <w:t xml:space="preserve">The supervisor is responsible for recording supervision activity on to the supervision record template (see Appendix I). </w:t>
      </w:r>
    </w:p>
    <w:p w14:paraId="5A003B7A" w14:textId="77777777" w:rsidR="00D07FA0" w:rsidRPr="00D07FA0" w:rsidRDefault="00D07FA0" w:rsidP="00D07FA0">
      <w:pPr>
        <w:jc w:val="both"/>
        <w:rPr>
          <w:rFonts w:ascii="Open Sans" w:hAnsi="Open Sans"/>
          <w:color w:val="auto"/>
        </w:rPr>
      </w:pPr>
    </w:p>
    <w:p w14:paraId="55F68E89" w14:textId="77777777" w:rsidR="00127C42" w:rsidRPr="002B681F" w:rsidRDefault="00D07FA0" w:rsidP="000269C5">
      <w:pPr>
        <w:pStyle w:val="Heading1"/>
      </w:pPr>
      <w:bookmarkStart w:id="6" w:name="_Toc148007492"/>
      <w:r>
        <w:t>Timescales and Minimum Requirements for Supervision</w:t>
      </w:r>
      <w:bookmarkEnd w:id="6"/>
      <w:r>
        <w:t xml:space="preserve"> </w:t>
      </w:r>
    </w:p>
    <w:p w14:paraId="6EC70817" w14:textId="77777777" w:rsidR="0005054A" w:rsidRPr="00DE43FA" w:rsidRDefault="0005054A" w:rsidP="0005054A">
      <w:pPr>
        <w:rPr>
          <w:rFonts w:ascii="Open Sans" w:hAnsi="Open Sans"/>
          <w:color w:val="auto"/>
        </w:rPr>
      </w:pPr>
      <w:r w:rsidRPr="0005054A">
        <w:rPr>
          <w:rFonts w:ascii="Open Sans" w:hAnsi="Open Sans"/>
          <w:color w:val="auto"/>
        </w:rPr>
        <w:t xml:space="preserve">All </w:t>
      </w:r>
      <w:r w:rsidRPr="00DE43FA">
        <w:rPr>
          <w:rFonts w:ascii="Open Sans" w:hAnsi="Open Sans"/>
          <w:color w:val="auto"/>
        </w:rPr>
        <w:t xml:space="preserve">full-time staff should have a minimum of 12 hours clinical supervision per year. Part-time staff should have this reduced on a part-time pro-rata basis. </w:t>
      </w:r>
    </w:p>
    <w:p w14:paraId="648E50E4" w14:textId="77777777" w:rsidR="001622B9" w:rsidRPr="00DE43FA" w:rsidRDefault="001622B9" w:rsidP="001622B9">
      <w:pPr>
        <w:rPr>
          <w:rFonts w:ascii="Open Sans" w:hAnsi="Open Sans" w:cs="Open Sans"/>
          <w:color w:val="auto"/>
        </w:rPr>
      </w:pPr>
    </w:p>
    <w:p w14:paraId="42C22274" w14:textId="77777777" w:rsidR="002B2499" w:rsidRPr="00DE43FA" w:rsidRDefault="001622B9" w:rsidP="000269C5">
      <w:pPr>
        <w:pStyle w:val="Heading1"/>
      </w:pPr>
      <w:bookmarkStart w:id="7" w:name="_Toc148007493"/>
      <w:r w:rsidRPr="00DE43FA">
        <w:t>Monitoring</w:t>
      </w:r>
      <w:bookmarkEnd w:id="7"/>
    </w:p>
    <w:p w14:paraId="2CB09E00" w14:textId="77777777" w:rsidR="00C718EB" w:rsidRPr="00C718EB" w:rsidRDefault="00C718EB" w:rsidP="00C718EB">
      <w:pPr>
        <w:jc w:val="both"/>
        <w:rPr>
          <w:rFonts w:ascii="Open Sans" w:hAnsi="Open Sans"/>
          <w:color w:val="auto"/>
        </w:rPr>
      </w:pPr>
      <w:r w:rsidRPr="00DE43FA">
        <w:rPr>
          <w:rFonts w:ascii="Open Sans" w:hAnsi="Open Sans"/>
          <w:color w:val="auto"/>
        </w:rPr>
        <w:t>Compliance with this policy will be monitored through routine auditing as well as, visitor, client, and staff</w:t>
      </w:r>
      <w:r w:rsidRPr="00C718EB">
        <w:rPr>
          <w:rFonts w:ascii="Open Sans" w:hAnsi="Open Sans"/>
          <w:color w:val="auto"/>
        </w:rPr>
        <w:t xml:space="preserve"> feedback. </w:t>
      </w:r>
    </w:p>
    <w:p w14:paraId="0EAA2205" w14:textId="77777777" w:rsidR="001622B9" w:rsidRPr="002B681F" w:rsidRDefault="001622B9" w:rsidP="001622B9">
      <w:pPr>
        <w:rPr>
          <w:rFonts w:ascii="Open Sans" w:hAnsi="Open Sans" w:cs="Open Sans"/>
          <w:color w:val="auto"/>
        </w:rPr>
      </w:pPr>
    </w:p>
    <w:p w14:paraId="2FE7E040" w14:textId="77777777" w:rsidR="002B2499" w:rsidRPr="002B681F" w:rsidRDefault="00B524DF" w:rsidP="000269C5">
      <w:pPr>
        <w:pStyle w:val="Heading1"/>
      </w:pPr>
      <w:bookmarkStart w:id="8" w:name="_Toc148007494"/>
      <w:r w:rsidRPr="002B681F">
        <w:lastRenderedPageBreak/>
        <w:t>Related Policies</w:t>
      </w:r>
      <w:bookmarkEnd w:id="8"/>
      <w:r w:rsidR="00C718EB">
        <w:t xml:space="preserve"> </w:t>
      </w:r>
    </w:p>
    <w:p w14:paraId="758AD05E" w14:textId="77777777" w:rsidR="00127581" w:rsidRPr="00D60F5E" w:rsidRDefault="00127581" w:rsidP="00D60F5E">
      <w:pPr>
        <w:pStyle w:val="ListParagraph"/>
        <w:numPr>
          <w:ilvl w:val="0"/>
          <w:numId w:val="32"/>
        </w:numPr>
        <w:jc w:val="both"/>
        <w:rPr>
          <w:rFonts w:ascii="Open Sans" w:hAnsi="Open Sans"/>
          <w:color w:val="auto"/>
        </w:rPr>
      </w:pPr>
      <w:r w:rsidRPr="00D60F5E">
        <w:rPr>
          <w:rFonts w:ascii="Open Sans" w:hAnsi="Open Sans"/>
          <w:color w:val="auto"/>
        </w:rPr>
        <w:t xml:space="preserve">Confidentiality Policy </w:t>
      </w:r>
    </w:p>
    <w:p w14:paraId="6968AF57" w14:textId="77777777" w:rsidR="00127581" w:rsidRPr="00D60F5E" w:rsidRDefault="00127581" w:rsidP="00D60F5E">
      <w:pPr>
        <w:pStyle w:val="ListParagraph"/>
        <w:numPr>
          <w:ilvl w:val="0"/>
          <w:numId w:val="32"/>
        </w:numPr>
        <w:jc w:val="both"/>
        <w:rPr>
          <w:rFonts w:ascii="Open Sans" w:hAnsi="Open Sans"/>
          <w:color w:val="auto"/>
        </w:rPr>
      </w:pPr>
      <w:r w:rsidRPr="00D60F5E">
        <w:rPr>
          <w:rFonts w:ascii="Open Sans" w:hAnsi="Open Sans"/>
          <w:color w:val="auto"/>
        </w:rPr>
        <w:t xml:space="preserve">Governance and Risk Policy </w:t>
      </w:r>
    </w:p>
    <w:p w14:paraId="701B8CEC" w14:textId="77777777" w:rsidR="00127581" w:rsidRPr="00D60F5E" w:rsidRDefault="00127581" w:rsidP="00D60F5E">
      <w:pPr>
        <w:pStyle w:val="ListParagraph"/>
        <w:numPr>
          <w:ilvl w:val="0"/>
          <w:numId w:val="32"/>
        </w:numPr>
        <w:jc w:val="both"/>
        <w:rPr>
          <w:rFonts w:ascii="Open Sans" w:hAnsi="Open Sans"/>
          <w:color w:val="auto"/>
        </w:rPr>
      </w:pPr>
      <w:r w:rsidRPr="00D60F5E">
        <w:rPr>
          <w:rFonts w:ascii="Open Sans" w:hAnsi="Open Sans"/>
          <w:color w:val="auto"/>
        </w:rPr>
        <w:t xml:space="preserve">Health and Safety Policy </w:t>
      </w:r>
    </w:p>
    <w:p w14:paraId="6BFA1E49" w14:textId="77777777" w:rsidR="00127581" w:rsidRPr="00D60F5E" w:rsidRDefault="00127581" w:rsidP="00D60F5E">
      <w:pPr>
        <w:pStyle w:val="ListParagraph"/>
        <w:numPr>
          <w:ilvl w:val="0"/>
          <w:numId w:val="32"/>
        </w:numPr>
        <w:jc w:val="both"/>
        <w:rPr>
          <w:rFonts w:ascii="Open Sans" w:hAnsi="Open Sans"/>
          <w:color w:val="auto"/>
        </w:rPr>
      </w:pPr>
      <w:r w:rsidRPr="00D60F5E">
        <w:rPr>
          <w:rFonts w:ascii="Open Sans" w:hAnsi="Open Sans"/>
          <w:color w:val="auto"/>
        </w:rPr>
        <w:t xml:space="preserve">Information Governance and Record Keeping Policy </w:t>
      </w:r>
    </w:p>
    <w:p w14:paraId="7568CDBA" w14:textId="77777777" w:rsidR="00127581" w:rsidRPr="00D60F5E" w:rsidRDefault="00127581" w:rsidP="00D60F5E">
      <w:pPr>
        <w:pStyle w:val="ListParagraph"/>
        <w:numPr>
          <w:ilvl w:val="0"/>
          <w:numId w:val="32"/>
        </w:numPr>
        <w:jc w:val="both"/>
        <w:rPr>
          <w:rFonts w:ascii="Open Sans" w:hAnsi="Open Sans"/>
          <w:color w:val="auto"/>
        </w:rPr>
      </w:pPr>
      <w:r w:rsidRPr="00D60F5E">
        <w:rPr>
          <w:rFonts w:ascii="Open Sans" w:hAnsi="Open Sans"/>
          <w:color w:val="auto"/>
        </w:rPr>
        <w:t xml:space="preserve">Lone Worker Policy </w:t>
      </w:r>
    </w:p>
    <w:p w14:paraId="50A95879" w14:textId="77777777" w:rsidR="00127581" w:rsidRPr="00D60F5E" w:rsidRDefault="00127581" w:rsidP="00D60F5E">
      <w:pPr>
        <w:pStyle w:val="ListParagraph"/>
        <w:numPr>
          <w:ilvl w:val="0"/>
          <w:numId w:val="32"/>
        </w:numPr>
        <w:jc w:val="both"/>
        <w:rPr>
          <w:rFonts w:ascii="Open Sans" w:hAnsi="Open Sans"/>
          <w:color w:val="auto"/>
        </w:rPr>
      </w:pPr>
      <w:r w:rsidRPr="00D60F5E">
        <w:rPr>
          <w:rFonts w:ascii="Open Sans" w:hAnsi="Open Sans"/>
          <w:color w:val="auto"/>
        </w:rPr>
        <w:t xml:space="preserve">Safeguarding Adults Policy </w:t>
      </w:r>
    </w:p>
    <w:p w14:paraId="0BB3F633" w14:textId="77777777" w:rsidR="00127581" w:rsidRPr="00D60F5E" w:rsidRDefault="00127581" w:rsidP="00D60F5E">
      <w:pPr>
        <w:pStyle w:val="ListParagraph"/>
        <w:numPr>
          <w:ilvl w:val="0"/>
          <w:numId w:val="32"/>
        </w:numPr>
        <w:jc w:val="both"/>
        <w:rPr>
          <w:rFonts w:ascii="Open Sans" w:hAnsi="Open Sans"/>
          <w:color w:val="auto"/>
        </w:rPr>
      </w:pPr>
      <w:r w:rsidRPr="00D60F5E">
        <w:rPr>
          <w:rFonts w:ascii="Open Sans" w:hAnsi="Open Sans"/>
          <w:color w:val="auto"/>
        </w:rPr>
        <w:t xml:space="preserve">Safeguarding Children Policy </w:t>
      </w:r>
    </w:p>
    <w:p w14:paraId="3CB8C942" w14:textId="77777777" w:rsidR="00B524DF" w:rsidRPr="002B681F" w:rsidRDefault="00B524DF" w:rsidP="00B524DF">
      <w:pPr>
        <w:rPr>
          <w:rFonts w:ascii="Open Sans" w:hAnsi="Open Sans" w:cs="Open Sans"/>
          <w:color w:val="auto"/>
        </w:rPr>
      </w:pPr>
    </w:p>
    <w:p w14:paraId="180DAEE3" w14:textId="77777777" w:rsidR="002B2499" w:rsidRPr="002B681F" w:rsidRDefault="00F17033" w:rsidP="000269C5">
      <w:pPr>
        <w:pStyle w:val="Heading1"/>
      </w:pPr>
      <w:bookmarkStart w:id="9" w:name="_Toc148007495"/>
      <w:r w:rsidRPr="002B681F">
        <w:t>Legislation and Guidance</w:t>
      </w:r>
      <w:bookmarkEnd w:id="9"/>
    </w:p>
    <w:p w14:paraId="5FFAFFFF" w14:textId="77777777" w:rsidR="00D60F5E" w:rsidRPr="003A53A4" w:rsidRDefault="00D60F5E" w:rsidP="00A61DE1">
      <w:pPr>
        <w:rPr>
          <w:rFonts w:ascii="Open Sans" w:hAnsi="Open Sans" w:cs="Open Sans"/>
          <w:b/>
          <w:bCs/>
          <w:color w:val="auto"/>
        </w:rPr>
      </w:pPr>
      <w:r w:rsidRPr="003A53A4">
        <w:rPr>
          <w:rFonts w:ascii="Open Sans" w:hAnsi="Open Sans" w:cs="Open Sans"/>
          <w:b/>
          <w:bCs/>
          <w:color w:val="auto"/>
        </w:rPr>
        <w:t>Relevant Legislation</w:t>
      </w:r>
    </w:p>
    <w:p w14:paraId="3B3BC90E" w14:textId="77777777" w:rsidR="00A61DE1" w:rsidRDefault="00A61DE1" w:rsidP="00D60F5E">
      <w:pPr>
        <w:pStyle w:val="ListParagraph"/>
        <w:numPr>
          <w:ilvl w:val="0"/>
          <w:numId w:val="34"/>
        </w:numPr>
        <w:rPr>
          <w:rFonts w:ascii="Open Sans" w:hAnsi="Open Sans" w:cs="Open Sans"/>
          <w:color w:val="auto"/>
        </w:rPr>
      </w:pPr>
      <w:r w:rsidRPr="00D60F5E">
        <w:rPr>
          <w:rFonts w:ascii="Open Sans" w:hAnsi="Open Sans" w:cs="Open Sans"/>
          <w:color w:val="auto"/>
        </w:rPr>
        <w:t>Care Act 2014</w:t>
      </w:r>
    </w:p>
    <w:p w14:paraId="7F9CFBBE" w14:textId="77777777" w:rsidR="00D60F5E" w:rsidRPr="00D60F5E" w:rsidRDefault="00D60F5E" w:rsidP="00D60F5E">
      <w:pPr>
        <w:pStyle w:val="ListParagraph"/>
        <w:numPr>
          <w:ilvl w:val="0"/>
          <w:numId w:val="34"/>
        </w:numPr>
        <w:rPr>
          <w:rFonts w:ascii="Open Sans" w:hAnsi="Open Sans" w:cs="Open Sans"/>
          <w:color w:val="auto"/>
        </w:rPr>
      </w:pPr>
      <w:r w:rsidRPr="00D60F5E">
        <w:rPr>
          <w:rFonts w:ascii="Open Sans" w:hAnsi="Open Sans" w:cs="Open Sans"/>
          <w:color w:val="auto"/>
        </w:rPr>
        <w:t>Health and Social Care Act 2012</w:t>
      </w:r>
    </w:p>
    <w:p w14:paraId="4472AA2D" w14:textId="77777777" w:rsidR="00D60F5E" w:rsidRPr="00D60F5E" w:rsidRDefault="00D60F5E" w:rsidP="00D60F5E">
      <w:pPr>
        <w:pStyle w:val="ListParagraph"/>
        <w:numPr>
          <w:ilvl w:val="0"/>
          <w:numId w:val="34"/>
        </w:numPr>
        <w:rPr>
          <w:rFonts w:ascii="Open Sans" w:hAnsi="Open Sans" w:cs="Open Sans"/>
          <w:color w:val="auto"/>
        </w:rPr>
      </w:pPr>
      <w:r w:rsidRPr="00D60F5E">
        <w:rPr>
          <w:rFonts w:ascii="Open Sans" w:hAnsi="Open Sans" w:cs="Open Sans"/>
          <w:color w:val="auto"/>
        </w:rPr>
        <w:t>Human Rights Act 1998</w:t>
      </w:r>
    </w:p>
    <w:p w14:paraId="3ECB752C" w14:textId="3BEC337E" w:rsidR="00CD2EBC" w:rsidRPr="00127581" w:rsidRDefault="00D60F5E" w:rsidP="00127581">
      <w:pPr>
        <w:pStyle w:val="ListParagraph"/>
        <w:numPr>
          <w:ilvl w:val="0"/>
          <w:numId w:val="34"/>
        </w:numPr>
        <w:rPr>
          <w:rFonts w:ascii="Open Sans" w:hAnsi="Open Sans" w:cs="Open Sans"/>
          <w:color w:val="auto"/>
        </w:rPr>
      </w:pPr>
      <w:r w:rsidRPr="00D60F5E">
        <w:rPr>
          <w:rFonts w:ascii="Open Sans" w:hAnsi="Open Sans" w:cs="Open Sans"/>
          <w:color w:val="auto"/>
        </w:rPr>
        <w:t xml:space="preserve">Mental Capacity Act 2015 </w:t>
      </w:r>
    </w:p>
    <w:p w14:paraId="127D1572" w14:textId="77777777" w:rsidR="00D60F5E" w:rsidRPr="00D60F5E" w:rsidRDefault="00D60F5E" w:rsidP="00D60F5E">
      <w:pPr>
        <w:rPr>
          <w:rFonts w:ascii="Open Sans" w:hAnsi="Open Sans" w:cs="Open Sans"/>
          <w:b/>
          <w:bCs/>
          <w:color w:val="auto"/>
        </w:rPr>
      </w:pPr>
      <w:r w:rsidRPr="00D60F5E">
        <w:rPr>
          <w:rFonts w:ascii="Open Sans" w:hAnsi="Open Sans" w:cs="Open Sans"/>
          <w:b/>
          <w:bCs/>
          <w:color w:val="auto"/>
        </w:rPr>
        <w:t>Guidance</w:t>
      </w:r>
    </w:p>
    <w:p w14:paraId="63AC63E5" w14:textId="77777777" w:rsidR="00A61DE1" w:rsidRPr="00D60F5E" w:rsidRDefault="00A61DE1" w:rsidP="00D60F5E">
      <w:pPr>
        <w:pStyle w:val="ListParagraph"/>
        <w:numPr>
          <w:ilvl w:val="0"/>
          <w:numId w:val="35"/>
        </w:numPr>
        <w:rPr>
          <w:rFonts w:ascii="Open Sans" w:hAnsi="Open Sans" w:cs="Open Sans"/>
          <w:color w:val="auto"/>
        </w:rPr>
      </w:pPr>
      <w:r w:rsidRPr="00D60F5E">
        <w:rPr>
          <w:rFonts w:ascii="Open Sans" w:hAnsi="Open Sans" w:cs="Open Sans"/>
          <w:color w:val="auto"/>
        </w:rPr>
        <w:t>CQC Supporting information and Guidance: Supporting effective clinical supervision (2013)</w:t>
      </w:r>
    </w:p>
    <w:p w14:paraId="67812BD8" w14:textId="77777777" w:rsidR="00A61DE1" w:rsidRPr="00D60F5E" w:rsidRDefault="004A346C" w:rsidP="00D60F5E">
      <w:pPr>
        <w:pStyle w:val="ListParagraph"/>
        <w:numPr>
          <w:ilvl w:val="0"/>
          <w:numId w:val="35"/>
        </w:numPr>
        <w:rPr>
          <w:rFonts w:ascii="Open Sans" w:hAnsi="Open Sans" w:cs="Open Sans"/>
        </w:rPr>
      </w:pPr>
      <w:hyperlink r:id="rId12" w:history="1">
        <w:r w:rsidR="00A61DE1" w:rsidRPr="00D60F5E">
          <w:rPr>
            <w:rStyle w:val="Hyperlink"/>
            <w:rFonts w:ascii="Open Sans" w:hAnsi="Open Sans" w:cs="Open Sans"/>
          </w:rPr>
          <w:t>https://www.skillsforcare.org.uk/Documents/Learning-and-development/Effective-supervision/Effective-supervison-in-adult-social-care-Summary.pdf</w:t>
        </w:r>
      </w:hyperlink>
      <w:r w:rsidR="00A61DE1" w:rsidRPr="00D60F5E">
        <w:rPr>
          <w:rFonts w:ascii="Open Sans" w:hAnsi="Open Sans" w:cs="Open Sans"/>
        </w:rPr>
        <w:t xml:space="preserve"> </w:t>
      </w:r>
    </w:p>
    <w:p w14:paraId="617BEDA2" w14:textId="77777777" w:rsidR="00A61DE1" w:rsidRPr="00D60F5E" w:rsidRDefault="004A346C" w:rsidP="00D60F5E">
      <w:pPr>
        <w:pStyle w:val="ListParagraph"/>
        <w:numPr>
          <w:ilvl w:val="0"/>
          <w:numId w:val="35"/>
        </w:numPr>
        <w:rPr>
          <w:rFonts w:ascii="Open Sans" w:hAnsi="Open Sans" w:cs="Open Sans"/>
        </w:rPr>
      </w:pPr>
      <w:hyperlink r:id="rId13" w:anchor="guidance" w:history="1">
        <w:r w:rsidR="00A61DE1" w:rsidRPr="00D60F5E">
          <w:rPr>
            <w:rStyle w:val="Hyperlink"/>
            <w:rFonts w:ascii="Open Sans" w:hAnsi="Open Sans" w:cs="Open Sans"/>
          </w:rPr>
          <w:t>https://www.cqc.org.uk/guidance-providers/regulations-enforcement/regulation-18-staffing#guidance</w:t>
        </w:r>
      </w:hyperlink>
    </w:p>
    <w:p w14:paraId="5AEE3051" w14:textId="23496A64" w:rsidR="00F327FF" w:rsidRPr="00D33AC5" w:rsidRDefault="004A346C" w:rsidP="00F17033">
      <w:pPr>
        <w:pStyle w:val="ListParagraph"/>
        <w:numPr>
          <w:ilvl w:val="0"/>
          <w:numId w:val="35"/>
        </w:numPr>
        <w:rPr>
          <w:rFonts w:ascii="Open Sans" w:hAnsi="Open Sans" w:cs="Open Sans"/>
        </w:rPr>
      </w:pPr>
      <w:hyperlink r:id="rId14" w:history="1">
        <w:r w:rsidR="00A61DE1" w:rsidRPr="00D60F5E">
          <w:rPr>
            <w:rStyle w:val="Hyperlink"/>
            <w:rFonts w:ascii="Open Sans" w:hAnsi="Open Sans" w:cs="Open Sans"/>
          </w:rPr>
          <w:t>https://www.nice.org.uk/guidance/ng189</w:t>
        </w:r>
      </w:hyperlink>
      <w:r w:rsidR="00A61DE1" w:rsidRPr="00D60F5E">
        <w:rPr>
          <w:rFonts w:ascii="Open Sans" w:hAnsi="Open Sans" w:cs="Open Sans"/>
        </w:rPr>
        <w:t xml:space="preserve"> </w:t>
      </w:r>
    </w:p>
    <w:p w14:paraId="30165057" w14:textId="77777777" w:rsidR="0086097E" w:rsidRDefault="0086097E">
      <w:pPr>
        <w:rPr>
          <w:rFonts w:ascii="Open Sans" w:eastAsia="Times New Roman" w:hAnsi="Open Sans" w:cs="Open Sans"/>
          <w:b/>
          <w:color w:val="264467"/>
          <w:sz w:val="36"/>
          <w:szCs w:val="32"/>
        </w:rPr>
      </w:pPr>
      <w:r>
        <w:br w:type="page"/>
      </w:r>
    </w:p>
    <w:p w14:paraId="6314DC84" w14:textId="77777777" w:rsidR="008F3595" w:rsidRPr="002B681F" w:rsidRDefault="00D60F5E" w:rsidP="000269C5">
      <w:pPr>
        <w:pStyle w:val="Heading1"/>
      </w:pPr>
      <w:bookmarkStart w:id="10" w:name="_Toc148007496"/>
      <w:r>
        <w:lastRenderedPageBreak/>
        <w:t>Summary of Review</w:t>
      </w:r>
      <w:bookmarkEnd w:id="10"/>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1F52EB" w14:paraId="31852EC8" w14:textId="77777777" w:rsidTr="00A2764F">
        <w:trPr>
          <w:cantSplit/>
          <w:trHeight w:val="612"/>
        </w:trPr>
        <w:tc>
          <w:tcPr>
            <w:tcW w:w="4490" w:type="dxa"/>
            <w:shd w:val="clear" w:color="auto" w:fill="DEEAF6" w:themeFill="accent5" w:themeFillTint="33"/>
            <w:vAlign w:val="center"/>
          </w:tcPr>
          <w:p w14:paraId="325C95A9" w14:textId="77777777" w:rsidR="001F52EB" w:rsidRPr="00C25F0F" w:rsidRDefault="001F52EB" w:rsidP="00A2764F">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24E648D7" w14:textId="77777777" w:rsidR="001F52EB" w:rsidRPr="00C25F0F" w:rsidRDefault="001F52EB" w:rsidP="00A2764F">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1F52EB" w14:paraId="1217BF1E" w14:textId="77777777" w:rsidTr="00A2764F">
        <w:trPr>
          <w:cantSplit/>
          <w:trHeight w:val="612"/>
        </w:trPr>
        <w:tc>
          <w:tcPr>
            <w:tcW w:w="4490" w:type="dxa"/>
            <w:shd w:val="clear" w:color="auto" w:fill="DEEAF6" w:themeFill="accent5" w:themeFillTint="33"/>
            <w:vAlign w:val="center"/>
          </w:tcPr>
          <w:p w14:paraId="5D607DDB" w14:textId="77777777" w:rsidR="001F52EB" w:rsidRPr="00C25F0F" w:rsidRDefault="001F52EB" w:rsidP="00A2764F">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8882361b-78d6-4aa9-bede-433ee3a3d6b1"/>
            <w:id w:val="992614609"/>
            <w:placeholder>
              <w:docPart w:val="AB41337282F245A08D93ABCB274B4398"/>
            </w:placeholder>
          </w:sdtPr>
          <w:sdtEndPr/>
          <w:sdtContent>
            <w:tc>
              <w:tcPr>
                <w:tcW w:w="4490" w:type="dxa"/>
                <w:shd w:val="clear" w:color="auto" w:fill="F2F2F2" w:themeFill="background1" w:themeFillShade="F2"/>
                <w:vAlign w:val="center"/>
              </w:tcPr>
              <w:p w14:paraId="59C9142C" w14:textId="4209E0C5" w:rsidR="001F52EB" w:rsidRPr="00C25F0F" w:rsidRDefault="0073673B" w:rsidP="00A2764F">
                <w:pPr>
                  <w:keepNext/>
                  <w:keepLines/>
                  <w:rPr>
                    <w:rFonts w:ascii="Open Sans" w:hAnsi="Open Sans" w:cs="Open Sans"/>
                    <w:color w:val="auto"/>
                    <w:sz w:val="20"/>
                    <w:szCs w:val="20"/>
                  </w:rPr>
                </w:pPr>
                <w:r>
                  <w:rPr>
                    <w:rFonts w:ascii="Open Sans" w:hAnsi="Open Sans" w:cs="Open Sans"/>
                    <w:noProof/>
                    <w:color w:val="auto"/>
                    <w:sz w:val="20"/>
                    <w:szCs w:val="20"/>
                  </w:rPr>
                  <w:t>[</w:t>
                </w:r>
                <w:r w:rsidRPr="0073673B">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1F52EB" w14:paraId="109079DE" w14:textId="77777777" w:rsidTr="00A2764F">
        <w:trPr>
          <w:cantSplit/>
          <w:trHeight w:val="612"/>
        </w:trPr>
        <w:tc>
          <w:tcPr>
            <w:tcW w:w="4490" w:type="dxa"/>
            <w:shd w:val="clear" w:color="auto" w:fill="DEEAF6" w:themeFill="accent5" w:themeFillTint="33"/>
            <w:vAlign w:val="center"/>
          </w:tcPr>
          <w:p w14:paraId="340BA14A" w14:textId="77777777" w:rsidR="001F52EB" w:rsidRPr="00C25F0F" w:rsidRDefault="001F52EB" w:rsidP="00A2764F">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3D3760FC" w14:textId="77777777" w:rsidR="001F52EB" w:rsidRPr="00C25F0F" w:rsidRDefault="001F52EB" w:rsidP="00A2764F">
            <w:pPr>
              <w:keepNext/>
              <w:keepLines/>
              <w:rPr>
                <w:rFonts w:ascii="Open Sans" w:hAnsi="Open Sans" w:cs="Open Sans"/>
                <w:color w:val="auto"/>
                <w:sz w:val="20"/>
                <w:szCs w:val="20"/>
              </w:rPr>
            </w:pPr>
          </w:p>
        </w:tc>
      </w:tr>
      <w:tr w:rsidR="001F52EB" w14:paraId="6C8B4D00" w14:textId="77777777" w:rsidTr="00A2764F">
        <w:trPr>
          <w:cantSplit/>
          <w:trHeight w:val="550"/>
        </w:trPr>
        <w:tc>
          <w:tcPr>
            <w:tcW w:w="4490" w:type="dxa"/>
            <w:shd w:val="clear" w:color="auto" w:fill="DEEAF6" w:themeFill="accent5" w:themeFillTint="33"/>
            <w:vAlign w:val="center"/>
          </w:tcPr>
          <w:p w14:paraId="119FF6B8" w14:textId="77777777" w:rsidR="001F52EB" w:rsidRPr="00C25F0F" w:rsidRDefault="001F52EB" w:rsidP="00A2764F">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40C8A5BE" w14:textId="77777777" w:rsidR="001F52EB" w:rsidRPr="00C25F0F" w:rsidRDefault="001F52EB" w:rsidP="00A2764F">
            <w:pPr>
              <w:keepNext/>
              <w:keepLines/>
              <w:rPr>
                <w:rFonts w:ascii="Open Sans" w:hAnsi="Open Sans" w:cs="Open Sans"/>
                <w:color w:val="auto"/>
                <w:sz w:val="20"/>
                <w:szCs w:val="20"/>
              </w:rPr>
            </w:pPr>
          </w:p>
        </w:tc>
      </w:tr>
      <w:tr w:rsidR="001F52EB" w14:paraId="1F6F6FA8" w14:textId="77777777" w:rsidTr="00A2764F">
        <w:trPr>
          <w:cantSplit/>
          <w:trHeight w:val="1020"/>
        </w:trPr>
        <w:tc>
          <w:tcPr>
            <w:tcW w:w="4479" w:type="dxa"/>
            <w:shd w:val="clear" w:color="auto" w:fill="DEEAF6" w:themeFill="accent5" w:themeFillTint="33"/>
            <w:vAlign w:val="center"/>
          </w:tcPr>
          <w:p w14:paraId="3715F72E" w14:textId="77777777" w:rsidR="001F52EB" w:rsidRPr="00C25F0F" w:rsidRDefault="001F52EB" w:rsidP="00A2764F">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60B8750D" w14:textId="77777777" w:rsidR="001F52EB" w:rsidRPr="00C25F0F" w:rsidRDefault="001F52EB" w:rsidP="00A2764F">
            <w:pPr>
              <w:keepNext/>
              <w:keepLines/>
              <w:rPr>
                <w:rFonts w:ascii="Open Sans" w:hAnsi="Open Sans" w:cs="Open Sans"/>
                <w:color w:val="auto"/>
                <w:sz w:val="20"/>
                <w:szCs w:val="20"/>
              </w:rPr>
            </w:pPr>
          </w:p>
        </w:tc>
      </w:tr>
      <w:tr w:rsidR="001F52EB" w14:paraId="7244CBAB" w14:textId="77777777" w:rsidTr="00A2764F">
        <w:trPr>
          <w:cantSplit/>
          <w:trHeight w:val="501"/>
        </w:trPr>
        <w:tc>
          <w:tcPr>
            <w:tcW w:w="4490" w:type="dxa"/>
            <w:shd w:val="clear" w:color="auto" w:fill="DEEAF6" w:themeFill="accent5" w:themeFillTint="33"/>
            <w:vAlign w:val="center"/>
          </w:tcPr>
          <w:p w14:paraId="111B4425" w14:textId="77777777" w:rsidR="001F52EB" w:rsidRPr="00C25F0F" w:rsidRDefault="001F52EB" w:rsidP="00A2764F">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5E11F730" w14:textId="77777777" w:rsidR="001F52EB" w:rsidRPr="00C25F0F" w:rsidRDefault="001F52EB" w:rsidP="00A2764F">
            <w:pPr>
              <w:keepNext/>
              <w:keepLines/>
              <w:rPr>
                <w:rFonts w:ascii="Open Sans" w:hAnsi="Open Sans" w:cs="Open Sans"/>
                <w:color w:val="auto"/>
                <w:sz w:val="20"/>
                <w:szCs w:val="20"/>
              </w:rPr>
            </w:pPr>
            <w:r w:rsidRPr="00C25F0F">
              <w:rPr>
                <w:rFonts w:ascii="Open Sans" w:hAnsi="Open Sans" w:cs="Open Sans"/>
                <w:color w:val="auto"/>
                <w:sz w:val="20"/>
                <w:szCs w:val="20"/>
              </w:rPr>
              <w:t>Care staff, managers</w:t>
            </w:r>
          </w:p>
        </w:tc>
      </w:tr>
      <w:tr w:rsidR="001F52EB" w14:paraId="7A6DE153" w14:textId="77777777" w:rsidTr="00A2764F">
        <w:trPr>
          <w:cantSplit/>
          <w:trHeight w:val="501"/>
        </w:trPr>
        <w:tc>
          <w:tcPr>
            <w:tcW w:w="4490" w:type="dxa"/>
            <w:shd w:val="clear" w:color="auto" w:fill="DEEAF6" w:themeFill="accent5" w:themeFillTint="33"/>
            <w:vAlign w:val="center"/>
          </w:tcPr>
          <w:p w14:paraId="54465A27" w14:textId="77777777" w:rsidR="001F52EB" w:rsidRPr="00C25F0F" w:rsidRDefault="001F52EB" w:rsidP="00A2764F">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622c8a5f-2974-4f99-97cb-1a038de1bf12"/>
            <w:id w:val="1380130562"/>
            <w:placeholder>
              <w:docPart w:val="34DE7033369549C4B30382FC76AA4E98"/>
            </w:placeholder>
          </w:sdtPr>
          <w:sdtEndPr/>
          <w:sdtContent>
            <w:tc>
              <w:tcPr>
                <w:tcW w:w="4490" w:type="dxa"/>
                <w:shd w:val="clear" w:color="auto" w:fill="F2F2F2" w:themeFill="background1" w:themeFillShade="F2"/>
                <w:vAlign w:val="center"/>
              </w:tcPr>
              <w:p w14:paraId="29FD6DE6" w14:textId="4A84B283" w:rsidR="001F52EB" w:rsidRPr="00C25F0F" w:rsidRDefault="0073673B" w:rsidP="00A2764F">
                <w:pPr>
                  <w:keepNext/>
                  <w:keepLines/>
                  <w:rPr>
                    <w:rFonts w:ascii="Open Sans" w:hAnsi="Open Sans" w:cs="Open Sans"/>
                    <w:color w:val="auto"/>
                    <w:sz w:val="20"/>
                    <w:szCs w:val="20"/>
                  </w:rPr>
                </w:pPr>
                <w:r>
                  <w:rPr>
                    <w:rFonts w:ascii="Open Sans" w:hAnsi="Open Sans" w:cs="Open Sans"/>
                    <w:noProof/>
                    <w:color w:val="auto"/>
                    <w:sz w:val="20"/>
                    <w:szCs w:val="20"/>
                  </w:rPr>
                  <w:t>[</w:t>
                </w:r>
                <w:r w:rsidRPr="0073673B">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3A45511F" w14:textId="77777777" w:rsidR="00254858" w:rsidRDefault="00254858">
      <w:pPr>
        <w:rPr>
          <w:rFonts w:ascii="Open Sans" w:hAnsi="Open Sans" w:cs="Open Sans"/>
          <w:color w:val="auto"/>
        </w:rPr>
      </w:pPr>
      <w:r>
        <w:rPr>
          <w:rFonts w:ascii="Open Sans" w:hAnsi="Open Sans" w:cs="Open Sans"/>
          <w:color w:val="auto"/>
        </w:rPr>
        <w:br w:type="page"/>
      </w:r>
    </w:p>
    <w:p w14:paraId="0653DCED" w14:textId="77777777" w:rsidR="00CB292A" w:rsidRPr="00254858" w:rsidRDefault="00CB292A" w:rsidP="00254858">
      <w:pPr>
        <w:pStyle w:val="Heading1"/>
      </w:pPr>
      <w:bookmarkStart w:id="11" w:name="_Toc148007497"/>
      <w:r w:rsidRPr="00254858">
        <w:lastRenderedPageBreak/>
        <w:t>Appendix I: Template Supervision Record Sheet</w:t>
      </w:r>
      <w:bookmarkEnd w:id="11"/>
    </w:p>
    <w:tbl>
      <w:tblPr>
        <w:tblStyle w:val="TableGrid2"/>
        <w:tblW w:w="0" w:type="auto"/>
        <w:tblLook w:val="04A0" w:firstRow="1" w:lastRow="0" w:firstColumn="1" w:lastColumn="0" w:noHBand="0" w:noVBand="1"/>
      </w:tblPr>
      <w:tblGrid>
        <w:gridCol w:w="9016"/>
      </w:tblGrid>
      <w:tr w:rsidR="00CB292A" w:rsidRPr="00542D03" w14:paraId="28DB12AA" w14:textId="77777777" w:rsidTr="0035240E">
        <w:trPr>
          <w:trHeight w:val="566"/>
        </w:trPr>
        <w:tc>
          <w:tcPr>
            <w:tcW w:w="9016" w:type="dxa"/>
            <w:shd w:val="clear" w:color="auto" w:fill="ACB9CA" w:themeFill="text2" w:themeFillTint="66"/>
            <w:vAlign w:val="center"/>
          </w:tcPr>
          <w:p w14:paraId="5A4F2213" w14:textId="77777777" w:rsidR="00CB292A" w:rsidRPr="00542D03" w:rsidRDefault="00CB292A" w:rsidP="0035240E">
            <w:pPr>
              <w:jc w:val="center"/>
              <w:rPr>
                <w:rFonts w:ascii="Open Sans" w:hAnsi="Open Sans"/>
                <w:bCs/>
                <w:color w:val="auto"/>
                <w:sz w:val="24"/>
                <w:szCs w:val="24"/>
              </w:rPr>
            </w:pPr>
            <w:r w:rsidRPr="00542D03">
              <w:rPr>
                <w:rFonts w:ascii="Open Sans" w:hAnsi="Open Sans"/>
                <w:bCs/>
                <w:color w:val="auto"/>
                <w:sz w:val="24"/>
                <w:szCs w:val="24"/>
              </w:rPr>
              <w:t>Individuals Present</w:t>
            </w:r>
          </w:p>
        </w:tc>
      </w:tr>
      <w:tr w:rsidR="00CB292A" w:rsidRPr="00542D03" w14:paraId="61B6816A" w14:textId="77777777" w:rsidTr="0035240E">
        <w:trPr>
          <w:trHeight w:val="432"/>
        </w:trPr>
        <w:tc>
          <w:tcPr>
            <w:tcW w:w="9016" w:type="dxa"/>
            <w:shd w:val="clear" w:color="auto" w:fill="D5DCE4" w:themeFill="text2" w:themeFillTint="33"/>
            <w:vAlign w:val="center"/>
          </w:tcPr>
          <w:p w14:paraId="7767BC7A" w14:textId="77777777" w:rsidR="00CB292A" w:rsidRPr="00542D03" w:rsidRDefault="00CB292A" w:rsidP="0035240E">
            <w:pPr>
              <w:rPr>
                <w:rFonts w:ascii="Open Sans" w:hAnsi="Open Sans"/>
                <w:bCs/>
                <w:color w:val="auto"/>
                <w:sz w:val="24"/>
                <w:szCs w:val="24"/>
              </w:rPr>
            </w:pPr>
            <w:r w:rsidRPr="00542D03">
              <w:rPr>
                <w:rFonts w:ascii="Open Sans" w:hAnsi="Open Sans"/>
                <w:bCs/>
                <w:color w:val="auto"/>
                <w:sz w:val="24"/>
                <w:szCs w:val="24"/>
              </w:rPr>
              <w:t>Supervisor</w:t>
            </w:r>
          </w:p>
        </w:tc>
      </w:tr>
      <w:tr w:rsidR="00CB292A" w:rsidRPr="00542D03" w14:paraId="25AEF314" w14:textId="77777777" w:rsidTr="0035240E">
        <w:trPr>
          <w:trHeight w:val="1246"/>
        </w:trPr>
        <w:tc>
          <w:tcPr>
            <w:tcW w:w="9016" w:type="dxa"/>
          </w:tcPr>
          <w:p w14:paraId="318FAB55" w14:textId="77777777" w:rsidR="00CB292A" w:rsidRPr="00542D03" w:rsidRDefault="00CB292A" w:rsidP="0035240E">
            <w:pPr>
              <w:rPr>
                <w:rFonts w:ascii="Open Sans" w:hAnsi="Open Sans"/>
                <w:bCs/>
                <w:color w:val="auto"/>
              </w:rPr>
            </w:pPr>
            <w:r w:rsidRPr="00542D03">
              <w:rPr>
                <w:rFonts w:ascii="Open Sans" w:hAnsi="Open Sans"/>
                <w:bCs/>
                <w:color w:val="auto"/>
              </w:rPr>
              <w:t>Print name:</w:t>
            </w:r>
          </w:p>
          <w:p w14:paraId="6FAC9DF7" w14:textId="77777777" w:rsidR="00CB292A" w:rsidRPr="00542D03" w:rsidRDefault="00CB292A" w:rsidP="0035240E">
            <w:pPr>
              <w:rPr>
                <w:rFonts w:ascii="Open Sans" w:hAnsi="Open Sans"/>
                <w:bCs/>
                <w:color w:val="auto"/>
              </w:rPr>
            </w:pPr>
          </w:p>
          <w:p w14:paraId="4C34EE83" w14:textId="77777777" w:rsidR="00CB292A" w:rsidRPr="00542D03" w:rsidRDefault="00CB292A" w:rsidP="0035240E">
            <w:pPr>
              <w:rPr>
                <w:rFonts w:ascii="Open Sans" w:hAnsi="Open Sans"/>
                <w:bCs/>
                <w:color w:val="auto"/>
              </w:rPr>
            </w:pPr>
            <w:r w:rsidRPr="00542D03">
              <w:rPr>
                <w:rFonts w:ascii="Open Sans" w:hAnsi="Open Sans"/>
                <w:bCs/>
                <w:color w:val="auto"/>
              </w:rPr>
              <w:t>Signature:</w:t>
            </w:r>
          </w:p>
        </w:tc>
      </w:tr>
      <w:tr w:rsidR="00CB292A" w:rsidRPr="00542D03" w14:paraId="558D6BD6" w14:textId="77777777" w:rsidTr="0035240E">
        <w:trPr>
          <w:trHeight w:val="526"/>
        </w:trPr>
        <w:tc>
          <w:tcPr>
            <w:tcW w:w="9016" w:type="dxa"/>
            <w:shd w:val="clear" w:color="auto" w:fill="D5DCE4" w:themeFill="text2" w:themeFillTint="33"/>
            <w:vAlign w:val="center"/>
          </w:tcPr>
          <w:p w14:paraId="43B017CA" w14:textId="77777777" w:rsidR="00CB292A" w:rsidRPr="00542D03" w:rsidRDefault="00CB292A" w:rsidP="0035240E">
            <w:pPr>
              <w:rPr>
                <w:rFonts w:ascii="Open Sans" w:hAnsi="Open Sans"/>
                <w:bCs/>
                <w:color w:val="auto"/>
              </w:rPr>
            </w:pPr>
            <w:r w:rsidRPr="00542D03">
              <w:rPr>
                <w:rFonts w:ascii="Open Sans" w:hAnsi="Open Sans"/>
                <w:bCs/>
                <w:color w:val="auto"/>
              </w:rPr>
              <w:t>Supervisee</w:t>
            </w:r>
          </w:p>
        </w:tc>
      </w:tr>
      <w:tr w:rsidR="00CB292A" w:rsidRPr="00542D03" w14:paraId="28007F63" w14:textId="77777777" w:rsidTr="0035240E">
        <w:trPr>
          <w:trHeight w:val="1156"/>
        </w:trPr>
        <w:tc>
          <w:tcPr>
            <w:tcW w:w="9016" w:type="dxa"/>
          </w:tcPr>
          <w:p w14:paraId="2D6EC736" w14:textId="77777777" w:rsidR="00CB292A" w:rsidRPr="00542D03" w:rsidRDefault="00CB292A" w:rsidP="0035240E">
            <w:pPr>
              <w:rPr>
                <w:rFonts w:ascii="Open Sans" w:hAnsi="Open Sans"/>
                <w:bCs/>
                <w:color w:val="auto"/>
              </w:rPr>
            </w:pPr>
            <w:r w:rsidRPr="00542D03">
              <w:rPr>
                <w:rFonts w:ascii="Open Sans" w:hAnsi="Open Sans"/>
                <w:bCs/>
                <w:color w:val="auto"/>
              </w:rPr>
              <w:t>Print name:</w:t>
            </w:r>
          </w:p>
          <w:p w14:paraId="0DDD2DA0" w14:textId="77777777" w:rsidR="00CB292A" w:rsidRPr="00542D03" w:rsidRDefault="00CB292A" w:rsidP="0035240E">
            <w:pPr>
              <w:rPr>
                <w:rFonts w:ascii="Open Sans" w:hAnsi="Open Sans"/>
                <w:color w:val="auto"/>
              </w:rPr>
            </w:pPr>
          </w:p>
          <w:p w14:paraId="792BFFC7" w14:textId="77777777" w:rsidR="00CB292A" w:rsidRPr="00542D03" w:rsidRDefault="00CB292A" w:rsidP="0035240E">
            <w:pPr>
              <w:rPr>
                <w:rFonts w:ascii="Open Sans" w:hAnsi="Open Sans"/>
                <w:color w:val="auto"/>
              </w:rPr>
            </w:pPr>
            <w:r w:rsidRPr="00542D03">
              <w:rPr>
                <w:rFonts w:ascii="Open Sans" w:hAnsi="Open Sans"/>
                <w:color w:val="auto"/>
              </w:rPr>
              <w:t>Signature:</w:t>
            </w:r>
          </w:p>
        </w:tc>
      </w:tr>
      <w:tr w:rsidR="00CB292A" w:rsidRPr="00542D03" w14:paraId="16020A08" w14:textId="77777777" w:rsidTr="0035240E">
        <w:trPr>
          <w:trHeight w:val="2677"/>
        </w:trPr>
        <w:tc>
          <w:tcPr>
            <w:tcW w:w="9016" w:type="dxa"/>
          </w:tcPr>
          <w:p w14:paraId="3623C9D0" w14:textId="77777777" w:rsidR="00CB292A" w:rsidRPr="00542D03" w:rsidRDefault="00CB292A" w:rsidP="0035240E">
            <w:pPr>
              <w:rPr>
                <w:rFonts w:ascii="Open Sans" w:hAnsi="Open Sans"/>
                <w:bCs/>
                <w:color w:val="auto"/>
              </w:rPr>
            </w:pPr>
            <w:r w:rsidRPr="00542D03">
              <w:rPr>
                <w:rFonts w:ascii="Open Sans" w:hAnsi="Open Sans"/>
                <w:bCs/>
                <w:color w:val="auto"/>
              </w:rPr>
              <w:t>Review of Action Points from Previous Session:</w:t>
            </w:r>
          </w:p>
        </w:tc>
      </w:tr>
      <w:tr w:rsidR="00CB292A" w:rsidRPr="00542D03" w14:paraId="3D95B14B" w14:textId="77777777" w:rsidTr="0035240E">
        <w:trPr>
          <w:trHeight w:val="2687"/>
        </w:trPr>
        <w:tc>
          <w:tcPr>
            <w:tcW w:w="9016" w:type="dxa"/>
          </w:tcPr>
          <w:p w14:paraId="674783BC" w14:textId="77777777" w:rsidR="00CB292A" w:rsidRPr="00542D03" w:rsidRDefault="00CB292A" w:rsidP="0035240E">
            <w:pPr>
              <w:rPr>
                <w:rFonts w:ascii="Open Sans" w:hAnsi="Open Sans"/>
                <w:bCs/>
                <w:color w:val="auto"/>
              </w:rPr>
            </w:pPr>
            <w:r w:rsidRPr="00542D03">
              <w:rPr>
                <w:rFonts w:ascii="Open Sans" w:hAnsi="Open Sans"/>
                <w:bCs/>
                <w:color w:val="auto"/>
              </w:rPr>
              <w:t>Issues/Topics for Discussion:</w:t>
            </w:r>
          </w:p>
        </w:tc>
      </w:tr>
      <w:tr w:rsidR="00CB292A" w:rsidRPr="00542D03" w14:paraId="716A08F1" w14:textId="77777777" w:rsidTr="0035240E">
        <w:trPr>
          <w:trHeight w:val="2696"/>
        </w:trPr>
        <w:tc>
          <w:tcPr>
            <w:tcW w:w="9016" w:type="dxa"/>
          </w:tcPr>
          <w:p w14:paraId="32BF5699" w14:textId="77777777" w:rsidR="00CB292A" w:rsidRPr="00542D03" w:rsidRDefault="00CB292A" w:rsidP="0035240E">
            <w:pPr>
              <w:rPr>
                <w:rFonts w:ascii="Open Sans" w:hAnsi="Open Sans"/>
                <w:bCs/>
                <w:color w:val="auto"/>
              </w:rPr>
            </w:pPr>
            <w:r w:rsidRPr="00542D03">
              <w:rPr>
                <w:rFonts w:ascii="Open Sans" w:hAnsi="Open Sans"/>
                <w:bCs/>
                <w:color w:val="auto"/>
              </w:rPr>
              <w:lastRenderedPageBreak/>
              <w:t>Key Points from Discussion:</w:t>
            </w:r>
          </w:p>
        </w:tc>
      </w:tr>
    </w:tbl>
    <w:p w14:paraId="0BE5EBD5" w14:textId="77777777" w:rsidR="00CB292A" w:rsidRPr="002B681F" w:rsidRDefault="00CB292A" w:rsidP="002E2C26">
      <w:pPr>
        <w:rPr>
          <w:rFonts w:ascii="Open Sans" w:hAnsi="Open Sans" w:cs="Open Sans"/>
          <w:color w:val="auto"/>
        </w:rPr>
      </w:pPr>
    </w:p>
    <w:sectPr w:rsidR="00CB292A" w:rsidRPr="002B681F" w:rsidSect="008461A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35DE" w14:textId="77777777" w:rsidR="002914BA" w:rsidRDefault="002914BA" w:rsidP="00F26800">
      <w:pPr>
        <w:spacing w:after="0" w:line="240" w:lineRule="auto"/>
      </w:pPr>
      <w:r>
        <w:separator/>
      </w:r>
    </w:p>
  </w:endnote>
  <w:endnote w:type="continuationSeparator" w:id="0">
    <w:p w14:paraId="3D948326" w14:textId="77777777" w:rsidR="002914BA" w:rsidRDefault="002914BA" w:rsidP="00F26800">
      <w:pPr>
        <w:spacing w:after="0" w:line="240" w:lineRule="auto"/>
      </w:pPr>
      <w:r>
        <w:continuationSeparator/>
      </w:r>
    </w:p>
  </w:endnote>
  <w:endnote w:type="continuationNotice" w:id="1">
    <w:p w14:paraId="6E401551" w14:textId="77777777" w:rsidR="002914BA" w:rsidRDefault="00291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650B" w14:textId="77777777" w:rsidR="00BC0045" w:rsidRDefault="00BC0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B5EB"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0E3DC779" wp14:editId="731A1471">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4A8F28B0" wp14:editId="7118C8AB">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78C5E311"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5ED73511" wp14:editId="011BAB37">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5AA4F630" w14:textId="664B3C31" w:rsidR="00F26800" w:rsidRPr="00B9509F" w:rsidRDefault="008A5C1B"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Staff Supervision</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C223E7">
      <w:rPr>
        <w:rFonts w:ascii="Open Sans" w:hAnsi="Open Sans" w:cs="Open Sans"/>
        <w:color w:val="auto"/>
        <w:sz w:val="20"/>
        <w:szCs w:val="20"/>
      </w:rPr>
      <w:t>3</w:t>
    </w:r>
  </w:p>
  <w:p w14:paraId="058588C0" w14:textId="77777777" w:rsidR="0009208F" w:rsidRDefault="0009208F" w:rsidP="00471F18">
    <w:pPr>
      <w:pStyle w:val="Footer"/>
      <w:tabs>
        <w:tab w:val="left" w:pos="12195"/>
      </w:tabs>
      <w:rPr>
        <w:color w:val="auto"/>
      </w:rPr>
    </w:pPr>
  </w:p>
  <w:p w14:paraId="6EDBE425" w14:textId="43033890"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C223E7">
      <w:rPr>
        <w:rFonts w:ascii="Open Sans" w:hAnsi="Open Sans" w:cs="Open Sans"/>
        <w:color w:val="auto"/>
        <w:sz w:val="18"/>
        <w:szCs w:val="18"/>
      </w:rPr>
      <w:t>3</w:t>
    </w:r>
  </w:p>
  <w:p w14:paraId="04CC5AB4"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9141"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0730358A" wp14:editId="5F829DD0">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46443BAB" w14:textId="77777777" w:rsidR="00DA5468" w:rsidRPr="001D5FF8" w:rsidRDefault="00DA5468" w:rsidP="00DA5468">
                          <w:pPr>
                            <w:spacing w:after="0"/>
                            <w:jc w:val="center"/>
                            <w:rPr>
                              <w:rFonts w:ascii="Cambria" w:hAnsi="Cambria"/>
                              <w:b/>
                              <w:color w:val="44546A" w:themeColor="text2"/>
                              <w:sz w:val="24"/>
                            </w:rPr>
                          </w:pPr>
                        </w:p>
                        <w:p w14:paraId="42B1FC71"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412E556A" w14:textId="77777777" w:rsidR="00DA5468" w:rsidRPr="001D5FF8" w:rsidRDefault="00DA5468" w:rsidP="00DA5468">
                          <w:pPr>
                            <w:spacing w:after="0"/>
                            <w:jc w:val="center"/>
                            <w:rPr>
                              <w:rFonts w:ascii="Cambria" w:hAnsi="Cambria"/>
                              <w:b/>
                              <w:color w:val="44546A" w:themeColor="text2"/>
                              <w:sz w:val="24"/>
                            </w:rPr>
                          </w:pPr>
                        </w:p>
                        <w:p w14:paraId="298F9F99"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0358A"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46443BAB" w14:textId="77777777" w:rsidR="00DA5468" w:rsidRPr="001D5FF8" w:rsidRDefault="00DA5468" w:rsidP="00DA5468">
                    <w:pPr>
                      <w:spacing w:after="0"/>
                      <w:jc w:val="center"/>
                      <w:rPr>
                        <w:rFonts w:ascii="Cambria" w:hAnsi="Cambria"/>
                        <w:b/>
                        <w:color w:val="44546A" w:themeColor="text2"/>
                        <w:sz w:val="24"/>
                      </w:rPr>
                    </w:pPr>
                  </w:p>
                  <w:p w14:paraId="42B1FC71"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412E556A" w14:textId="77777777" w:rsidR="00DA5468" w:rsidRPr="001D5FF8" w:rsidRDefault="00DA5468" w:rsidP="00DA5468">
                    <w:pPr>
                      <w:spacing w:after="0"/>
                      <w:jc w:val="center"/>
                      <w:rPr>
                        <w:rFonts w:ascii="Cambria" w:hAnsi="Cambria"/>
                        <w:b/>
                        <w:color w:val="44546A" w:themeColor="text2"/>
                        <w:sz w:val="24"/>
                      </w:rPr>
                    </w:pPr>
                  </w:p>
                  <w:p w14:paraId="298F9F99"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30ED149F" wp14:editId="123CEC5C">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121BAE03"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C9D0" w14:textId="77777777" w:rsidR="002914BA" w:rsidRDefault="002914BA" w:rsidP="00F26800">
      <w:pPr>
        <w:spacing w:after="0" w:line="240" w:lineRule="auto"/>
      </w:pPr>
      <w:r>
        <w:separator/>
      </w:r>
    </w:p>
  </w:footnote>
  <w:footnote w:type="continuationSeparator" w:id="0">
    <w:p w14:paraId="2FE332ED" w14:textId="77777777" w:rsidR="002914BA" w:rsidRDefault="002914BA" w:rsidP="00F26800">
      <w:pPr>
        <w:spacing w:after="0" w:line="240" w:lineRule="auto"/>
      </w:pPr>
      <w:r>
        <w:continuationSeparator/>
      </w:r>
    </w:p>
  </w:footnote>
  <w:footnote w:type="continuationNotice" w:id="1">
    <w:p w14:paraId="4A58F0D4" w14:textId="77777777" w:rsidR="002914BA" w:rsidRDefault="00291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F90A" w14:textId="77777777" w:rsidR="00BC0045" w:rsidRDefault="00BC0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deefd2d1-07cb-49e5-ad04-1d5c100afc11"/>
      <w:id w:val="108172119"/>
      <w:placeholder>
        <w:docPart w:val="2ED75344645546BCB2FF1F49FD428431"/>
      </w:placeholder>
    </w:sdtPr>
    <w:sdtEndPr/>
    <w:sdtContent>
      <w:p w14:paraId="7DED94C5" w14:textId="0A889264" w:rsidR="00C047B1" w:rsidRPr="00C223E7" w:rsidRDefault="00C223E7" w:rsidP="00C223E7">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C223E7">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0983" w14:textId="49FD42E2" w:rsidR="003D3F42" w:rsidRPr="00BC0045" w:rsidRDefault="003D3F42" w:rsidP="00C223E7">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75094"/>
    <w:multiLevelType w:val="hybridMultilevel"/>
    <w:tmpl w:val="D4E0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6D2D71"/>
    <w:multiLevelType w:val="hybridMultilevel"/>
    <w:tmpl w:val="68FE37A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3"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B7F5A"/>
    <w:multiLevelType w:val="hybridMultilevel"/>
    <w:tmpl w:val="4BD23FE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7"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F549E"/>
    <w:multiLevelType w:val="hybridMultilevel"/>
    <w:tmpl w:val="D094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460B04"/>
    <w:multiLevelType w:val="hybridMultilevel"/>
    <w:tmpl w:val="7DF21898"/>
    <w:lvl w:ilvl="0" w:tplc="FBB041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A51D5C"/>
    <w:multiLevelType w:val="hybridMultilevel"/>
    <w:tmpl w:val="0FD0EFA0"/>
    <w:lvl w:ilvl="0" w:tplc="C27CB6E6">
      <w:numFmt w:val="bullet"/>
      <w:lvlText w:val=""/>
      <w:lvlJc w:val="left"/>
      <w:pPr>
        <w:ind w:left="720" w:hanging="360"/>
      </w:pPr>
      <w:rPr>
        <w:rFonts w:ascii="Symbol" w:eastAsiaTheme="minorHAnsi"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10F77"/>
    <w:multiLevelType w:val="hybridMultilevel"/>
    <w:tmpl w:val="BFA6DA4A"/>
    <w:lvl w:ilvl="0" w:tplc="C27CB6E6">
      <w:numFmt w:val="bullet"/>
      <w:lvlText w:val=""/>
      <w:lvlJc w:val="left"/>
      <w:pPr>
        <w:ind w:left="720" w:hanging="360"/>
      </w:pPr>
      <w:rPr>
        <w:rFonts w:ascii="Symbol" w:eastAsiaTheme="minorHAnsi"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146D3"/>
    <w:multiLevelType w:val="multilevel"/>
    <w:tmpl w:val="3302490A"/>
    <w:lvl w:ilvl="0">
      <w:start w:val="1"/>
      <w:numFmt w:val="decimal"/>
      <w:pStyle w:val="Heading1"/>
      <w:lvlText w:val="%1."/>
      <w:lvlJc w:val="left"/>
      <w:pPr>
        <w:ind w:left="432" w:hanging="432"/>
      </w:pPr>
      <w:rPr>
        <w:rFonts w:hint="default"/>
        <w:b/>
        <w:bCs w:val="0"/>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0E6EA5"/>
    <w:multiLevelType w:val="hybridMultilevel"/>
    <w:tmpl w:val="DEF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807132"/>
    <w:multiLevelType w:val="hybridMultilevel"/>
    <w:tmpl w:val="6430E86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16cid:durableId="629432800">
    <w:abstractNumId w:val="21"/>
  </w:num>
  <w:num w:numId="2" w16cid:durableId="1846675767">
    <w:abstractNumId w:val="31"/>
  </w:num>
  <w:num w:numId="3" w16cid:durableId="1614435532">
    <w:abstractNumId w:val="30"/>
  </w:num>
  <w:num w:numId="4" w16cid:durableId="1784574012">
    <w:abstractNumId w:val="27"/>
  </w:num>
  <w:num w:numId="5" w16cid:durableId="1165631710">
    <w:abstractNumId w:val="10"/>
  </w:num>
  <w:num w:numId="6" w16cid:durableId="1755936072">
    <w:abstractNumId w:val="11"/>
  </w:num>
  <w:num w:numId="7" w16cid:durableId="1952935791">
    <w:abstractNumId w:val="13"/>
  </w:num>
  <w:num w:numId="8" w16cid:durableId="1194419559">
    <w:abstractNumId w:val="27"/>
  </w:num>
  <w:num w:numId="9" w16cid:durableId="2026243748">
    <w:abstractNumId w:val="1"/>
  </w:num>
  <w:num w:numId="10" w16cid:durableId="1869946028">
    <w:abstractNumId w:val="6"/>
  </w:num>
  <w:num w:numId="11" w16cid:durableId="822311628">
    <w:abstractNumId w:val="9"/>
  </w:num>
  <w:num w:numId="12" w16cid:durableId="991449839">
    <w:abstractNumId w:val="7"/>
  </w:num>
  <w:num w:numId="13" w16cid:durableId="770705371">
    <w:abstractNumId w:val="3"/>
  </w:num>
  <w:num w:numId="14" w16cid:durableId="1245457154">
    <w:abstractNumId w:val="20"/>
  </w:num>
  <w:num w:numId="15" w16cid:durableId="485167526">
    <w:abstractNumId w:val="19"/>
  </w:num>
  <w:num w:numId="16" w16cid:durableId="1717468129">
    <w:abstractNumId w:val="28"/>
  </w:num>
  <w:num w:numId="17" w16cid:durableId="2119786394">
    <w:abstractNumId w:val="24"/>
  </w:num>
  <w:num w:numId="18" w16cid:durableId="543638215">
    <w:abstractNumId w:val="0"/>
  </w:num>
  <w:num w:numId="19" w16cid:durableId="1916931945">
    <w:abstractNumId w:val="4"/>
  </w:num>
  <w:num w:numId="20" w16cid:durableId="2010138033">
    <w:abstractNumId w:val="8"/>
  </w:num>
  <w:num w:numId="21" w16cid:durableId="131364038">
    <w:abstractNumId w:val="15"/>
  </w:num>
  <w:num w:numId="22" w16cid:durableId="1910462013">
    <w:abstractNumId w:val="14"/>
  </w:num>
  <w:num w:numId="23" w16cid:durableId="2037151071">
    <w:abstractNumId w:val="17"/>
  </w:num>
  <w:num w:numId="24" w16cid:durableId="1443187614">
    <w:abstractNumId w:val="5"/>
  </w:num>
  <w:num w:numId="25" w16cid:durableId="1288927805">
    <w:abstractNumId w:val="22"/>
  </w:num>
  <w:num w:numId="26" w16cid:durableId="1762143380">
    <w:abstractNumId w:val="32"/>
  </w:num>
  <w:num w:numId="27" w16cid:durableId="1712027015">
    <w:abstractNumId w:val="25"/>
  </w:num>
  <w:num w:numId="28" w16cid:durableId="75591209">
    <w:abstractNumId w:val="23"/>
  </w:num>
  <w:num w:numId="29" w16cid:durableId="1460685547">
    <w:abstractNumId w:val="12"/>
  </w:num>
  <w:num w:numId="30" w16cid:durableId="814302380">
    <w:abstractNumId w:val="33"/>
  </w:num>
  <w:num w:numId="31" w16cid:durableId="1231775003">
    <w:abstractNumId w:val="16"/>
  </w:num>
  <w:num w:numId="32" w16cid:durableId="856501953">
    <w:abstractNumId w:val="2"/>
  </w:num>
  <w:num w:numId="33" w16cid:durableId="292105586">
    <w:abstractNumId w:val="26"/>
  </w:num>
  <w:num w:numId="34" w16cid:durableId="30957939">
    <w:abstractNumId w:val="18"/>
  </w:num>
  <w:num w:numId="35" w16cid:durableId="449974829">
    <w:abstractNumId w:val="29"/>
  </w:num>
  <w:num w:numId="36" w16cid:durableId="1363626739">
    <w:abstractNumId w:val="27"/>
  </w:num>
  <w:num w:numId="37" w16cid:durableId="10178474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NzM2MzIxNTAzsrBQ0lEKTi0uzszPAykwrAUAAlP/ZSwAAAA="/>
  </w:docVars>
  <w:rsids>
    <w:rsidRoot w:val="00F26800"/>
    <w:rsid w:val="0001194A"/>
    <w:rsid w:val="00012AB8"/>
    <w:rsid w:val="000258B0"/>
    <w:rsid w:val="000269C5"/>
    <w:rsid w:val="0003666A"/>
    <w:rsid w:val="00037439"/>
    <w:rsid w:val="0005054A"/>
    <w:rsid w:val="00050E25"/>
    <w:rsid w:val="00056C60"/>
    <w:rsid w:val="000638DD"/>
    <w:rsid w:val="00086E3F"/>
    <w:rsid w:val="000916D1"/>
    <w:rsid w:val="0009208F"/>
    <w:rsid w:val="000A27E6"/>
    <w:rsid w:val="000A5758"/>
    <w:rsid w:val="000B49EF"/>
    <w:rsid w:val="000D665B"/>
    <w:rsid w:val="000E0BD5"/>
    <w:rsid w:val="000E39C2"/>
    <w:rsid w:val="000F2324"/>
    <w:rsid w:val="000F727C"/>
    <w:rsid w:val="00127581"/>
    <w:rsid w:val="00127C42"/>
    <w:rsid w:val="00131950"/>
    <w:rsid w:val="00132474"/>
    <w:rsid w:val="00136CFC"/>
    <w:rsid w:val="001379FC"/>
    <w:rsid w:val="00150A71"/>
    <w:rsid w:val="00151C78"/>
    <w:rsid w:val="001521B8"/>
    <w:rsid w:val="001622B9"/>
    <w:rsid w:val="001770C1"/>
    <w:rsid w:val="00182EF0"/>
    <w:rsid w:val="0019382A"/>
    <w:rsid w:val="001B04F4"/>
    <w:rsid w:val="001B0E65"/>
    <w:rsid w:val="001D11DF"/>
    <w:rsid w:val="001D18F6"/>
    <w:rsid w:val="001D58B0"/>
    <w:rsid w:val="001D5FF8"/>
    <w:rsid w:val="001D66B2"/>
    <w:rsid w:val="001D6D56"/>
    <w:rsid w:val="001E1B5B"/>
    <w:rsid w:val="001E3B34"/>
    <w:rsid w:val="001E505C"/>
    <w:rsid w:val="001E7C35"/>
    <w:rsid w:val="001F0F73"/>
    <w:rsid w:val="001F52EB"/>
    <w:rsid w:val="0022748A"/>
    <w:rsid w:val="002379DF"/>
    <w:rsid w:val="0024467E"/>
    <w:rsid w:val="00253630"/>
    <w:rsid w:val="00254858"/>
    <w:rsid w:val="00255CE6"/>
    <w:rsid w:val="00260C4F"/>
    <w:rsid w:val="00262673"/>
    <w:rsid w:val="002723A8"/>
    <w:rsid w:val="00276712"/>
    <w:rsid w:val="002837FB"/>
    <w:rsid w:val="00284F33"/>
    <w:rsid w:val="002907C0"/>
    <w:rsid w:val="002914BA"/>
    <w:rsid w:val="00292B5B"/>
    <w:rsid w:val="002A357E"/>
    <w:rsid w:val="002B16D0"/>
    <w:rsid w:val="002B2499"/>
    <w:rsid w:val="002B4904"/>
    <w:rsid w:val="002B681F"/>
    <w:rsid w:val="002B6BCE"/>
    <w:rsid w:val="002C4F08"/>
    <w:rsid w:val="002D2A3B"/>
    <w:rsid w:val="002D67D6"/>
    <w:rsid w:val="002E2C26"/>
    <w:rsid w:val="002F0812"/>
    <w:rsid w:val="003052C6"/>
    <w:rsid w:val="00313022"/>
    <w:rsid w:val="00330DFA"/>
    <w:rsid w:val="00336D06"/>
    <w:rsid w:val="00337597"/>
    <w:rsid w:val="003407E1"/>
    <w:rsid w:val="00343B9D"/>
    <w:rsid w:val="00355159"/>
    <w:rsid w:val="00363146"/>
    <w:rsid w:val="00367919"/>
    <w:rsid w:val="003705E7"/>
    <w:rsid w:val="003805D5"/>
    <w:rsid w:val="00387966"/>
    <w:rsid w:val="003A30C4"/>
    <w:rsid w:val="003A53A4"/>
    <w:rsid w:val="003C7AB4"/>
    <w:rsid w:val="003D1D86"/>
    <w:rsid w:val="003D3F42"/>
    <w:rsid w:val="003E5A0D"/>
    <w:rsid w:val="003F3A4C"/>
    <w:rsid w:val="003F6A94"/>
    <w:rsid w:val="0040224D"/>
    <w:rsid w:val="004234D7"/>
    <w:rsid w:val="004338E5"/>
    <w:rsid w:val="0045465C"/>
    <w:rsid w:val="00466551"/>
    <w:rsid w:val="00467D0C"/>
    <w:rsid w:val="00467EF7"/>
    <w:rsid w:val="00470EB9"/>
    <w:rsid w:val="00471F18"/>
    <w:rsid w:val="00473D3F"/>
    <w:rsid w:val="00473FE0"/>
    <w:rsid w:val="004748ED"/>
    <w:rsid w:val="00481191"/>
    <w:rsid w:val="00481657"/>
    <w:rsid w:val="0048239F"/>
    <w:rsid w:val="00491B2B"/>
    <w:rsid w:val="00495953"/>
    <w:rsid w:val="004A346C"/>
    <w:rsid w:val="004C1850"/>
    <w:rsid w:val="004F01F0"/>
    <w:rsid w:val="004F2872"/>
    <w:rsid w:val="005243BA"/>
    <w:rsid w:val="00525984"/>
    <w:rsid w:val="00525AD9"/>
    <w:rsid w:val="005328B0"/>
    <w:rsid w:val="00532F67"/>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46FA"/>
    <w:rsid w:val="005B5304"/>
    <w:rsid w:val="005C48D3"/>
    <w:rsid w:val="005D37DA"/>
    <w:rsid w:val="00607F19"/>
    <w:rsid w:val="006146AF"/>
    <w:rsid w:val="00622B17"/>
    <w:rsid w:val="006504EC"/>
    <w:rsid w:val="00652707"/>
    <w:rsid w:val="00653CDF"/>
    <w:rsid w:val="006540CC"/>
    <w:rsid w:val="00656408"/>
    <w:rsid w:val="00660643"/>
    <w:rsid w:val="00664DC7"/>
    <w:rsid w:val="00664F53"/>
    <w:rsid w:val="00693FBE"/>
    <w:rsid w:val="006945ED"/>
    <w:rsid w:val="00694C64"/>
    <w:rsid w:val="006A43B2"/>
    <w:rsid w:val="006B663D"/>
    <w:rsid w:val="006C7A41"/>
    <w:rsid w:val="006D75C8"/>
    <w:rsid w:val="006E5548"/>
    <w:rsid w:val="006F6AF8"/>
    <w:rsid w:val="007071F5"/>
    <w:rsid w:val="0071607C"/>
    <w:rsid w:val="00720F0B"/>
    <w:rsid w:val="00721974"/>
    <w:rsid w:val="00734400"/>
    <w:rsid w:val="0073673B"/>
    <w:rsid w:val="00743ACC"/>
    <w:rsid w:val="0074717F"/>
    <w:rsid w:val="00752034"/>
    <w:rsid w:val="00760550"/>
    <w:rsid w:val="00761CE6"/>
    <w:rsid w:val="00780B49"/>
    <w:rsid w:val="00787A72"/>
    <w:rsid w:val="00790903"/>
    <w:rsid w:val="00790BBC"/>
    <w:rsid w:val="007970CB"/>
    <w:rsid w:val="007A4133"/>
    <w:rsid w:val="007B18EE"/>
    <w:rsid w:val="007C5346"/>
    <w:rsid w:val="007D1983"/>
    <w:rsid w:val="007E5EDE"/>
    <w:rsid w:val="007F038D"/>
    <w:rsid w:val="008126EE"/>
    <w:rsid w:val="00812F73"/>
    <w:rsid w:val="00824A75"/>
    <w:rsid w:val="00830168"/>
    <w:rsid w:val="008461A5"/>
    <w:rsid w:val="00852BC0"/>
    <w:rsid w:val="0086097E"/>
    <w:rsid w:val="00877C5C"/>
    <w:rsid w:val="00893F87"/>
    <w:rsid w:val="008A34E1"/>
    <w:rsid w:val="008A43FD"/>
    <w:rsid w:val="008A472E"/>
    <w:rsid w:val="008A5C1B"/>
    <w:rsid w:val="008B198D"/>
    <w:rsid w:val="008D6BE7"/>
    <w:rsid w:val="008D7E6F"/>
    <w:rsid w:val="008E487F"/>
    <w:rsid w:val="008E5540"/>
    <w:rsid w:val="008F3595"/>
    <w:rsid w:val="008F56CD"/>
    <w:rsid w:val="009107AC"/>
    <w:rsid w:val="00913ECF"/>
    <w:rsid w:val="0091719B"/>
    <w:rsid w:val="009310A1"/>
    <w:rsid w:val="009311C1"/>
    <w:rsid w:val="00936C02"/>
    <w:rsid w:val="00942468"/>
    <w:rsid w:val="00944C7D"/>
    <w:rsid w:val="0095312B"/>
    <w:rsid w:val="00954F19"/>
    <w:rsid w:val="0097224C"/>
    <w:rsid w:val="00974BA6"/>
    <w:rsid w:val="0098533C"/>
    <w:rsid w:val="009A6A1B"/>
    <w:rsid w:val="009C22E7"/>
    <w:rsid w:val="009D2E9C"/>
    <w:rsid w:val="009E27BC"/>
    <w:rsid w:val="009E29B3"/>
    <w:rsid w:val="009F2092"/>
    <w:rsid w:val="00A00877"/>
    <w:rsid w:val="00A10050"/>
    <w:rsid w:val="00A10CC1"/>
    <w:rsid w:val="00A338E4"/>
    <w:rsid w:val="00A40009"/>
    <w:rsid w:val="00A42CAA"/>
    <w:rsid w:val="00A54D62"/>
    <w:rsid w:val="00A61563"/>
    <w:rsid w:val="00A61DE1"/>
    <w:rsid w:val="00A6539E"/>
    <w:rsid w:val="00A84168"/>
    <w:rsid w:val="00A86F55"/>
    <w:rsid w:val="00A94A2B"/>
    <w:rsid w:val="00A97E92"/>
    <w:rsid w:val="00AA4830"/>
    <w:rsid w:val="00AB528C"/>
    <w:rsid w:val="00AC75B0"/>
    <w:rsid w:val="00AD6C6D"/>
    <w:rsid w:val="00AE6B30"/>
    <w:rsid w:val="00B00AC3"/>
    <w:rsid w:val="00B0412F"/>
    <w:rsid w:val="00B10813"/>
    <w:rsid w:val="00B20F79"/>
    <w:rsid w:val="00B32323"/>
    <w:rsid w:val="00B40B34"/>
    <w:rsid w:val="00B4560C"/>
    <w:rsid w:val="00B50616"/>
    <w:rsid w:val="00B524DF"/>
    <w:rsid w:val="00B57624"/>
    <w:rsid w:val="00B60AB1"/>
    <w:rsid w:val="00B63D02"/>
    <w:rsid w:val="00B737B3"/>
    <w:rsid w:val="00B757E0"/>
    <w:rsid w:val="00B9509F"/>
    <w:rsid w:val="00BA42B3"/>
    <w:rsid w:val="00BB047B"/>
    <w:rsid w:val="00BB1FE2"/>
    <w:rsid w:val="00BB1FE5"/>
    <w:rsid w:val="00BC0045"/>
    <w:rsid w:val="00BC6849"/>
    <w:rsid w:val="00BD44F8"/>
    <w:rsid w:val="00BF7C30"/>
    <w:rsid w:val="00BF7C3D"/>
    <w:rsid w:val="00C047B1"/>
    <w:rsid w:val="00C12256"/>
    <w:rsid w:val="00C223E7"/>
    <w:rsid w:val="00C27301"/>
    <w:rsid w:val="00C3533C"/>
    <w:rsid w:val="00C4629A"/>
    <w:rsid w:val="00C6507C"/>
    <w:rsid w:val="00C66F16"/>
    <w:rsid w:val="00C7178A"/>
    <w:rsid w:val="00C718EB"/>
    <w:rsid w:val="00C73541"/>
    <w:rsid w:val="00C73AE3"/>
    <w:rsid w:val="00C77FCC"/>
    <w:rsid w:val="00C80992"/>
    <w:rsid w:val="00C90E70"/>
    <w:rsid w:val="00CA0D03"/>
    <w:rsid w:val="00CA346F"/>
    <w:rsid w:val="00CB292A"/>
    <w:rsid w:val="00CC3733"/>
    <w:rsid w:val="00CD0E60"/>
    <w:rsid w:val="00CD2EBC"/>
    <w:rsid w:val="00CF0A20"/>
    <w:rsid w:val="00CF6D39"/>
    <w:rsid w:val="00D07FA0"/>
    <w:rsid w:val="00D1065B"/>
    <w:rsid w:val="00D160EE"/>
    <w:rsid w:val="00D25D9F"/>
    <w:rsid w:val="00D31D1F"/>
    <w:rsid w:val="00D33AC5"/>
    <w:rsid w:val="00D419AC"/>
    <w:rsid w:val="00D57BF5"/>
    <w:rsid w:val="00D6079F"/>
    <w:rsid w:val="00D60F5E"/>
    <w:rsid w:val="00D64A3C"/>
    <w:rsid w:val="00D71BD5"/>
    <w:rsid w:val="00D97983"/>
    <w:rsid w:val="00DA5468"/>
    <w:rsid w:val="00DB5716"/>
    <w:rsid w:val="00DC5317"/>
    <w:rsid w:val="00DE43FA"/>
    <w:rsid w:val="00DE5210"/>
    <w:rsid w:val="00DE7F1C"/>
    <w:rsid w:val="00DF5A30"/>
    <w:rsid w:val="00E030EA"/>
    <w:rsid w:val="00E0594F"/>
    <w:rsid w:val="00E11652"/>
    <w:rsid w:val="00E331CB"/>
    <w:rsid w:val="00E42268"/>
    <w:rsid w:val="00E60654"/>
    <w:rsid w:val="00E67831"/>
    <w:rsid w:val="00EA6F05"/>
    <w:rsid w:val="00EA7C0E"/>
    <w:rsid w:val="00EB40AA"/>
    <w:rsid w:val="00EC31A3"/>
    <w:rsid w:val="00ED4A78"/>
    <w:rsid w:val="00EE2ED4"/>
    <w:rsid w:val="00EE5A8F"/>
    <w:rsid w:val="00EF2AC2"/>
    <w:rsid w:val="00F01BBD"/>
    <w:rsid w:val="00F02D71"/>
    <w:rsid w:val="00F10B52"/>
    <w:rsid w:val="00F13E76"/>
    <w:rsid w:val="00F17033"/>
    <w:rsid w:val="00F20468"/>
    <w:rsid w:val="00F26800"/>
    <w:rsid w:val="00F327FF"/>
    <w:rsid w:val="00F53013"/>
    <w:rsid w:val="00F632AF"/>
    <w:rsid w:val="00F85CB5"/>
    <w:rsid w:val="00F90786"/>
    <w:rsid w:val="00F93B14"/>
    <w:rsid w:val="00F94A96"/>
    <w:rsid w:val="00F974B8"/>
    <w:rsid w:val="00FA19C7"/>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BD06D"/>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table" w:customStyle="1" w:styleId="TableGrid2">
    <w:name w:val="Table Grid2"/>
    <w:basedOn w:val="TableNormal"/>
    <w:next w:val="TableGrid"/>
    <w:uiPriority w:val="39"/>
    <w:rsid w:val="00CB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00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guidance-providers/regulations-enforcement/regulation-18-staff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killsforcare.org.uk/Documents/Learning-and-development/Effective-supervision/Effective-supervison-in-adult-social-care-Summar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ng189"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CC191E3FED40A297E40B3DDEC92C17"/>
        <w:category>
          <w:name w:val="General"/>
          <w:gallery w:val="placeholder"/>
        </w:category>
        <w:types>
          <w:type w:val="bbPlcHdr"/>
        </w:types>
        <w:behaviors>
          <w:behavior w:val="content"/>
        </w:behaviors>
        <w:guid w:val="{030E9D37-2BB4-48FD-B8BC-11C9987F0E49}"/>
      </w:docPartPr>
      <w:docPartBody>
        <w:p w:rsidR="007E3043" w:rsidRDefault="0085400C">
          <w:r w:rsidRPr="00880FB8">
            <w:rPr>
              <w:rStyle w:val="PlaceholderText"/>
            </w:rPr>
            <w:t>Company Logo</w:t>
          </w:r>
        </w:p>
      </w:docPartBody>
    </w:docPart>
    <w:docPart>
      <w:docPartPr>
        <w:name w:val="B68E5FB8053B4AE5942B2D6EBE8C3EB4"/>
        <w:category>
          <w:name w:val="General"/>
          <w:gallery w:val="placeholder"/>
        </w:category>
        <w:types>
          <w:type w:val="bbPlcHdr"/>
        </w:types>
        <w:behaviors>
          <w:behavior w:val="content"/>
        </w:behaviors>
        <w:guid w:val="{A9E35357-E55F-4B81-B2BA-63912EFA7E7D}"/>
      </w:docPartPr>
      <w:docPartBody>
        <w:p w:rsidR="007E3043" w:rsidRDefault="0085400C">
          <w:r w:rsidRPr="00880FB8">
            <w:rPr>
              <w:rStyle w:val="PlaceholderText"/>
            </w:rPr>
            <w:t>Date of Issue</w:t>
          </w:r>
        </w:p>
      </w:docPartBody>
    </w:docPart>
    <w:docPart>
      <w:docPartPr>
        <w:name w:val="1AA34AC0351F4F618D66A396BB92874F"/>
        <w:category>
          <w:name w:val="General"/>
          <w:gallery w:val="placeholder"/>
        </w:category>
        <w:types>
          <w:type w:val="bbPlcHdr"/>
        </w:types>
        <w:behaviors>
          <w:behavior w:val="content"/>
        </w:behaviors>
        <w:guid w:val="{1594E185-AA27-494E-BBDF-0A219751461C}"/>
      </w:docPartPr>
      <w:docPartBody>
        <w:p w:rsidR="007E3043" w:rsidRDefault="0085400C">
          <w:r w:rsidRPr="00880FB8">
            <w:rPr>
              <w:rStyle w:val="PlaceholderText"/>
            </w:rPr>
            <w:t>Date of Issue</w:t>
          </w:r>
        </w:p>
      </w:docPartBody>
    </w:docPart>
    <w:docPart>
      <w:docPartPr>
        <w:name w:val="AB41337282F245A08D93ABCB274B4398"/>
        <w:category>
          <w:name w:val="General"/>
          <w:gallery w:val="placeholder"/>
        </w:category>
        <w:types>
          <w:type w:val="bbPlcHdr"/>
        </w:types>
        <w:behaviors>
          <w:behavior w:val="content"/>
        </w:behaviors>
        <w:guid w:val="{88BDF348-E57C-4087-8DA8-A9150F2F1F67}"/>
      </w:docPartPr>
      <w:docPartBody>
        <w:p w:rsidR="007E3043" w:rsidRDefault="0085400C">
          <w:r w:rsidRPr="00880FB8">
            <w:rPr>
              <w:rStyle w:val="PlaceholderText"/>
            </w:rPr>
            <w:t>Date of Issue</w:t>
          </w:r>
        </w:p>
      </w:docPartBody>
    </w:docPart>
    <w:docPart>
      <w:docPartPr>
        <w:name w:val="F562DE8F8DEA49F08EA4E495F9C31F94"/>
        <w:category>
          <w:name w:val="General"/>
          <w:gallery w:val="placeholder"/>
        </w:category>
        <w:types>
          <w:type w:val="bbPlcHdr"/>
        </w:types>
        <w:behaviors>
          <w:behavior w:val="content"/>
        </w:behaviors>
        <w:guid w:val="{23E25612-0A8E-48D5-BAA3-571E83728A61}"/>
      </w:docPartPr>
      <w:docPartBody>
        <w:p w:rsidR="007E3043" w:rsidRDefault="0085400C">
          <w:r w:rsidRPr="00880FB8">
            <w:rPr>
              <w:rStyle w:val="PlaceholderText"/>
            </w:rPr>
            <w:t>Policy Lead</w:t>
          </w:r>
        </w:p>
      </w:docPartBody>
    </w:docPart>
    <w:docPart>
      <w:docPartPr>
        <w:name w:val="B80734A3A26341A19CD6C50E423150DE"/>
        <w:category>
          <w:name w:val="General"/>
          <w:gallery w:val="placeholder"/>
        </w:category>
        <w:types>
          <w:type w:val="bbPlcHdr"/>
        </w:types>
        <w:behaviors>
          <w:behavior w:val="content"/>
        </w:behaviors>
        <w:guid w:val="{25C94E6A-60F3-4D14-98C8-4DCFD491A343}"/>
      </w:docPartPr>
      <w:docPartBody>
        <w:p w:rsidR="007E3043" w:rsidRDefault="0085400C">
          <w:r w:rsidRPr="00880FB8">
            <w:rPr>
              <w:rStyle w:val="PlaceholderText"/>
            </w:rPr>
            <w:t>Date of Review</w:t>
          </w:r>
        </w:p>
      </w:docPartBody>
    </w:docPart>
    <w:docPart>
      <w:docPartPr>
        <w:name w:val="34DE7033369549C4B30382FC76AA4E98"/>
        <w:category>
          <w:name w:val="General"/>
          <w:gallery w:val="placeholder"/>
        </w:category>
        <w:types>
          <w:type w:val="bbPlcHdr"/>
        </w:types>
        <w:behaviors>
          <w:behavior w:val="content"/>
        </w:behaviors>
        <w:guid w:val="{7B42B498-3A3C-4DF8-BADF-81EBCD2E527A}"/>
      </w:docPartPr>
      <w:docPartBody>
        <w:p w:rsidR="007E3043" w:rsidRDefault="0085400C">
          <w:r w:rsidRPr="00880FB8">
            <w:rPr>
              <w:rStyle w:val="PlaceholderText"/>
            </w:rPr>
            <w:t>Date of Review</w:t>
          </w:r>
        </w:p>
      </w:docPartBody>
    </w:docPart>
    <w:docPart>
      <w:docPartPr>
        <w:name w:val="93CC3250C42D4B4EA5A45C457E74F75B"/>
        <w:category>
          <w:name w:val="General"/>
          <w:gallery w:val="placeholder"/>
        </w:category>
        <w:types>
          <w:type w:val="bbPlcHdr"/>
        </w:types>
        <w:behaviors>
          <w:behavior w:val="content"/>
        </w:behaviors>
        <w:guid w:val="{FE72409C-A763-4BD8-B169-B3F38D86DAFC}"/>
      </w:docPartPr>
      <w:docPartBody>
        <w:p w:rsidR="007E3043" w:rsidRDefault="0085400C">
          <w:r w:rsidRPr="00880FB8">
            <w:rPr>
              <w:rStyle w:val="PlaceholderText"/>
            </w:rPr>
            <w:t>Company Name</w:t>
          </w:r>
        </w:p>
      </w:docPartBody>
    </w:docPart>
    <w:docPart>
      <w:docPartPr>
        <w:name w:val="F3A92677345D4A9FA5DBDE5AD54923C4"/>
        <w:category>
          <w:name w:val="General"/>
          <w:gallery w:val="placeholder"/>
        </w:category>
        <w:types>
          <w:type w:val="bbPlcHdr"/>
        </w:types>
        <w:behaviors>
          <w:behavior w:val="content"/>
        </w:behaviors>
        <w:guid w:val="{8C57ADD6-FFE5-4191-9B82-5CFBA0592F1F}"/>
      </w:docPartPr>
      <w:docPartBody>
        <w:p w:rsidR="007E3043" w:rsidRDefault="0085400C">
          <w:r w:rsidRPr="00880FB8">
            <w:rPr>
              <w:rStyle w:val="PlaceholderText"/>
            </w:rPr>
            <w:t>Company Name</w:t>
          </w:r>
        </w:p>
      </w:docPartBody>
    </w:docPart>
    <w:docPart>
      <w:docPartPr>
        <w:name w:val="2ED75344645546BCB2FF1F49FD428431"/>
        <w:category>
          <w:name w:val="General"/>
          <w:gallery w:val="placeholder"/>
        </w:category>
        <w:types>
          <w:type w:val="bbPlcHdr"/>
        </w:types>
        <w:behaviors>
          <w:behavior w:val="content"/>
        </w:behaviors>
        <w:guid w:val="{CBDBD974-E3AA-477C-99A2-2318FAD63AEC}"/>
      </w:docPartPr>
      <w:docPartBody>
        <w:p w:rsidR="00DF7909" w:rsidRDefault="00BC479A">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0C"/>
    <w:rsid w:val="00244FA5"/>
    <w:rsid w:val="007E3043"/>
    <w:rsid w:val="0085400C"/>
    <w:rsid w:val="00BC479A"/>
    <w:rsid w:val="00DF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7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c0910ca6-ce47-4502-a4b2-9055fe0f9c9f-638107138450000000</MigrationWizIdVersion>
    <lcf76f155ced4ddcb4097134ff3c332f0 xmlns="56237ad3-8718-4af8-998e-3036ac3599be" xsi:nil="true"/>
    <MigrationWizId xmlns="56237ad3-8718-4af8-998e-3036ac3599be">c0910ca6-ce47-4502-a4b2-9055fe0f9c9f</MigrationWizId>
    <MigrationWizIdPermissions xmlns="56237ad3-8718-4af8-998e-3036ac3599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3.xml><?xml version="1.0" encoding="utf-8"?>
<ds:datastoreItem xmlns:ds="http://schemas.openxmlformats.org/officeDocument/2006/customXml" ds:itemID="{0FF2D1A7-E49B-4064-80DA-8ACC4B291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2126</Words>
  <Characters>9888</Characters>
  <Application>Microsoft Office Word</Application>
  <DocSecurity>4</DocSecurity>
  <Lines>898</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DCHR007 - Supervision Policy</dc:title>
  <dc:subject/>
  <dc:creator>Imogen Huxford</dc:creator>
  <cp:keywords/>
  <dc:description/>
  <cp:lastModifiedBy>Rachael Dowson-Wallace</cp:lastModifiedBy>
  <cp:revision>2</cp:revision>
  <cp:lastPrinted>2020-07-26T06:21:00Z</cp:lastPrinted>
  <dcterms:created xsi:type="dcterms:W3CDTF">2023-10-27T10:40:00Z</dcterms:created>
  <dcterms:modified xsi:type="dcterms:W3CDTF">2023-10-27T10:40:00Z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