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5787cd48-f2a2-414d-9895-25a2f08a450c"/>
        <w:id w:val="1911885321"/>
        <w:placeholder>
          <w:docPart w:val="83437E95FB394114B40F2A0889BCA06A"/>
        </w:placeholder>
        <w:showingPlcHdr/>
        <w:picture/>
      </w:sdtPr>
      <w:sdtEndPr/>
      <w:sdtContent>
        <w:p w14:paraId="217F6588" w14:textId="1B84E109" w:rsidR="00132474" w:rsidRPr="002B681F" w:rsidRDefault="00AD0157" w:rsidP="009F4087">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83CAE96" wp14:editId="40C0E980">
                <wp:extent cx="4480560" cy="15240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0926" cy="1524124"/>
                        </a:xfrm>
                        <a:prstGeom prst="rect">
                          <a:avLst/>
                        </a:prstGeom>
                        <a:noFill/>
                        <a:ln>
                          <a:noFill/>
                        </a:ln>
                      </pic:spPr>
                    </pic:pic>
                  </a:graphicData>
                </a:graphic>
              </wp:inline>
            </w:drawing>
          </w:r>
        </w:p>
      </w:sdtContent>
    </w:sdt>
    <w:p w14:paraId="5EE7B4ED" w14:textId="77777777" w:rsidR="009F4087" w:rsidRDefault="009F4087" w:rsidP="009F4087">
      <w:pPr>
        <w:spacing w:after="0"/>
        <w:jc w:val="center"/>
        <w:rPr>
          <w:rFonts w:ascii="Open Sans" w:hAnsi="Open Sans" w:cs="Open Sans"/>
          <w:b/>
          <w:color w:val="264467"/>
          <w:sz w:val="96"/>
        </w:rPr>
      </w:pPr>
      <w:r>
        <w:rPr>
          <w:rFonts w:ascii="Open Sans" w:hAnsi="Open Sans" w:cs="Open Sans"/>
          <w:b/>
          <w:color w:val="264467"/>
          <w:sz w:val="96"/>
        </w:rPr>
        <w:t xml:space="preserve">Safeguarding Adults </w:t>
      </w:r>
      <w:r w:rsidRPr="003F3A4C">
        <w:rPr>
          <w:rFonts w:ascii="Open Sans" w:hAnsi="Open Sans" w:cs="Open Sans"/>
          <w:b/>
          <w:color w:val="264467"/>
          <w:sz w:val="96"/>
        </w:rPr>
        <w:t>Policy</w:t>
      </w:r>
    </w:p>
    <w:p w14:paraId="7A14DB56" w14:textId="77777777" w:rsidR="009F4087" w:rsidRPr="009F4087" w:rsidRDefault="009F4087" w:rsidP="009F4087">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1ee0a315-7aa8-49bb-bcb6-1dba3370e24a"/>
        <w:id w:val="1321081626"/>
        <w:placeholder>
          <w:docPart w:val="6A9B75F0D04F422ABBFD11EDF76B5FBD"/>
        </w:placeholder>
      </w:sdtPr>
      <w:sdtEndPr/>
      <w:sdtContent>
        <w:p w14:paraId="0D2F5A05" w14:textId="0281DBF0" w:rsidR="009F4087" w:rsidRPr="009F4087" w:rsidRDefault="00AD0157" w:rsidP="009F4087">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AD0157">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6C9D3B52" w14:textId="77777777" w:rsidR="00F26800" w:rsidRPr="002B681F" w:rsidRDefault="00F26800" w:rsidP="002E2C26">
      <w:pPr>
        <w:rPr>
          <w:rFonts w:ascii="Open Sans" w:hAnsi="Open Sans" w:cs="Open Sans"/>
          <w:color w:val="auto"/>
        </w:rPr>
      </w:pPr>
    </w:p>
    <w:p w14:paraId="66F999E5" w14:textId="77777777" w:rsidR="00F26800" w:rsidRPr="002B681F" w:rsidRDefault="00136CFC" w:rsidP="009F4087">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margin" w:tblpXSpec="center" w:tblpY="-62"/>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9F4087" w:rsidRPr="00C90E70" w14:paraId="7A384469" w14:textId="77777777" w:rsidTr="00E13F68">
        <w:tc>
          <w:tcPr>
            <w:tcW w:w="1980" w:type="dxa"/>
            <w:shd w:val="clear" w:color="auto" w:fill="F2F2F2" w:themeFill="background1" w:themeFillShade="F2"/>
            <w:vAlign w:val="center"/>
          </w:tcPr>
          <w:p w14:paraId="1091CF9E" w14:textId="77777777" w:rsidR="009F4087" w:rsidRPr="00C90E70" w:rsidRDefault="009F4087" w:rsidP="009F4087">
            <w:pPr>
              <w:rPr>
                <w:rFonts w:ascii="Open Sans" w:hAnsi="Open Sans" w:cs="Open Sans"/>
              </w:rPr>
            </w:pPr>
            <w:r w:rsidRPr="00C90E70">
              <w:rPr>
                <w:rFonts w:ascii="Open Sans" w:hAnsi="Open Sans" w:cs="Open Sans"/>
              </w:rPr>
              <w:t>Policy Lead:</w:t>
            </w:r>
          </w:p>
        </w:tc>
        <w:sdt>
          <w:sdtPr>
            <w:rPr>
              <w:rFonts w:ascii="Open Sans" w:hAnsi="Open Sans" w:cs="Open Sans"/>
            </w:rPr>
            <w:tag w:val="HD:1.187.0.0:db0da0bb-3a81-4aea-8fce-e0b17f773817"/>
            <w:id w:val="827170739"/>
            <w:placeholder>
              <w:docPart w:val="AFA31D1B7EE84DECB643D64A3A5F87E7"/>
            </w:placeholder>
          </w:sdtPr>
          <w:sdtEndPr/>
          <w:sdtContent>
            <w:tc>
              <w:tcPr>
                <w:tcW w:w="3265" w:type="dxa"/>
                <w:vAlign w:val="center"/>
              </w:tcPr>
              <w:p w14:paraId="44D6A9AE" w14:textId="6B4749CD" w:rsidR="009F4087" w:rsidRPr="00C90E70" w:rsidRDefault="00B46AEE" w:rsidP="009F4087">
                <w:pPr>
                  <w:rPr>
                    <w:rFonts w:ascii="Open Sans" w:hAnsi="Open Sans" w:cs="Open Sans"/>
                  </w:rPr>
                </w:pPr>
                <w:r>
                  <w:rPr>
                    <w:rFonts w:ascii="Open Sans" w:hAnsi="Open Sans" w:cs="Open Sans"/>
                    <w:noProof/>
                  </w:rPr>
                  <w:t>[</w:t>
                </w:r>
                <w:r w:rsidRPr="00B46AEE">
                  <w:rPr>
                    <w:rFonts w:ascii="Open Sans" w:hAnsi="Open Sans" w:cs="Open Sans"/>
                    <w:noProof/>
                    <w:color w:val="0000FF"/>
                  </w:rPr>
                  <w:t>Safeguarding Lead Name</w:t>
                </w:r>
                <w:r>
                  <w:rPr>
                    <w:rFonts w:ascii="Open Sans" w:hAnsi="Open Sans" w:cs="Open Sans"/>
                    <w:noProof/>
                  </w:rPr>
                  <w:t>]</w:t>
                </w:r>
              </w:p>
            </w:tc>
          </w:sdtContent>
        </w:sdt>
      </w:tr>
      <w:tr w:rsidR="009F4087" w:rsidRPr="00C90E70" w14:paraId="1DD6F8F4" w14:textId="77777777" w:rsidTr="00E13F68">
        <w:tc>
          <w:tcPr>
            <w:tcW w:w="1980" w:type="dxa"/>
            <w:shd w:val="clear" w:color="auto" w:fill="F2F2F2" w:themeFill="background1" w:themeFillShade="F2"/>
            <w:vAlign w:val="center"/>
          </w:tcPr>
          <w:p w14:paraId="5BA565EE" w14:textId="77777777" w:rsidR="009F4087" w:rsidRPr="00C90E70" w:rsidRDefault="009F4087" w:rsidP="009F4087">
            <w:pPr>
              <w:rPr>
                <w:rFonts w:ascii="Open Sans" w:hAnsi="Open Sans" w:cs="Open Sans"/>
              </w:rPr>
            </w:pPr>
            <w:r w:rsidRPr="00C90E70">
              <w:rPr>
                <w:rFonts w:ascii="Open Sans" w:hAnsi="Open Sans" w:cs="Open Sans"/>
              </w:rPr>
              <w:t>Version No.</w:t>
            </w:r>
          </w:p>
        </w:tc>
        <w:tc>
          <w:tcPr>
            <w:tcW w:w="3265" w:type="dxa"/>
            <w:vAlign w:val="center"/>
          </w:tcPr>
          <w:p w14:paraId="734449FA" w14:textId="77777777" w:rsidR="009F4087" w:rsidRPr="00C90E70" w:rsidRDefault="009F4087" w:rsidP="009F4087">
            <w:pPr>
              <w:rPr>
                <w:rFonts w:ascii="Open Sans" w:hAnsi="Open Sans" w:cs="Open Sans"/>
              </w:rPr>
            </w:pPr>
            <w:r w:rsidRPr="00C90E70">
              <w:rPr>
                <w:rFonts w:ascii="Open Sans" w:hAnsi="Open Sans" w:cs="Open Sans"/>
              </w:rPr>
              <w:t>1</w:t>
            </w:r>
          </w:p>
        </w:tc>
      </w:tr>
      <w:tr w:rsidR="009F4087" w:rsidRPr="00C90E70" w14:paraId="368AD330" w14:textId="77777777" w:rsidTr="00E13F68">
        <w:tc>
          <w:tcPr>
            <w:tcW w:w="1980" w:type="dxa"/>
            <w:shd w:val="clear" w:color="auto" w:fill="F2F2F2" w:themeFill="background1" w:themeFillShade="F2"/>
            <w:vAlign w:val="center"/>
          </w:tcPr>
          <w:p w14:paraId="5B19694D" w14:textId="77777777" w:rsidR="009F4087" w:rsidRPr="00C90E70" w:rsidRDefault="009F4087" w:rsidP="009F4087">
            <w:pPr>
              <w:rPr>
                <w:rFonts w:ascii="Open Sans" w:hAnsi="Open Sans" w:cs="Open Sans"/>
              </w:rPr>
            </w:pPr>
            <w:r w:rsidRPr="00C90E70">
              <w:rPr>
                <w:rFonts w:ascii="Open Sans" w:hAnsi="Open Sans" w:cs="Open Sans"/>
              </w:rPr>
              <w:t>Date of Issue:</w:t>
            </w:r>
          </w:p>
        </w:tc>
        <w:sdt>
          <w:sdtPr>
            <w:rPr>
              <w:rFonts w:ascii="Open Sans" w:hAnsi="Open Sans" w:cs="Open Sans"/>
            </w:rPr>
            <w:tag w:val="HD:1.187.0.0:0faf55dc-ad89-4a20-aaa1-4caae9070201"/>
            <w:id w:val="433871645"/>
            <w:placeholder>
              <w:docPart w:val="262EF2EEB136494DB81438ABF7021679"/>
            </w:placeholder>
          </w:sdtPr>
          <w:sdtEndPr/>
          <w:sdtContent>
            <w:tc>
              <w:tcPr>
                <w:tcW w:w="3265" w:type="dxa"/>
                <w:vAlign w:val="center"/>
              </w:tcPr>
              <w:p w14:paraId="78E9A5CE" w14:textId="0E38EBB8" w:rsidR="009F4087" w:rsidRPr="00C90E70" w:rsidRDefault="00AD0157" w:rsidP="009F4087">
                <w:pPr>
                  <w:rPr>
                    <w:rFonts w:ascii="Open Sans" w:hAnsi="Open Sans" w:cs="Open Sans"/>
                  </w:rPr>
                </w:pPr>
                <w:r>
                  <w:rPr>
                    <w:rFonts w:ascii="Open Sans" w:hAnsi="Open Sans" w:cs="Open Sans"/>
                    <w:noProof/>
                  </w:rPr>
                  <w:t>[</w:t>
                </w:r>
                <w:r w:rsidRPr="00AD0157">
                  <w:rPr>
                    <w:rFonts w:ascii="Open Sans" w:hAnsi="Open Sans" w:cs="Open Sans"/>
                    <w:noProof/>
                    <w:color w:val="0000FF"/>
                  </w:rPr>
                  <w:t>Date of Issue</w:t>
                </w:r>
                <w:r>
                  <w:rPr>
                    <w:rFonts w:ascii="Open Sans" w:hAnsi="Open Sans" w:cs="Open Sans"/>
                    <w:noProof/>
                  </w:rPr>
                  <w:t>]</w:t>
                </w:r>
              </w:p>
            </w:tc>
          </w:sdtContent>
        </w:sdt>
      </w:tr>
      <w:tr w:rsidR="009F4087" w:rsidRPr="00C90E70" w14:paraId="4274AE34" w14:textId="77777777" w:rsidTr="00E13F68">
        <w:tc>
          <w:tcPr>
            <w:tcW w:w="1980" w:type="dxa"/>
            <w:shd w:val="clear" w:color="auto" w:fill="F2F2F2" w:themeFill="background1" w:themeFillShade="F2"/>
            <w:vAlign w:val="center"/>
          </w:tcPr>
          <w:p w14:paraId="06D49BF4" w14:textId="77777777" w:rsidR="009F4087" w:rsidRPr="00C90E70" w:rsidRDefault="009F4087" w:rsidP="009F4087">
            <w:pPr>
              <w:rPr>
                <w:rFonts w:ascii="Open Sans" w:hAnsi="Open Sans" w:cs="Open Sans"/>
              </w:rPr>
            </w:pPr>
            <w:r w:rsidRPr="00C90E70">
              <w:rPr>
                <w:rFonts w:ascii="Open Sans" w:hAnsi="Open Sans" w:cs="Open Sans"/>
              </w:rPr>
              <w:t>Date for Review:</w:t>
            </w:r>
          </w:p>
        </w:tc>
        <w:sdt>
          <w:sdtPr>
            <w:rPr>
              <w:rFonts w:ascii="Open Sans" w:hAnsi="Open Sans" w:cs="Open Sans"/>
            </w:rPr>
            <w:tag w:val="HD:1.187.0.0:e8dc1c88-e676-4417-beab-51f28d22e408"/>
            <w:id w:val="920905066"/>
            <w:placeholder>
              <w:docPart w:val="AD6B276D727A41F684C6D8C685E6D80A"/>
            </w:placeholder>
          </w:sdtPr>
          <w:sdtEndPr/>
          <w:sdtContent>
            <w:tc>
              <w:tcPr>
                <w:tcW w:w="3265" w:type="dxa"/>
                <w:vAlign w:val="center"/>
              </w:tcPr>
              <w:p w14:paraId="256F8602" w14:textId="57C07490" w:rsidR="009F4087" w:rsidRPr="00C90E70" w:rsidRDefault="00AD0157" w:rsidP="009F4087">
                <w:pPr>
                  <w:rPr>
                    <w:rFonts w:ascii="Open Sans" w:hAnsi="Open Sans" w:cs="Open Sans"/>
                  </w:rPr>
                </w:pPr>
                <w:r>
                  <w:rPr>
                    <w:rFonts w:ascii="Open Sans" w:hAnsi="Open Sans" w:cs="Open Sans"/>
                    <w:noProof/>
                  </w:rPr>
                  <w:t>[</w:t>
                </w:r>
                <w:r w:rsidRPr="00AD0157">
                  <w:rPr>
                    <w:rFonts w:ascii="Open Sans" w:hAnsi="Open Sans" w:cs="Open Sans"/>
                    <w:noProof/>
                    <w:color w:val="0000FF"/>
                  </w:rPr>
                  <w:t>Date of Review</w:t>
                </w:r>
                <w:r>
                  <w:rPr>
                    <w:rFonts w:ascii="Open Sans" w:hAnsi="Open Sans" w:cs="Open Sans"/>
                    <w:noProof/>
                  </w:rPr>
                  <w:t>]</w:t>
                </w:r>
              </w:p>
            </w:tc>
          </w:sdtContent>
        </w:sdt>
      </w:tr>
    </w:tbl>
    <w:p w14:paraId="114BD291" w14:textId="77777777" w:rsidR="00F26800" w:rsidRPr="002B681F" w:rsidRDefault="00F26800" w:rsidP="002E2C26">
      <w:pPr>
        <w:rPr>
          <w:rFonts w:ascii="Open Sans" w:hAnsi="Open Sans" w:cs="Open Sans"/>
          <w:color w:val="auto"/>
        </w:rPr>
      </w:pPr>
    </w:p>
    <w:p w14:paraId="24D9B7B4" w14:textId="77777777" w:rsidR="00F26800" w:rsidRPr="002B681F" w:rsidRDefault="00F26800" w:rsidP="002E2C26">
      <w:pPr>
        <w:rPr>
          <w:rFonts w:ascii="Open Sans" w:hAnsi="Open Sans" w:cs="Open Sans"/>
          <w:color w:val="auto"/>
        </w:rPr>
      </w:pPr>
    </w:p>
    <w:p w14:paraId="4F69429D" w14:textId="77777777" w:rsidR="00F26800" w:rsidRPr="002B681F" w:rsidRDefault="00F26800" w:rsidP="002E2C26">
      <w:pPr>
        <w:rPr>
          <w:rFonts w:ascii="Open Sans" w:hAnsi="Open Sans" w:cs="Open Sans"/>
          <w:color w:val="auto"/>
        </w:rPr>
      </w:pPr>
    </w:p>
    <w:p w14:paraId="3D4483AC" w14:textId="77777777" w:rsidR="008E1B97" w:rsidRDefault="008E1B97">
      <w:pPr>
        <w:rPr>
          <w:rFonts w:ascii="Open Sans" w:hAnsi="Open Sans" w:cs="Open Sans"/>
          <w:b/>
          <w:color w:val="264467"/>
          <w:sz w:val="36"/>
        </w:rPr>
      </w:pPr>
      <w:r>
        <w:rPr>
          <w:rFonts w:ascii="Open Sans" w:hAnsi="Open Sans" w:cs="Open Sans"/>
        </w:rPr>
        <w:br w:type="page"/>
      </w:r>
    </w:p>
    <w:p w14:paraId="087C3322"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5968FBF4" w14:textId="7E5E8AC8" w:rsidR="00687130"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447613">
        <w:rPr>
          <w:rFonts w:ascii="Open Sans" w:hAnsi="Open Sans" w:cs="Open Sans"/>
          <w:color w:val="264467"/>
        </w:rPr>
        <w:fldChar w:fldCharType="begin"/>
      </w:r>
      <w:r w:rsidRPr="00447613">
        <w:rPr>
          <w:rFonts w:ascii="Open Sans" w:hAnsi="Open Sans" w:cs="Open Sans"/>
          <w:color w:val="264467"/>
        </w:rPr>
        <w:instrText xml:space="preserve"> TOC \o "1-3" \h \z \u </w:instrText>
      </w:r>
      <w:r w:rsidRPr="00447613">
        <w:rPr>
          <w:rFonts w:ascii="Open Sans" w:hAnsi="Open Sans" w:cs="Open Sans"/>
          <w:color w:val="264467"/>
        </w:rPr>
        <w:fldChar w:fldCharType="separate"/>
      </w:r>
      <w:hyperlink w:anchor="_Toc148000292" w:history="1">
        <w:r w:rsidR="00687130" w:rsidRPr="002201B8">
          <w:rPr>
            <w:rStyle w:val="Hyperlink"/>
            <w:noProof/>
          </w:rPr>
          <w:t>1.</w:t>
        </w:r>
        <w:r w:rsidR="00687130">
          <w:rPr>
            <w:rFonts w:eastAsiaTheme="minorEastAsia"/>
            <w:b w:val="0"/>
            <w:noProof/>
            <w:color w:val="auto"/>
            <w:kern w:val="2"/>
            <w:lang w:eastAsia="en-GB"/>
            <w14:ligatures w14:val="standardContextual"/>
          </w:rPr>
          <w:tab/>
        </w:r>
        <w:r w:rsidR="00687130" w:rsidRPr="002201B8">
          <w:rPr>
            <w:rStyle w:val="Hyperlink"/>
            <w:noProof/>
          </w:rPr>
          <w:t>Introduction</w:t>
        </w:r>
        <w:r w:rsidR="00687130">
          <w:rPr>
            <w:noProof/>
            <w:webHidden/>
          </w:rPr>
          <w:tab/>
        </w:r>
        <w:r w:rsidR="00687130">
          <w:rPr>
            <w:noProof/>
            <w:webHidden/>
          </w:rPr>
          <w:fldChar w:fldCharType="begin"/>
        </w:r>
        <w:r w:rsidR="00687130">
          <w:rPr>
            <w:noProof/>
            <w:webHidden/>
          </w:rPr>
          <w:instrText xml:space="preserve"> PAGEREF _Toc148000292 \h </w:instrText>
        </w:r>
        <w:r w:rsidR="00687130">
          <w:rPr>
            <w:noProof/>
            <w:webHidden/>
          </w:rPr>
        </w:r>
        <w:r w:rsidR="00687130">
          <w:rPr>
            <w:noProof/>
            <w:webHidden/>
          </w:rPr>
          <w:fldChar w:fldCharType="separate"/>
        </w:r>
        <w:r w:rsidR="00687130">
          <w:rPr>
            <w:noProof/>
            <w:webHidden/>
          </w:rPr>
          <w:t>3</w:t>
        </w:r>
        <w:r w:rsidR="00687130">
          <w:rPr>
            <w:noProof/>
            <w:webHidden/>
          </w:rPr>
          <w:fldChar w:fldCharType="end"/>
        </w:r>
      </w:hyperlink>
    </w:p>
    <w:p w14:paraId="2B96B175" w14:textId="2180EADA" w:rsidR="00687130" w:rsidRDefault="0065436E">
      <w:pPr>
        <w:pStyle w:val="TOC1"/>
        <w:tabs>
          <w:tab w:val="left" w:pos="440"/>
          <w:tab w:val="right" w:leader="dot" w:pos="9016"/>
        </w:tabs>
        <w:rPr>
          <w:rFonts w:eastAsiaTheme="minorEastAsia"/>
          <w:b w:val="0"/>
          <w:noProof/>
          <w:color w:val="auto"/>
          <w:kern w:val="2"/>
          <w:lang w:eastAsia="en-GB"/>
          <w14:ligatures w14:val="standardContextual"/>
        </w:rPr>
      </w:pPr>
      <w:hyperlink w:anchor="_Toc148000293" w:history="1">
        <w:r w:rsidR="00687130" w:rsidRPr="002201B8">
          <w:rPr>
            <w:rStyle w:val="Hyperlink"/>
            <w:noProof/>
          </w:rPr>
          <w:t>2.</w:t>
        </w:r>
        <w:r w:rsidR="00687130">
          <w:rPr>
            <w:rFonts w:eastAsiaTheme="minorEastAsia"/>
            <w:b w:val="0"/>
            <w:noProof/>
            <w:color w:val="auto"/>
            <w:kern w:val="2"/>
            <w:lang w:eastAsia="en-GB"/>
            <w14:ligatures w14:val="standardContextual"/>
          </w:rPr>
          <w:tab/>
        </w:r>
        <w:r w:rsidR="00687130" w:rsidRPr="002201B8">
          <w:rPr>
            <w:rStyle w:val="Hyperlink"/>
            <w:noProof/>
          </w:rPr>
          <w:t>Policy Statement</w:t>
        </w:r>
        <w:r w:rsidR="00687130">
          <w:rPr>
            <w:noProof/>
            <w:webHidden/>
          </w:rPr>
          <w:tab/>
        </w:r>
        <w:r w:rsidR="00687130">
          <w:rPr>
            <w:noProof/>
            <w:webHidden/>
          </w:rPr>
          <w:fldChar w:fldCharType="begin"/>
        </w:r>
        <w:r w:rsidR="00687130">
          <w:rPr>
            <w:noProof/>
            <w:webHidden/>
          </w:rPr>
          <w:instrText xml:space="preserve"> PAGEREF _Toc148000293 \h </w:instrText>
        </w:r>
        <w:r w:rsidR="00687130">
          <w:rPr>
            <w:noProof/>
            <w:webHidden/>
          </w:rPr>
        </w:r>
        <w:r w:rsidR="00687130">
          <w:rPr>
            <w:noProof/>
            <w:webHidden/>
          </w:rPr>
          <w:fldChar w:fldCharType="separate"/>
        </w:r>
        <w:r w:rsidR="00687130">
          <w:rPr>
            <w:noProof/>
            <w:webHidden/>
          </w:rPr>
          <w:t>4</w:t>
        </w:r>
        <w:r w:rsidR="00687130">
          <w:rPr>
            <w:noProof/>
            <w:webHidden/>
          </w:rPr>
          <w:fldChar w:fldCharType="end"/>
        </w:r>
      </w:hyperlink>
    </w:p>
    <w:p w14:paraId="4F22ABF8" w14:textId="0ADF0BC7" w:rsidR="00687130" w:rsidRDefault="0065436E">
      <w:pPr>
        <w:pStyle w:val="TOC1"/>
        <w:tabs>
          <w:tab w:val="left" w:pos="440"/>
          <w:tab w:val="right" w:leader="dot" w:pos="9016"/>
        </w:tabs>
        <w:rPr>
          <w:rFonts w:eastAsiaTheme="minorEastAsia"/>
          <w:b w:val="0"/>
          <w:noProof/>
          <w:color w:val="auto"/>
          <w:kern w:val="2"/>
          <w:lang w:eastAsia="en-GB"/>
          <w14:ligatures w14:val="standardContextual"/>
        </w:rPr>
      </w:pPr>
      <w:hyperlink w:anchor="_Toc148000294" w:history="1">
        <w:r w:rsidR="00687130" w:rsidRPr="002201B8">
          <w:rPr>
            <w:rStyle w:val="Hyperlink"/>
            <w:noProof/>
          </w:rPr>
          <w:t>3.</w:t>
        </w:r>
        <w:r w:rsidR="00687130">
          <w:rPr>
            <w:rFonts w:eastAsiaTheme="minorEastAsia"/>
            <w:b w:val="0"/>
            <w:noProof/>
            <w:color w:val="auto"/>
            <w:kern w:val="2"/>
            <w:lang w:eastAsia="en-GB"/>
            <w14:ligatures w14:val="standardContextual"/>
          </w:rPr>
          <w:tab/>
        </w:r>
        <w:r w:rsidR="00687130" w:rsidRPr="002201B8">
          <w:rPr>
            <w:rStyle w:val="Hyperlink"/>
            <w:noProof/>
          </w:rPr>
          <w:t>Scope</w:t>
        </w:r>
        <w:r w:rsidR="00687130">
          <w:rPr>
            <w:noProof/>
            <w:webHidden/>
          </w:rPr>
          <w:tab/>
        </w:r>
        <w:r w:rsidR="00687130">
          <w:rPr>
            <w:noProof/>
            <w:webHidden/>
          </w:rPr>
          <w:fldChar w:fldCharType="begin"/>
        </w:r>
        <w:r w:rsidR="00687130">
          <w:rPr>
            <w:noProof/>
            <w:webHidden/>
          </w:rPr>
          <w:instrText xml:space="preserve"> PAGEREF _Toc148000294 \h </w:instrText>
        </w:r>
        <w:r w:rsidR="00687130">
          <w:rPr>
            <w:noProof/>
            <w:webHidden/>
          </w:rPr>
        </w:r>
        <w:r w:rsidR="00687130">
          <w:rPr>
            <w:noProof/>
            <w:webHidden/>
          </w:rPr>
          <w:fldChar w:fldCharType="separate"/>
        </w:r>
        <w:r w:rsidR="00687130">
          <w:rPr>
            <w:noProof/>
            <w:webHidden/>
          </w:rPr>
          <w:t>4</w:t>
        </w:r>
        <w:r w:rsidR="00687130">
          <w:rPr>
            <w:noProof/>
            <w:webHidden/>
          </w:rPr>
          <w:fldChar w:fldCharType="end"/>
        </w:r>
      </w:hyperlink>
    </w:p>
    <w:p w14:paraId="002C3A77" w14:textId="17F29ABC" w:rsidR="00687130" w:rsidRDefault="0065436E">
      <w:pPr>
        <w:pStyle w:val="TOC1"/>
        <w:tabs>
          <w:tab w:val="left" w:pos="440"/>
          <w:tab w:val="right" w:leader="dot" w:pos="9016"/>
        </w:tabs>
        <w:rPr>
          <w:rFonts w:eastAsiaTheme="minorEastAsia"/>
          <w:b w:val="0"/>
          <w:noProof/>
          <w:color w:val="auto"/>
          <w:kern w:val="2"/>
          <w:lang w:eastAsia="en-GB"/>
          <w14:ligatures w14:val="standardContextual"/>
        </w:rPr>
      </w:pPr>
      <w:hyperlink w:anchor="_Toc148000295" w:history="1">
        <w:r w:rsidR="00687130" w:rsidRPr="002201B8">
          <w:rPr>
            <w:rStyle w:val="Hyperlink"/>
            <w:noProof/>
          </w:rPr>
          <w:t>4.</w:t>
        </w:r>
        <w:r w:rsidR="00687130">
          <w:rPr>
            <w:rFonts w:eastAsiaTheme="minorEastAsia"/>
            <w:b w:val="0"/>
            <w:noProof/>
            <w:color w:val="auto"/>
            <w:kern w:val="2"/>
            <w:lang w:eastAsia="en-GB"/>
            <w14:ligatures w14:val="standardContextual"/>
          </w:rPr>
          <w:tab/>
        </w:r>
        <w:r w:rsidR="00687130" w:rsidRPr="002201B8">
          <w:rPr>
            <w:rStyle w:val="Hyperlink"/>
            <w:noProof/>
          </w:rPr>
          <w:t>Procedures</w:t>
        </w:r>
        <w:r w:rsidR="00687130">
          <w:rPr>
            <w:noProof/>
            <w:webHidden/>
          </w:rPr>
          <w:tab/>
        </w:r>
        <w:r w:rsidR="00687130">
          <w:rPr>
            <w:noProof/>
            <w:webHidden/>
          </w:rPr>
          <w:fldChar w:fldCharType="begin"/>
        </w:r>
        <w:r w:rsidR="00687130">
          <w:rPr>
            <w:noProof/>
            <w:webHidden/>
          </w:rPr>
          <w:instrText xml:space="preserve"> PAGEREF _Toc148000295 \h </w:instrText>
        </w:r>
        <w:r w:rsidR="00687130">
          <w:rPr>
            <w:noProof/>
            <w:webHidden/>
          </w:rPr>
        </w:r>
        <w:r w:rsidR="00687130">
          <w:rPr>
            <w:noProof/>
            <w:webHidden/>
          </w:rPr>
          <w:fldChar w:fldCharType="separate"/>
        </w:r>
        <w:r w:rsidR="00687130">
          <w:rPr>
            <w:noProof/>
            <w:webHidden/>
          </w:rPr>
          <w:t>4</w:t>
        </w:r>
        <w:r w:rsidR="00687130">
          <w:rPr>
            <w:noProof/>
            <w:webHidden/>
          </w:rPr>
          <w:fldChar w:fldCharType="end"/>
        </w:r>
      </w:hyperlink>
    </w:p>
    <w:p w14:paraId="3BCB93E3" w14:textId="7AD29928" w:rsidR="00687130" w:rsidRDefault="0065436E">
      <w:pPr>
        <w:pStyle w:val="TOC1"/>
        <w:tabs>
          <w:tab w:val="left" w:pos="440"/>
          <w:tab w:val="right" w:leader="dot" w:pos="9016"/>
        </w:tabs>
        <w:rPr>
          <w:rFonts w:eastAsiaTheme="minorEastAsia"/>
          <w:b w:val="0"/>
          <w:noProof/>
          <w:color w:val="auto"/>
          <w:kern w:val="2"/>
          <w:lang w:eastAsia="en-GB"/>
          <w14:ligatures w14:val="standardContextual"/>
        </w:rPr>
      </w:pPr>
      <w:hyperlink w:anchor="_Toc148000296" w:history="1">
        <w:r w:rsidR="00687130" w:rsidRPr="002201B8">
          <w:rPr>
            <w:rStyle w:val="Hyperlink"/>
            <w:noProof/>
          </w:rPr>
          <w:t>5.</w:t>
        </w:r>
        <w:r w:rsidR="00687130">
          <w:rPr>
            <w:rFonts w:eastAsiaTheme="minorEastAsia"/>
            <w:b w:val="0"/>
            <w:noProof/>
            <w:color w:val="auto"/>
            <w:kern w:val="2"/>
            <w:lang w:eastAsia="en-GB"/>
            <w14:ligatures w14:val="standardContextual"/>
          </w:rPr>
          <w:tab/>
        </w:r>
        <w:r w:rsidR="00687130" w:rsidRPr="002201B8">
          <w:rPr>
            <w:rStyle w:val="Hyperlink"/>
            <w:noProof/>
          </w:rPr>
          <w:t>Types of abuse</w:t>
        </w:r>
        <w:r w:rsidR="00687130">
          <w:rPr>
            <w:noProof/>
            <w:webHidden/>
          </w:rPr>
          <w:tab/>
        </w:r>
        <w:r w:rsidR="00687130">
          <w:rPr>
            <w:noProof/>
            <w:webHidden/>
          </w:rPr>
          <w:fldChar w:fldCharType="begin"/>
        </w:r>
        <w:r w:rsidR="00687130">
          <w:rPr>
            <w:noProof/>
            <w:webHidden/>
          </w:rPr>
          <w:instrText xml:space="preserve"> PAGEREF _Toc148000296 \h </w:instrText>
        </w:r>
        <w:r w:rsidR="00687130">
          <w:rPr>
            <w:noProof/>
            <w:webHidden/>
          </w:rPr>
        </w:r>
        <w:r w:rsidR="00687130">
          <w:rPr>
            <w:noProof/>
            <w:webHidden/>
          </w:rPr>
          <w:fldChar w:fldCharType="separate"/>
        </w:r>
        <w:r w:rsidR="00687130">
          <w:rPr>
            <w:noProof/>
            <w:webHidden/>
          </w:rPr>
          <w:t>7</w:t>
        </w:r>
        <w:r w:rsidR="00687130">
          <w:rPr>
            <w:noProof/>
            <w:webHidden/>
          </w:rPr>
          <w:fldChar w:fldCharType="end"/>
        </w:r>
      </w:hyperlink>
    </w:p>
    <w:p w14:paraId="0BF54F33" w14:textId="692DB38F" w:rsidR="00687130" w:rsidRDefault="0065436E">
      <w:pPr>
        <w:pStyle w:val="TOC1"/>
        <w:tabs>
          <w:tab w:val="left" w:pos="440"/>
          <w:tab w:val="right" w:leader="dot" w:pos="9016"/>
        </w:tabs>
        <w:rPr>
          <w:rFonts w:eastAsiaTheme="minorEastAsia"/>
          <w:b w:val="0"/>
          <w:noProof/>
          <w:color w:val="auto"/>
          <w:kern w:val="2"/>
          <w:lang w:eastAsia="en-GB"/>
          <w14:ligatures w14:val="standardContextual"/>
        </w:rPr>
      </w:pPr>
      <w:hyperlink w:anchor="_Toc148000297" w:history="1">
        <w:r w:rsidR="00687130" w:rsidRPr="002201B8">
          <w:rPr>
            <w:rStyle w:val="Hyperlink"/>
            <w:noProof/>
          </w:rPr>
          <w:t>6.</w:t>
        </w:r>
        <w:r w:rsidR="00687130">
          <w:rPr>
            <w:rFonts w:eastAsiaTheme="minorEastAsia"/>
            <w:b w:val="0"/>
            <w:noProof/>
            <w:color w:val="auto"/>
            <w:kern w:val="2"/>
            <w:lang w:eastAsia="en-GB"/>
            <w14:ligatures w14:val="standardContextual"/>
          </w:rPr>
          <w:tab/>
        </w:r>
        <w:r w:rsidR="00687130" w:rsidRPr="002201B8">
          <w:rPr>
            <w:rStyle w:val="Hyperlink"/>
            <w:noProof/>
          </w:rPr>
          <w:t>3-Stage Test</w:t>
        </w:r>
        <w:r w:rsidR="00687130">
          <w:rPr>
            <w:noProof/>
            <w:webHidden/>
          </w:rPr>
          <w:tab/>
        </w:r>
        <w:r w:rsidR="00687130">
          <w:rPr>
            <w:noProof/>
            <w:webHidden/>
          </w:rPr>
          <w:fldChar w:fldCharType="begin"/>
        </w:r>
        <w:r w:rsidR="00687130">
          <w:rPr>
            <w:noProof/>
            <w:webHidden/>
          </w:rPr>
          <w:instrText xml:space="preserve"> PAGEREF _Toc148000297 \h </w:instrText>
        </w:r>
        <w:r w:rsidR="00687130">
          <w:rPr>
            <w:noProof/>
            <w:webHidden/>
          </w:rPr>
        </w:r>
        <w:r w:rsidR="00687130">
          <w:rPr>
            <w:noProof/>
            <w:webHidden/>
          </w:rPr>
          <w:fldChar w:fldCharType="separate"/>
        </w:r>
        <w:r w:rsidR="00687130">
          <w:rPr>
            <w:noProof/>
            <w:webHidden/>
          </w:rPr>
          <w:t>16</w:t>
        </w:r>
        <w:r w:rsidR="00687130">
          <w:rPr>
            <w:noProof/>
            <w:webHidden/>
          </w:rPr>
          <w:fldChar w:fldCharType="end"/>
        </w:r>
      </w:hyperlink>
    </w:p>
    <w:p w14:paraId="5CEC1052" w14:textId="67BDD259" w:rsidR="00687130" w:rsidRDefault="0065436E">
      <w:pPr>
        <w:pStyle w:val="TOC1"/>
        <w:tabs>
          <w:tab w:val="left" w:pos="440"/>
          <w:tab w:val="right" w:leader="dot" w:pos="9016"/>
        </w:tabs>
        <w:rPr>
          <w:rFonts w:eastAsiaTheme="minorEastAsia"/>
          <w:b w:val="0"/>
          <w:noProof/>
          <w:color w:val="auto"/>
          <w:kern w:val="2"/>
          <w:lang w:eastAsia="en-GB"/>
          <w14:ligatures w14:val="standardContextual"/>
        </w:rPr>
      </w:pPr>
      <w:hyperlink w:anchor="_Toc148000298" w:history="1">
        <w:r w:rsidR="00687130" w:rsidRPr="002201B8">
          <w:rPr>
            <w:rStyle w:val="Hyperlink"/>
            <w:noProof/>
          </w:rPr>
          <w:t>7.</w:t>
        </w:r>
        <w:r w:rsidR="00687130">
          <w:rPr>
            <w:rFonts w:eastAsiaTheme="minorEastAsia"/>
            <w:b w:val="0"/>
            <w:noProof/>
            <w:color w:val="auto"/>
            <w:kern w:val="2"/>
            <w:lang w:eastAsia="en-GB"/>
            <w14:ligatures w14:val="standardContextual"/>
          </w:rPr>
          <w:tab/>
        </w:r>
        <w:r w:rsidR="00687130" w:rsidRPr="002201B8">
          <w:rPr>
            <w:rStyle w:val="Hyperlink"/>
            <w:noProof/>
          </w:rPr>
          <w:t>Adults at Risk</w:t>
        </w:r>
        <w:r w:rsidR="00687130">
          <w:rPr>
            <w:noProof/>
            <w:webHidden/>
          </w:rPr>
          <w:tab/>
        </w:r>
        <w:r w:rsidR="00687130">
          <w:rPr>
            <w:noProof/>
            <w:webHidden/>
          </w:rPr>
          <w:fldChar w:fldCharType="begin"/>
        </w:r>
        <w:r w:rsidR="00687130">
          <w:rPr>
            <w:noProof/>
            <w:webHidden/>
          </w:rPr>
          <w:instrText xml:space="preserve"> PAGEREF _Toc148000298 \h </w:instrText>
        </w:r>
        <w:r w:rsidR="00687130">
          <w:rPr>
            <w:noProof/>
            <w:webHidden/>
          </w:rPr>
        </w:r>
        <w:r w:rsidR="00687130">
          <w:rPr>
            <w:noProof/>
            <w:webHidden/>
          </w:rPr>
          <w:fldChar w:fldCharType="separate"/>
        </w:r>
        <w:r w:rsidR="00687130">
          <w:rPr>
            <w:noProof/>
            <w:webHidden/>
          </w:rPr>
          <w:t>17</w:t>
        </w:r>
        <w:r w:rsidR="00687130">
          <w:rPr>
            <w:noProof/>
            <w:webHidden/>
          </w:rPr>
          <w:fldChar w:fldCharType="end"/>
        </w:r>
      </w:hyperlink>
    </w:p>
    <w:p w14:paraId="673B0DDA" w14:textId="082DE2D8" w:rsidR="00687130" w:rsidRDefault="0065436E">
      <w:pPr>
        <w:pStyle w:val="TOC1"/>
        <w:tabs>
          <w:tab w:val="left" w:pos="440"/>
          <w:tab w:val="right" w:leader="dot" w:pos="9016"/>
        </w:tabs>
        <w:rPr>
          <w:rFonts w:eastAsiaTheme="minorEastAsia"/>
          <w:b w:val="0"/>
          <w:noProof/>
          <w:color w:val="auto"/>
          <w:kern w:val="2"/>
          <w:lang w:eastAsia="en-GB"/>
          <w14:ligatures w14:val="standardContextual"/>
        </w:rPr>
      </w:pPr>
      <w:hyperlink w:anchor="_Toc148000299" w:history="1">
        <w:r w:rsidR="00687130" w:rsidRPr="002201B8">
          <w:rPr>
            <w:rStyle w:val="Hyperlink"/>
            <w:noProof/>
          </w:rPr>
          <w:t>8.</w:t>
        </w:r>
        <w:r w:rsidR="00687130">
          <w:rPr>
            <w:rFonts w:eastAsiaTheme="minorEastAsia"/>
            <w:b w:val="0"/>
            <w:noProof/>
            <w:color w:val="auto"/>
            <w:kern w:val="2"/>
            <w:lang w:eastAsia="en-GB"/>
            <w14:ligatures w14:val="standardContextual"/>
          </w:rPr>
          <w:tab/>
        </w:r>
        <w:r w:rsidR="00687130" w:rsidRPr="002201B8">
          <w:rPr>
            <w:rStyle w:val="Hyperlink"/>
            <w:noProof/>
          </w:rPr>
          <w:t>Information Sharing</w:t>
        </w:r>
        <w:r w:rsidR="00687130">
          <w:rPr>
            <w:noProof/>
            <w:webHidden/>
          </w:rPr>
          <w:tab/>
        </w:r>
        <w:r w:rsidR="00687130">
          <w:rPr>
            <w:noProof/>
            <w:webHidden/>
          </w:rPr>
          <w:fldChar w:fldCharType="begin"/>
        </w:r>
        <w:r w:rsidR="00687130">
          <w:rPr>
            <w:noProof/>
            <w:webHidden/>
          </w:rPr>
          <w:instrText xml:space="preserve"> PAGEREF _Toc148000299 \h </w:instrText>
        </w:r>
        <w:r w:rsidR="00687130">
          <w:rPr>
            <w:noProof/>
            <w:webHidden/>
          </w:rPr>
        </w:r>
        <w:r w:rsidR="00687130">
          <w:rPr>
            <w:noProof/>
            <w:webHidden/>
          </w:rPr>
          <w:fldChar w:fldCharType="separate"/>
        </w:r>
        <w:r w:rsidR="00687130">
          <w:rPr>
            <w:noProof/>
            <w:webHidden/>
          </w:rPr>
          <w:t>19</w:t>
        </w:r>
        <w:r w:rsidR="00687130">
          <w:rPr>
            <w:noProof/>
            <w:webHidden/>
          </w:rPr>
          <w:fldChar w:fldCharType="end"/>
        </w:r>
      </w:hyperlink>
    </w:p>
    <w:p w14:paraId="5F8F4BE5" w14:textId="4FFE44BB" w:rsidR="00687130" w:rsidRDefault="0065436E">
      <w:pPr>
        <w:pStyle w:val="TOC1"/>
        <w:tabs>
          <w:tab w:val="left" w:pos="440"/>
          <w:tab w:val="right" w:leader="dot" w:pos="9016"/>
        </w:tabs>
        <w:rPr>
          <w:rFonts w:eastAsiaTheme="minorEastAsia"/>
          <w:b w:val="0"/>
          <w:noProof/>
          <w:color w:val="auto"/>
          <w:kern w:val="2"/>
          <w:lang w:eastAsia="en-GB"/>
          <w14:ligatures w14:val="standardContextual"/>
        </w:rPr>
      </w:pPr>
      <w:hyperlink w:anchor="_Toc148000300" w:history="1">
        <w:r w:rsidR="00687130" w:rsidRPr="002201B8">
          <w:rPr>
            <w:rStyle w:val="Hyperlink"/>
            <w:noProof/>
          </w:rPr>
          <w:t>9.</w:t>
        </w:r>
        <w:r w:rsidR="00687130">
          <w:rPr>
            <w:rFonts w:eastAsiaTheme="minorEastAsia"/>
            <w:b w:val="0"/>
            <w:noProof/>
            <w:color w:val="auto"/>
            <w:kern w:val="2"/>
            <w:lang w:eastAsia="en-GB"/>
            <w14:ligatures w14:val="standardContextual"/>
          </w:rPr>
          <w:tab/>
        </w:r>
        <w:r w:rsidR="00687130" w:rsidRPr="002201B8">
          <w:rPr>
            <w:rStyle w:val="Hyperlink"/>
            <w:noProof/>
          </w:rPr>
          <w:t>Radicalisation and the Prevent strategy</w:t>
        </w:r>
        <w:r w:rsidR="00687130">
          <w:rPr>
            <w:noProof/>
            <w:webHidden/>
          </w:rPr>
          <w:tab/>
        </w:r>
        <w:r w:rsidR="00687130">
          <w:rPr>
            <w:noProof/>
            <w:webHidden/>
          </w:rPr>
          <w:fldChar w:fldCharType="begin"/>
        </w:r>
        <w:r w:rsidR="00687130">
          <w:rPr>
            <w:noProof/>
            <w:webHidden/>
          </w:rPr>
          <w:instrText xml:space="preserve"> PAGEREF _Toc148000300 \h </w:instrText>
        </w:r>
        <w:r w:rsidR="00687130">
          <w:rPr>
            <w:noProof/>
            <w:webHidden/>
          </w:rPr>
        </w:r>
        <w:r w:rsidR="00687130">
          <w:rPr>
            <w:noProof/>
            <w:webHidden/>
          </w:rPr>
          <w:fldChar w:fldCharType="separate"/>
        </w:r>
        <w:r w:rsidR="00687130">
          <w:rPr>
            <w:noProof/>
            <w:webHidden/>
          </w:rPr>
          <w:t>20</w:t>
        </w:r>
        <w:r w:rsidR="00687130">
          <w:rPr>
            <w:noProof/>
            <w:webHidden/>
          </w:rPr>
          <w:fldChar w:fldCharType="end"/>
        </w:r>
      </w:hyperlink>
    </w:p>
    <w:p w14:paraId="175F7905" w14:textId="265DBC99" w:rsidR="00687130" w:rsidRDefault="0065436E">
      <w:pPr>
        <w:pStyle w:val="TOC1"/>
        <w:tabs>
          <w:tab w:val="left" w:pos="660"/>
          <w:tab w:val="right" w:leader="dot" w:pos="9016"/>
        </w:tabs>
        <w:rPr>
          <w:rFonts w:eastAsiaTheme="minorEastAsia"/>
          <w:b w:val="0"/>
          <w:noProof/>
          <w:color w:val="auto"/>
          <w:kern w:val="2"/>
          <w:lang w:eastAsia="en-GB"/>
          <w14:ligatures w14:val="standardContextual"/>
        </w:rPr>
      </w:pPr>
      <w:hyperlink w:anchor="_Toc148000301" w:history="1">
        <w:r w:rsidR="00687130" w:rsidRPr="002201B8">
          <w:rPr>
            <w:rStyle w:val="Hyperlink"/>
            <w:noProof/>
          </w:rPr>
          <w:t>10.</w:t>
        </w:r>
        <w:r w:rsidR="00687130">
          <w:rPr>
            <w:rFonts w:eastAsiaTheme="minorEastAsia"/>
            <w:b w:val="0"/>
            <w:noProof/>
            <w:color w:val="auto"/>
            <w:kern w:val="2"/>
            <w:lang w:eastAsia="en-GB"/>
            <w14:ligatures w14:val="standardContextual"/>
          </w:rPr>
          <w:tab/>
        </w:r>
        <w:r w:rsidR="00687130" w:rsidRPr="002201B8">
          <w:rPr>
            <w:rStyle w:val="Hyperlink"/>
            <w:noProof/>
          </w:rPr>
          <w:t>Staff Conduct</w:t>
        </w:r>
        <w:r w:rsidR="00687130">
          <w:rPr>
            <w:noProof/>
            <w:webHidden/>
          </w:rPr>
          <w:tab/>
        </w:r>
        <w:r w:rsidR="00687130">
          <w:rPr>
            <w:noProof/>
            <w:webHidden/>
          </w:rPr>
          <w:fldChar w:fldCharType="begin"/>
        </w:r>
        <w:r w:rsidR="00687130">
          <w:rPr>
            <w:noProof/>
            <w:webHidden/>
          </w:rPr>
          <w:instrText xml:space="preserve"> PAGEREF _Toc148000301 \h </w:instrText>
        </w:r>
        <w:r w:rsidR="00687130">
          <w:rPr>
            <w:noProof/>
            <w:webHidden/>
          </w:rPr>
        </w:r>
        <w:r w:rsidR="00687130">
          <w:rPr>
            <w:noProof/>
            <w:webHidden/>
          </w:rPr>
          <w:fldChar w:fldCharType="separate"/>
        </w:r>
        <w:r w:rsidR="00687130">
          <w:rPr>
            <w:noProof/>
            <w:webHidden/>
          </w:rPr>
          <w:t>22</w:t>
        </w:r>
        <w:r w:rsidR="00687130">
          <w:rPr>
            <w:noProof/>
            <w:webHidden/>
          </w:rPr>
          <w:fldChar w:fldCharType="end"/>
        </w:r>
      </w:hyperlink>
    </w:p>
    <w:p w14:paraId="44B26CB7" w14:textId="2668FBF3" w:rsidR="00687130" w:rsidRDefault="0065436E">
      <w:pPr>
        <w:pStyle w:val="TOC1"/>
        <w:tabs>
          <w:tab w:val="left" w:pos="660"/>
          <w:tab w:val="right" w:leader="dot" w:pos="9016"/>
        </w:tabs>
        <w:rPr>
          <w:rFonts w:eastAsiaTheme="minorEastAsia"/>
          <w:b w:val="0"/>
          <w:noProof/>
          <w:color w:val="auto"/>
          <w:kern w:val="2"/>
          <w:lang w:eastAsia="en-GB"/>
          <w14:ligatures w14:val="standardContextual"/>
        </w:rPr>
      </w:pPr>
      <w:hyperlink w:anchor="_Toc148000302" w:history="1">
        <w:r w:rsidR="00687130" w:rsidRPr="002201B8">
          <w:rPr>
            <w:rStyle w:val="Hyperlink"/>
            <w:noProof/>
          </w:rPr>
          <w:t>11.</w:t>
        </w:r>
        <w:r w:rsidR="00687130">
          <w:rPr>
            <w:rFonts w:eastAsiaTheme="minorEastAsia"/>
            <w:b w:val="0"/>
            <w:noProof/>
            <w:color w:val="auto"/>
            <w:kern w:val="2"/>
            <w:lang w:eastAsia="en-GB"/>
            <w14:ligatures w14:val="standardContextual"/>
          </w:rPr>
          <w:tab/>
        </w:r>
        <w:r w:rsidR="00687130" w:rsidRPr="002201B8">
          <w:rPr>
            <w:rStyle w:val="Hyperlink"/>
            <w:noProof/>
          </w:rPr>
          <w:t>Notifications</w:t>
        </w:r>
        <w:r w:rsidR="00687130">
          <w:rPr>
            <w:noProof/>
            <w:webHidden/>
          </w:rPr>
          <w:tab/>
        </w:r>
        <w:r w:rsidR="00687130">
          <w:rPr>
            <w:noProof/>
            <w:webHidden/>
          </w:rPr>
          <w:fldChar w:fldCharType="begin"/>
        </w:r>
        <w:r w:rsidR="00687130">
          <w:rPr>
            <w:noProof/>
            <w:webHidden/>
          </w:rPr>
          <w:instrText xml:space="preserve"> PAGEREF _Toc148000302 \h </w:instrText>
        </w:r>
        <w:r w:rsidR="00687130">
          <w:rPr>
            <w:noProof/>
            <w:webHidden/>
          </w:rPr>
        </w:r>
        <w:r w:rsidR="00687130">
          <w:rPr>
            <w:noProof/>
            <w:webHidden/>
          </w:rPr>
          <w:fldChar w:fldCharType="separate"/>
        </w:r>
        <w:r w:rsidR="00687130">
          <w:rPr>
            <w:noProof/>
            <w:webHidden/>
          </w:rPr>
          <w:t>23</w:t>
        </w:r>
        <w:r w:rsidR="00687130">
          <w:rPr>
            <w:noProof/>
            <w:webHidden/>
          </w:rPr>
          <w:fldChar w:fldCharType="end"/>
        </w:r>
      </w:hyperlink>
    </w:p>
    <w:p w14:paraId="0C016F4B" w14:textId="3625B039" w:rsidR="00687130" w:rsidRDefault="0065436E">
      <w:pPr>
        <w:pStyle w:val="TOC1"/>
        <w:tabs>
          <w:tab w:val="left" w:pos="660"/>
          <w:tab w:val="right" w:leader="dot" w:pos="9016"/>
        </w:tabs>
        <w:rPr>
          <w:rFonts w:eastAsiaTheme="minorEastAsia"/>
          <w:b w:val="0"/>
          <w:noProof/>
          <w:color w:val="auto"/>
          <w:kern w:val="2"/>
          <w:lang w:eastAsia="en-GB"/>
          <w14:ligatures w14:val="standardContextual"/>
        </w:rPr>
      </w:pPr>
      <w:hyperlink w:anchor="_Toc148000303" w:history="1">
        <w:r w:rsidR="00687130" w:rsidRPr="002201B8">
          <w:rPr>
            <w:rStyle w:val="Hyperlink"/>
            <w:noProof/>
          </w:rPr>
          <w:t>12.</w:t>
        </w:r>
        <w:r w:rsidR="00687130">
          <w:rPr>
            <w:rFonts w:eastAsiaTheme="minorEastAsia"/>
            <w:b w:val="0"/>
            <w:noProof/>
            <w:color w:val="auto"/>
            <w:kern w:val="2"/>
            <w:lang w:eastAsia="en-GB"/>
            <w14:ligatures w14:val="standardContextual"/>
          </w:rPr>
          <w:tab/>
        </w:r>
        <w:r w:rsidR="00687130" w:rsidRPr="002201B8">
          <w:rPr>
            <w:rStyle w:val="Hyperlink"/>
            <w:noProof/>
          </w:rPr>
          <w:t>Staff Training</w:t>
        </w:r>
        <w:r w:rsidR="00687130">
          <w:rPr>
            <w:noProof/>
            <w:webHidden/>
          </w:rPr>
          <w:tab/>
        </w:r>
        <w:r w:rsidR="00687130">
          <w:rPr>
            <w:noProof/>
            <w:webHidden/>
          </w:rPr>
          <w:fldChar w:fldCharType="begin"/>
        </w:r>
        <w:r w:rsidR="00687130">
          <w:rPr>
            <w:noProof/>
            <w:webHidden/>
          </w:rPr>
          <w:instrText xml:space="preserve"> PAGEREF _Toc148000303 \h </w:instrText>
        </w:r>
        <w:r w:rsidR="00687130">
          <w:rPr>
            <w:noProof/>
            <w:webHidden/>
          </w:rPr>
        </w:r>
        <w:r w:rsidR="00687130">
          <w:rPr>
            <w:noProof/>
            <w:webHidden/>
          </w:rPr>
          <w:fldChar w:fldCharType="separate"/>
        </w:r>
        <w:r w:rsidR="00687130">
          <w:rPr>
            <w:noProof/>
            <w:webHidden/>
          </w:rPr>
          <w:t>23</w:t>
        </w:r>
        <w:r w:rsidR="00687130">
          <w:rPr>
            <w:noProof/>
            <w:webHidden/>
          </w:rPr>
          <w:fldChar w:fldCharType="end"/>
        </w:r>
      </w:hyperlink>
    </w:p>
    <w:p w14:paraId="2E173650" w14:textId="7ED5FBB9" w:rsidR="00687130" w:rsidRDefault="0065436E">
      <w:pPr>
        <w:pStyle w:val="TOC1"/>
        <w:tabs>
          <w:tab w:val="left" w:pos="660"/>
          <w:tab w:val="right" w:leader="dot" w:pos="9016"/>
        </w:tabs>
        <w:rPr>
          <w:rFonts w:eastAsiaTheme="minorEastAsia"/>
          <w:b w:val="0"/>
          <w:noProof/>
          <w:color w:val="auto"/>
          <w:kern w:val="2"/>
          <w:lang w:eastAsia="en-GB"/>
          <w14:ligatures w14:val="standardContextual"/>
        </w:rPr>
      </w:pPr>
      <w:hyperlink w:anchor="_Toc148000304" w:history="1">
        <w:r w:rsidR="00687130" w:rsidRPr="002201B8">
          <w:rPr>
            <w:rStyle w:val="Hyperlink"/>
            <w:noProof/>
          </w:rPr>
          <w:t>13.</w:t>
        </w:r>
        <w:r w:rsidR="00687130">
          <w:rPr>
            <w:rFonts w:eastAsiaTheme="minorEastAsia"/>
            <w:b w:val="0"/>
            <w:noProof/>
            <w:color w:val="auto"/>
            <w:kern w:val="2"/>
            <w:lang w:eastAsia="en-GB"/>
            <w14:ligatures w14:val="standardContextual"/>
          </w:rPr>
          <w:tab/>
        </w:r>
        <w:r w:rsidR="00687130" w:rsidRPr="002201B8">
          <w:rPr>
            <w:rStyle w:val="Hyperlink"/>
            <w:noProof/>
          </w:rPr>
          <w:t>Monitoring</w:t>
        </w:r>
        <w:r w:rsidR="00687130">
          <w:rPr>
            <w:noProof/>
            <w:webHidden/>
          </w:rPr>
          <w:tab/>
        </w:r>
        <w:r w:rsidR="00687130">
          <w:rPr>
            <w:noProof/>
            <w:webHidden/>
          </w:rPr>
          <w:fldChar w:fldCharType="begin"/>
        </w:r>
        <w:r w:rsidR="00687130">
          <w:rPr>
            <w:noProof/>
            <w:webHidden/>
          </w:rPr>
          <w:instrText xml:space="preserve"> PAGEREF _Toc148000304 \h </w:instrText>
        </w:r>
        <w:r w:rsidR="00687130">
          <w:rPr>
            <w:noProof/>
            <w:webHidden/>
          </w:rPr>
        </w:r>
        <w:r w:rsidR="00687130">
          <w:rPr>
            <w:noProof/>
            <w:webHidden/>
          </w:rPr>
          <w:fldChar w:fldCharType="separate"/>
        </w:r>
        <w:r w:rsidR="00687130">
          <w:rPr>
            <w:noProof/>
            <w:webHidden/>
          </w:rPr>
          <w:t>23</w:t>
        </w:r>
        <w:r w:rsidR="00687130">
          <w:rPr>
            <w:noProof/>
            <w:webHidden/>
          </w:rPr>
          <w:fldChar w:fldCharType="end"/>
        </w:r>
      </w:hyperlink>
    </w:p>
    <w:p w14:paraId="4B8B5907" w14:textId="66C37405" w:rsidR="00687130" w:rsidRDefault="0065436E">
      <w:pPr>
        <w:pStyle w:val="TOC1"/>
        <w:tabs>
          <w:tab w:val="left" w:pos="660"/>
          <w:tab w:val="right" w:leader="dot" w:pos="9016"/>
        </w:tabs>
        <w:rPr>
          <w:rFonts w:eastAsiaTheme="minorEastAsia"/>
          <w:b w:val="0"/>
          <w:noProof/>
          <w:color w:val="auto"/>
          <w:kern w:val="2"/>
          <w:lang w:eastAsia="en-GB"/>
          <w14:ligatures w14:val="standardContextual"/>
        </w:rPr>
      </w:pPr>
      <w:hyperlink w:anchor="_Toc148000305" w:history="1">
        <w:r w:rsidR="00687130" w:rsidRPr="002201B8">
          <w:rPr>
            <w:rStyle w:val="Hyperlink"/>
            <w:noProof/>
          </w:rPr>
          <w:t>14.</w:t>
        </w:r>
        <w:r w:rsidR="00687130">
          <w:rPr>
            <w:rFonts w:eastAsiaTheme="minorEastAsia"/>
            <w:b w:val="0"/>
            <w:noProof/>
            <w:color w:val="auto"/>
            <w:kern w:val="2"/>
            <w:lang w:eastAsia="en-GB"/>
            <w14:ligatures w14:val="standardContextual"/>
          </w:rPr>
          <w:tab/>
        </w:r>
        <w:r w:rsidR="00687130" w:rsidRPr="002201B8">
          <w:rPr>
            <w:rStyle w:val="Hyperlink"/>
            <w:noProof/>
          </w:rPr>
          <w:t>Related Policies</w:t>
        </w:r>
        <w:r w:rsidR="00687130">
          <w:rPr>
            <w:noProof/>
            <w:webHidden/>
          </w:rPr>
          <w:tab/>
        </w:r>
        <w:r w:rsidR="00687130">
          <w:rPr>
            <w:noProof/>
            <w:webHidden/>
          </w:rPr>
          <w:fldChar w:fldCharType="begin"/>
        </w:r>
        <w:r w:rsidR="00687130">
          <w:rPr>
            <w:noProof/>
            <w:webHidden/>
          </w:rPr>
          <w:instrText xml:space="preserve"> PAGEREF _Toc148000305 \h </w:instrText>
        </w:r>
        <w:r w:rsidR="00687130">
          <w:rPr>
            <w:noProof/>
            <w:webHidden/>
          </w:rPr>
        </w:r>
        <w:r w:rsidR="00687130">
          <w:rPr>
            <w:noProof/>
            <w:webHidden/>
          </w:rPr>
          <w:fldChar w:fldCharType="separate"/>
        </w:r>
        <w:r w:rsidR="00687130">
          <w:rPr>
            <w:noProof/>
            <w:webHidden/>
          </w:rPr>
          <w:t>24</w:t>
        </w:r>
        <w:r w:rsidR="00687130">
          <w:rPr>
            <w:noProof/>
            <w:webHidden/>
          </w:rPr>
          <w:fldChar w:fldCharType="end"/>
        </w:r>
      </w:hyperlink>
    </w:p>
    <w:p w14:paraId="3BE343B3" w14:textId="1D77B6D9" w:rsidR="00687130" w:rsidRDefault="0065436E">
      <w:pPr>
        <w:pStyle w:val="TOC1"/>
        <w:tabs>
          <w:tab w:val="left" w:pos="660"/>
          <w:tab w:val="right" w:leader="dot" w:pos="9016"/>
        </w:tabs>
        <w:rPr>
          <w:rFonts w:eastAsiaTheme="minorEastAsia"/>
          <w:b w:val="0"/>
          <w:noProof/>
          <w:color w:val="auto"/>
          <w:kern w:val="2"/>
          <w:lang w:eastAsia="en-GB"/>
          <w14:ligatures w14:val="standardContextual"/>
        </w:rPr>
      </w:pPr>
      <w:hyperlink w:anchor="_Toc148000306" w:history="1">
        <w:r w:rsidR="00687130" w:rsidRPr="002201B8">
          <w:rPr>
            <w:rStyle w:val="Hyperlink"/>
            <w:noProof/>
          </w:rPr>
          <w:t>15.</w:t>
        </w:r>
        <w:r w:rsidR="00687130">
          <w:rPr>
            <w:rFonts w:eastAsiaTheme="minorEastAsia"/>
            <w:b w:val="0"/>
            <w:noProof/>
            <w:color w:val="auto"/>
            <w:kern w:val="2"/>
            <w:lang w:eastAsia="en-GB"/>
            <w14:ligatures w14:val="standardContextual"/>
          </w:rPr>
          <w:tab/>
        </w:r>
        <w:r w:rsidR="00687130" w:rsidRPr="002201B8">
          <w:rPr>
            <w:rStyle w:val="Hyperlink"/>
            <w:noProof/>
          </w:rPr>
          <w:t>Legislation and Guidance</w:t>
        </w:r>
        <w:r w:rsidR="00687130">
          <w:rPr>
            <w:noProof/>
            <w:webHidden/>
          </w:rPr>
          <w:tab/>
        </w:r>
        <w:r w:rsidR="00687130">
          <w:rPr>
            <w:noProof/>
            <w:webHidden/>
          </w:rPr>
          <w:fldChar w:fldCharType="begin"/>
        </w:r>
        <w:r w:rsidR="00687130">
          <w:rPr>
            <w:noProof/>
            <w:webHidden/>
          </w:rPr>
          <w:instrText xml:space="preserve"> PAGEREF _Toc148000306 \h </w:instrText>
        </w:r>
        <w:r w:rsidR="00687130">
          <w:rPr>
            <w:noProof/>
            <w:webHidden/>
          </w:rPr>
        </w:r>
        <w:r w:rsidR="00687130">
          <w:rPr>
            <w:noProof/>
            <w:webHidden/>
          </w:rPr>
          <w:fldChar w:fldCharType="separate"/>
        </w:r>
        <w:r w:rsidR="00687130">
          <w:rPr>
            <w:noProof/>
            <w:webHidden/>
          </w:rPr>
          <w:t>24</w:t>
        </w:r>
        <w:r w:rsidR="00687130">
          <w:rPr>
            <w:noProof/>
            <w:webHidden/>
          </w:rPr>
          <w:fldChar w:fldCharType="end"/>
        </w:r>
      </w:hyperlink>
    </w:p>
    <w:p w14:paraId="18A901EC" w14:textId="326CBD7F" w:rsidR="00687130" w:rsidRDefault="0065436E">
      <w:pPr>
        <w:pStyle w:val="TOC1"/>
        <w:tabs>
          <w:tab w:val="left" w:pos="660"/>
          <w:tab w:val="right" w:leader="dot" w:pos="9016"/>
        </w:tabs>
        <w:rPr>
          <w:rFonts w:eastAsiaTheme="minorEastAsia"/>
          <w:b w:val="0"/>
          <w:noProof/>
          <w:color w:val="auto"/>
          <w:kern w:val="2"/>
          <w:lang w:eastAsia="en-GB"/>
          <w14:ligatures w14:val="standardContextual"/>
        </w:rPr>
      </w:pPr>
      <w:hyperlink w:anchor="_Toc148000307" w:history="1">
        <w:r w:rsidR="00687130" w:rsidRPr="002201B8">
          <w:rPr>
            <w:rStyle w:val="Hyperlink"/>
            <w:noProof/>
          </w:rPr>
          <w:t>16.</w:t>
        </w:r>
        <w:r w:rsidR="00687130">
          <w:rPr>
            <w:rFonts w:eastAsiaTheme="minorEastAsia"/>
            <w:b w:val="0"/>
            <w:noProof/>
            <w:color w:val="auto"/>
            <w:kern w:val="2"/>
            <w:lang w:eastAsia="en-GB"/>
            <w14:ligatures w14:val="standardContextual"/>
          </w:rPr>
          <w:tab/>
        </w:r>
        <w:r w:rsidR="00687130" w:rsidRPr="002201B8">
          <w:rPr>
            <w:rStyle w:val="Hyperlink"/>
            <w:noProof/>
          </w:rPr>
          <w:t>Appendix 1 – Safeguarding Adults Flow Charts</w:t>
        </w:r>
        <w:r w:rsidR="00687130">
          <w:rPr>
            <w:noProof/>
            <w:webHidden/>
          </w:rPr>
          <w:tab/>
        </w:r>
        <w:r w:rsidR="00687130">
          <w:rPr>
            <w:noProof/>
            <w:webHidden/>
          </w:rPr>
          <w:fldChar w:fldCharType="begin"/>
        </w:r>
        <w:r w:rsidR="00687130">
          <w:rPr>
            <w:noProof/>
            <w:webHidden/>
          </w:rPr>
          <w:instrText xml:space="preserve"> PAGEREF _Toc148000307 \h </w:instrText>
        </w:r>
        <w:r w:rsidR="00687130">
          <w:rPr>
            <w:noProof/>
            <w:webHidden/>
          </w:rPr>
        </w:r>
        <w:r w:rsidR="00687130">
          <w:rPr>
            <w:noProof/>
            <w:webHidden/>
          </w:rPr>
          <w:fldChar w:fldCharType="separate"/>
        </w:r>
        <w:r w:rsidR="00687130">
          <w:rPr>
            <w:noProof/>
            <w:webHidden/>
          </w:rPr>
          <w:t>25</w:t>
        </w:r>
        <w:r w:rsidR="00687130">
          <w:rPr>
            <w:noProof/>
            <w:webHidden/>
          </w:rPr>
          <w:fldChar w:fldCharType="end"/>
        </w:r>
      </w:hyperlink>
    </w:p>
    <w:p w14:paraId="26BB70AF" w14:textId="69E609F9" w:rsidR="00687130" w:rsidRDefault="0065436E">
      <w:pPr>
        <w:pStyle w:val="TOC1"/>
        <w:tabs>
          <w:tab w:val="left" w:pos="660"/>
          <w:tab w:val="right" w:leader="dot" w:pos="9016"/>
        </w:tabs>
        <w:rPr>
          <w:rFonts w:eastAsiaTheme="minorEastAsia"/>
          <w:b w:val="0"/>
          <w:noProof/>
          <w:color w:val="auto"/>
          <w:kern w:val="2"/>
          <w:lang w:eastAsia="en-GB"/>
          <w14:ligatures w14:val="standardContextual"/>
        </w:rPr>
      </w:pPr>
      <w:hyperlink w:anchor="_Toc148000308" w:history="1">
        <w:r w:rsidR="00687130" w:rsidRPr="002201B8">
          <w:rPr>
            <w:rStyle w:val="Hyperlink"/>
            <w:noProof/>
          </w:rPr>
          <w:t>17.</w:t>
        </w:r>
        <w:r w:rsidR="00687130">
          <w:rPr>
            <w:rFonts w:eastAsiaTheme="minorEastAsia"/>
            <w:b w:val="0"/>
            <w:noProof/>
            <w:color w:val="auto"/>
            <w:kern w:val="2"/>
            <w:lang w:eastAsia="en-GB"/>
            <w14:ligatures w14:val="standardContextual"/>
          </w:rPr>
          <w:tab/>
        </w:r>
        <w:r w:rsidR="00687130" w:rsidRPr="002201B8">
          <w:rPr>
            <w:rStyle w:val="Hyperlink"/>
            <w:noProof/>
          </w:rPr>
          <w:t>Appendix 2 - Raising a Safeguarding Adult Concern Checklist:</w:t>
        </w:r>
        <w:r w:rsidR="00687130">
          <w:rPr>
            <w:noProof/>
            <w:webHidden/>
          </w:rPr>
          <w:tab/>
        </w:r>
        <w:r w:rsidR="00687130">
          <w:rPr>
            <w:noProof/>
            <w:webHidden/>
          </w:rPr>
          <w:fldChar w:fldCharType="begin"/>
        </w:r>
        <w:r w:rsidR="00687130">
          <w:rPr>
            <w:noProof/>
            <w:webHidden/>
          </w:rPr>
          <w:instrText xml:space="preserve"> PAGEREF _Toc148000308 \h </w:instrText>
        </w:r>
        <w:r w:rsidR="00687130">
          <w:rPr>
            <w:noProof/>
            <w:webHidden/>
          </w:rPr>
        </w:r>
        <w:r w:rsidR="00687130">
          <w:rPr>
            <w:noProof/>
            <w:webHidden/>
          </w:rPr>
          <w:fldChar w:fldCharType="separate"/>
        </w:r>
        <w:r w:rsidR="00687130">
          <w:rPr>
            <w:noProof/>
            <w:webHidden/>
          </w:rPr>
          <w:t>26</w:t>
        </w:r>
        <w:r w:rsidR="00687130">
          <w:rPr>
            <w:noProof/>
            <w:webHidden/>
          </w:rPr>
          <w:fldChar w:fldCharType="end"/>
        </w:r>
      </w:hyperlink>
    </w:p>
    <w:p w14:paraId="7FDEBB05" w14:textId="7B5AB690" w:rsidR="00687130" w:rsidRDefault="0065436E">
      <w:pPr>
        <w:pStyle w:val="TOC1"/>
        <w:tabs>
          <w:tab w:val="left" w:pos="660"/>
          <w:tab w:val="right" w:leader="dot" w:pos="9016"/>
        </w:tabs>
        <w:rPr>
          <w:rFonts w:eastAsiaTheme="minorEastAsia"/>
          <w:b w:val="0"/>
          <w:noProof/>
          <w:color w:val="auto"/>
          <w:kern w:val="2"/>
          <w:lang w:eastAsia="en-GB"/>
          <w14:ligatures w14:val="standardContextual"/>
        </w:rPr>
      </w:pPr>
      <w:hyperlink w:anchor="_Toc148000309" w:history="1">
        <w:r w:rsidR="00687130" w:rsidRPr="002201B8">
          <w:rPr>
            <w:rStyle w:val="Hyperlink"/>
            <w:noProof/>
          </w:rPr>
          <w:t>18.</w:t>
        </w:r>
        <w:r w:rsidR="00687130">
          <w:rPr>
            <w:rFonts w:eastAsiaTheme="minorEastAsia"/>
            <w:b w:val="0"/>
            <w:noProof/>
            <w:color w:val="auto"/>
            <w:kern w:val="2"/>
            <w:lang w:eastAsia="en-GB"/>
            <w14:ligatures w14:val="standardContextual"/>
          </w:rPr>
          <w:tab/>
        </w:r>
        <w:r w:rsidR="00687130" w:rsidRPr="002201B8">
          <w:rPr>
            <w:rStyle w:val="Hyperlink"/>
            <w:noProof/>
          </w:rPr>
          <w:t>Summary of Review</w:t>
        </w:r>
        <w:r w:rsidR="00687130">
          <w:rPr>
            <w:noProof/>
            <w:webHidden/>
          </w:rPr>
          <w:tab/>
        </w:r>
        <w:r w:rsidR="00687130">
          <w:rPr>
            <w:noProof/>
            <w:webHidden/>
          </w:rPr>
          <w:fldChar w:fldCharType="begin"/>
        </w:r>
        <w:r w:rsidR="00687130">
          <w:rPr>
            <w:noProof/>
            <w:webHidden/>
          </w:rPr>
          <w:instrText xml:space="preserve"> PAGEREF _Toc148000309 \h </w:instrText>
        </w:r>
        <w:r w:rsidR="00687130">
          <w:rPr>
            <w:noProof/>
            <w:webHidden/>
          </w:rPr>
        </w:r>
        <w:r w:rsidR="00687130">
          <w:rPr>
            <w:noProof/>
            <w:webHidden/>
          </w:rPr>
          <w:fldChar w:fldCharType="separate"/>
        </w:r>
        <w:r w:rsidR="00687130">
          <w:rPr>
            <w:noProof/>
            <w:webHidden/>
          </w:rPr>
          <w:t>28</w:t>
        </w:r>
        <w:r w:rsidR="00687130">
          <w:rPr>
            <w:noProof/>
            <w:webHidden/>
          </w:rPr>
          <w:fldChar w:fldCharType="end"/>
        </w:r>
      </w:hyperlink>
    </w:p>
    <w:p w14:paraId="0E55B951" w14:textId="1EB999AB" w:rsidR="00FD0C14" w:rsidRDefault="00877C5C">
      <w:pPr>
        <w:rPr>
          <w:rFonts w:ascii="Open Sans" w:eastAsia="Times New Roman" w:hAnsi="Open Sans" w:cs="Open Sans"/>
          <w:b/>
          <w:color w:val="264467"/>
          <w:sz w:val="36"/>
          <w:szCs w:val="32"/>
        </w:rPr>
      </w:pPr>
      <w:r w:rsidRPr="00447613">
        <w:rPr>
          <w:rFonts w:ascii="Open Sans" w:hAnsi="Open Sans" w:cs="Open Sans"/>
          <w:color w:val="264467"/>
        </w:rPr>
        <w:fldChar w:fldCharType="end"/>
      </w:r>
      <w:r w:rsidR="00FD0C14">
        <w:br w:type="page"/>
      </w:r>
    </w:p>
    <w:p w14:paraId="09B2FE45" w14:textId="77777777" w:rsidR="00F13E76" w:rsidRPr="000269C5" w:rsidRDefault="00127C42" w:rsidP="000269C5">
      <w:pPr>
        <w:pStyle w:val="Heading1"/>
      </w:pPr>
      <w:bookmarkStart w:id="0" w:name="_Toc148000292"/>
      <w:r w:rsidRPr="000269C5">
        <w:lastRenderedPageBreak/>
        <w:t>Introduction</w:t>
      </w:r>
      <w:bookmarkEnd w:id="0"/>
    </w:p>
    <w:bookmarkStart w:id="1" w:name="_Hlk83118354"/>
    <w:p w14:paraId="32D14621" w14:textId="69E40347" w:rsidR="00274A19" w:rsidRPr="00274A19" w:rsidRDefault="0065436E" w:rsidP="00274A19">
      <w:pPr>
        <w:jc w:val="both"/>
        <w:rPr>
          <w:rFonts w:ascii="Open Sans" w:hAnsi="Open Sans" w:cs="Arial"/>
          <w:color w:val="auto"/>
        </w:rPr>
      </w:pPr>
      <w:sdt>
        <w:sdtPr>
          <w:rPr>
            <w:rFonts w:ascii="Open Sans" w:hAnsi="Open Sans" w:cs="Arial"/>
            <w:color w:val="auto"/>
          </w:rPr>
          <w:tag w:val="HD:1.187.0.0:a84885a6-2327-4ae6-bd11-bfc3f89ffe5d"/>
          <w:id w:val="1009490765"/>
          <w:placeholder>
            <w:docPart w:val="1565F2B3C4D0419999C9873CACAC7633"/>
          </w:placeholder>
        </w:sdtPr>
        <w:sdtEndPr/>
        <w:sdtContent>
          <w:r w:rsidR="00AD0157">
            <w:rPr>
              <w:rFonts w:ascii="Open Sans" w:hAnsi="Open Sans" w:cs="Arial"/>
              <w:noProof/>
              <w:color w:val="auto"/>
            </w:rPr>
            <w:t>[</w:t>
          </w:r>
          <w:r w:rsidR="00AD0157" w:rsidRPr="00AD0157">
            <w:rPr>
              <w:rFonts w:ascii="Open Sans" w:hAnsi="Open Sans" w:cs="Arial"/>
              <w:noProof/>
              <w:color w:val="0000FF"/>
            </w:rPr>
            <w:t>Company Name</w:t>
          </w:r>
          <w:r w:rsidR="00AD0157">
            <w:rPr>
              <w:rFonts w:ascii="Open Sans" w:hAnsi="Open Sans" w:cs="Arial"/>
              <w:noProof/>
              <w:color w:val="auto"/>
            </w:rPr>
            <w:t>]</w:t>
          </w:r>
        </w:sdtContent>
      </w:sdt>
      <w:r w:rsidR="00274A19" w:rsidRPr="00DE482E">
        <w:rPr>
          <w:rFonts w:ascii="Open Sans" w:hAnsi="Open Sans" w:cs="Arial"/>
          <w:color w:val="auto"/>
        </w:rPr>
        <w:t xml:space="preserve">’s </w:t>
      </w:r>
      <w:bookmarkEnd w:id="1"/>
      <w:r w:rsidR="00274A19" w:rsidRPr="00DE482E">
        <w:rPr>
          <w:rFonts w:ascii="Open Sans" w:hAnsi="Open Sans" w:cs="Arial"/>
          <w:color w:val="auto"/>
        </w:rPr>
        <w:t>aim</w:t>
      </w:r>
      <w:r w:rsidR="00274A19" w:rsidRPr="00274A19">
        <w:rPr>
          <w:rFonts w:ascii="Open Sans" w:hAnsi="Open Sans" w:cs="Arial"/>
          <w:color w:val="auto"/>
        </w:rPr>
        <w:t xml:space="preserve"> in implementing this policy is to ensure </w:t>
      </w:r>
      <w:r w:rsidR="00274A19" w:rsidRPr="0095196F">
        <w:rPr>
          <w:rFonts w:ascii="Open Sans" w:hAnsi="Open Sans" w:cs="Arial"/>
          <w:color w:val="auto"/>
        </w:rPr>
        <w:t xml:space="preserve">that </w:t>
      </w:r>
      <w:r w:rsidR="00274A19" w:rsidRPr="0095196F">
        <w:rPr>
          <w:rFonts w:ascii="Open Sans" w:hAnsi="Open Sans"/>
          <w:color w:val="auto"/>
        </w:rPr>
        <w:t xml:space="preserve">staff members </w:t>
      </w:r>
      <w:r w:rsidR="00274A19" w:rsidRPr="0095196F">
        <w:rPr>
          <w:rFonts w:ascii="Open Sans" w:hAnsi="Open Sans" w:cs="Arial"/>
          <w:color w:val="auto"/>
        </w:rPr>
        <w:t>understand their responsibilities in relation to safeguarding and the prevention</w:t>
      </w:r>
      <w:r w:rsidR="00274A19" w:rsidRPr="00274A19">
        <w:rPr>
          <w:rFonts w:ascii="Open Sans" w:hAnsi="Open Sans" w:cs="Arial"/>
          <w:color w:val="auto"/>
        </w:rPr>
        <w:t xml:space="preserve"> of any form of abuse of any client, thus enabling them so to live in a safe and non-threatening environment, free of any abuse.</w:t>
      </w:r>
    </w:p>
    <w:p w14:paraId="217C2825" w14:textId="09389B60" w:rsidR="00274A19" w:rsidRPr="00274A19" w:rsidRDefault="00274A19" w:rsidP="00274A19">
      <w:pPr>
        <w:jc w:val="both"/>
        <w:rPr>
          <w:rFonts w:ascii="Open Sans" w:hAnsi="Open Sans" w:cs="Arial"/>
          <w:color w:val="auto"/>
        </w:rPr>
      </w:pPr>
      <w:r w:rsidRPr="00274A19">
        <w:rPr>
          <w:rFonts w:ascii="Open Sans" w:hAnsi="Open Sans" w:cs="Arial"/>
          <w:color w:val="auto"/>
        </w:rPr>
        <w:t xml:space="preserve">To achieve this aim, it is essential that all </w:t>
      </w:r>
      <w:r w:rsidRPr="00274A19">
        <w:rPr>
          <w:rFonts w:ascii="Open Sans" w:hAnsi="Open Sans"/>
          <w:color w:val="auto"/>
        </w:rPr>
        <w:t xml:space="preserve">staff </w:t>
      </w:r>
      <w:r w:rsidRPr="00274A19">
        <w:rPr>
          <w:rFonts w:ascii="Open Sans" w:hAnsi="Open Sans" w:cs="Arial"/>
          <w:color w:val="auto"/>
        </w:rPr>
        <w:t xml:space="preserve">are fully aware of what constitutes abuse so they can identify abuse by being further aware of what to look for. </w:t>
      </w:r>
      <w:r w:rsidRPr="00274A19">
        <w:rPr>
          <w:rFonts w:ascii="Open Sans" w:hAnsi="Open Sans"/>
          <w:color w:val="auto"/>
        </w:rPr>
        <w:t xml:space="preserve">Staff </w:t>
      </w:r>
      <w:r w:rsidRPr="00274A19">
        <w:rPr>
          <w:rFonts w:ascii="Open Sans" w:hAnsi="Open Sans" w:cs="Arial"/>
          <w:color w:val="auto"/>
        </w:rPr>
        <w:t xml:space="preserve">must also be fully aware of how to report concerns, recognise the importance of doing so immediately and understand the procedures through which to do this. This policy provides the information </w:t>
      </w:r>
      <w:r w:rsidRPr="00274A19">
        <w:rPr>
          <w:rFonts w:ascii="Open Sans" w:hAnsi="Open Sans"/>
          <w:color w:val="auto"/>
        </w:rPr>
        <w:t xml:space="preserve">staff </w:t>
      </w:r>
      <w:r w:rsidRPr="00274A19">
        <w:rPr>
          <w:rFonts w:ascii="Open Sans" w:hAnsi="Open Sans" w:cs="Arial"/>
          <w:color w:val="auto"/>
        </w:rPr>
        <w:t xml:space="preserve">will need to fulfil their duties and obligations to best safeguard </w:t>
      </w:r>
      <w:sdt>
        <w:sdtPr>
          <w:rPr>
            <w:rFonts w:ascii="Open Sans" w:hAnsi="Open Sans" w:cs="Arial"/>
            <w:color w:val="auto"/>
          </w:rPr>
          <w:tag w:val="HD:1.187.0.0:d59542cd-f741-4cea-8bdd-b95b25c26029"/>
          <w:id w:val="-76129318"/>
          <w:placeholder>
            <w:docPart w:val="F5C0E34DEFD7454FBDB698C76CD14691"/>
          </w:placeholder>
        </w:sdtPr>
        <w:sdtEndPr/>
        <w:sdtContent>
          <w:r w:rsidR="00AD0157">
            <w:rPr>
              <w:rFonts w:ascii="Open Sans" w:hAnsi="Open Sans" w:cs="Arial"/>
              <w:noProof/>
              <w:color w:val="auto"/>
            </w:rPr>
            <w:t>[</w:t>
          </w:r>
          <w:r w:rsidR="00AD0157" w:rsidRPr="00AD0157">
            <w:rPr>
              <w:rFonts w:ascii="Open Sans" w:hAnsi="Open Sans" w:cs="Arial"/>
              <w:noProof/>
              <w:color w:val="0000FF"/>
            </w:rPr>
            <w:t>Company Name</w:t>
          </w:r>
          <w:r w:rsidR="00AD0157">
            <w:rPr>
              <w:rFonts w:ascii="Open Sans" w:hAnsi="Open Sans" w:cs="Arial"/>
              <w:noProof/>
              <w:color w:val="auto"/>
            </w:rPr>
            <w:t>]</w:t>
          </w:r>
        </w:sdtContent>
      </w:sdt>
      <w:r w:rsidRPr="00DE482E">
        <w:rPr>
          <w:rFonts w:ascii="Open Sans" w:hAnsi="Open Sans" w:cs="Arial"/>
          <w:color w:val="auto"/>
        </w:rPr>
        <w:t>’s clients</w:t>
      </w:r>
      <w:r w:rsidRPr="00274A19">
        <w:rPr>
          <w:rFonts w:ascii="Open Sans" w:hAnsi="Open Sans" w:cs="Arial"/>
          <w:color w:val="auto"/>
        </w:rPr>
        <w:t>.</w:t>
      </w:r>
    </w:p>
    <w:p w14:paraId="331CEA36" w14:textId="186B7F54" w:rsidR="00274A19" w:rsidRPr="00274A19" w:rsidRDefault="00274A19" w:rsidP="00274A19">
      <w:pPr>
        <w:jc w:val="both"/>
        <w:rPr>
          <w:rFonts w:ascii="Open Sans" w:hAnsi="Open Sans" w:cs="Arial"/>
          <w:color w:val="auto"/>
        </w:rPr>
      </w:pPr>
      <w:r w:rsidRPr="00274A19">
        <w:rPr>
          <w:rFonts w:ascii="Open Sans" w:hAnsi="Open Sans" w:cs="Arial"/>
          <w:color w:val="auto"/>
        </w:rPr>
        <w:t xml:space="preserve">All </w:t>
      </w:r>
      <w:r w:rsidRPr="00274A19">
        <w:rPr>
          <w:rFonts w:ascii="Open Sans" w:hAnsi="Open Sans"/>
          <w:color w:val="auto"/>
        </w:rPr>
        <w:t xml:space="preserve">staff </w:t>
      </w:r>
      <w:r w:rsidRPr="00274A19">
        <w:rPr>
          <w:rFonts w:ascii="Open Sans" w:hAnsi="Open Sans" w:cs="Arial"/>
          <w:color w:val="auto"/>
        </w:rPr>
        <w:t xml:space="preserve">have a responsibility to be vigilant with regard to the indicators of abuse and </w:t>
      </w:r>
      <w:sdt>
        <w:sdtPr>
          <w:rPr>
            <w:rFonts w:ascii="Open Sans" w:hAnsi="Open Sans" w:cs="Arial"/>
            <w:color w:val="auto"/>
          </w:rPr>
          <w:tag w:val="HD:1.187.0.0:9b91013b-c61f-45ff-82b2-f50297907af7"/>
          <w:id w:val="-620452468"/>
          <w:placeholder>
            <w:docPart w:val="D2BA653ACB904E63982858A0FE85F58A"/>
          </w:placeholder>
        </w:sdtPr>
        <w:sdtEndPr/>
        <w:sdtContent>
          <w:r w:rsidR="00AD0157">
            <w:rPr>
              <w:rFonts w:ascii="Open Sans" w:hAnsi="Open Sans" w:cs="Arial"/>
              <w:noProof/>
              <w:color w:val="auto"/>
            </w:rPr>
            <w:t>[</w:t>
          </w:r>
          <w:r w:rsidR="00AD0157" w:rsidRPr="00AD0157">
            <w:rPr>
              <w:rFonts w:ascii="Open Sans" w:hAnsi="Open Sans" w:cs="Arial"/>
              <w:noProof/>
              <w:color w:val="0000FF"/>
            </w:rPr>
            <w:t>Company Name</w:t>
          </w:r>
          <w:r w:rsidR="00AD0157">
            <w:rPr>
              <w:rFonts w:ascii="Open Sans" w:hAnsi="Open Sans" w:cs="Arial"/>
              <w:noProof/>
              <w:color w:val="auto"/>
            </w:rPr>
            <w:t>]</w:t>
          </w:r>
        </w:sdtContent>
      </w:sdt>
      <w:r w:rsidRPr="00DE482E">
        <w:rPr>
          <w:rFonts w:ascii="Open Sans" w:hAnsi="Open Sans" w:cs="Arial"/>
          <w:color w:val="auto"/>
        </w:rPr>
        <w:t xml:space="preserve"> proactively</w:t>
      </w:r>
      <w:r w:rsidRPr="00274A19">
        <w:rPr>
          <w:rFonts w:ascii="Open Sans" w:hAnsi="Open Sans" w:cs="Arial"/>
          <w:color w:val="auto"/>
        </w:rPr>
        <w:t xml:space="preserve"> encourages a culture of raising all concerns, irrelevant of whether these result in being reportable safeguarding </w:t>
      </w:r>
      <w:r w:rsidRPr="0095196F">
        <w:rPr>
          <w:rFonts w:ascii="Open Sans" w:hAnsi="Open Sans" w:cs="Arial"/>
          <w:color w:val="auto"/>
        </w:rPr>
        <w:t xml:space="preserve">events. </w:t>
      </w:r>
      <w:bookmarkStart w:id="2" w:name="_Hlk83118408"/>
      <w:r w:rsidRPr="0095196F">
        <w:rPr>
          <w:rFonts w:ascii="Open Sans" w:hAnsi="Open Sans"/>
          <w:color w:val="auto"/>
        </w:rPr>
        <w:t xml:space="preserve">Staff members </w:t>
      </w:r>
      <w:bookmarkEnd w:id="2"/>
      <w:r w:rsidRPr="0095196F">
        <w:rPr>
          <w:rFonts w:ascii="Open Sans" w:hAnsi="Open Sans" w:cs="Arial"/>
          <w:color w:val="auto"/>
        </w:rPr>
        <w:t>can be</w:t>
      </w:r>
      <w:r w:rsidRPr="00274A19">
        <w:rPr>
          <w:rFonts w:ascii="Open Sans" w:hAnsi="Open Sans" w:cs="Arial"/>
          <w:color w:val="auto"/>
        </w:rPr>
        <w:t xml:space="preserve"> assured that they will not be penalised for reporting the possibility of abuse provided this is done without malice.</w:t>
      </w:r>
    </w:p>
    <w:p w14:paraId="7751DA21" w14:textId="77777777" w:rsidR="00274A19" w:rsidRPr="00274A19" w:rsidRDefault="00274A19" w:rsidP="00274A19">
      <w:pPr>
        <w:jc w:val="center"/>
        <w:rPr>
          <w:rFonts w:ascii="Open Sans" w:hAnsi="Open Sans" w:cs="Arial"/>
          <w:b/>
          <w:color w:val="auto"/>
        </w:rPr>
      </w:pPr>
      <w:r w:rsidRPr="00274A19">
        <w:rPr>
          <w:rFonts w:ascii="Open Sans" w:hAnsi="Open Sans" w:cs="Arial"/>
          <w:b/>
          <w:color w:val="auto"/>
        </w:rPr>
        <w:t>The relevant local authority safeguarding policy is recognised in all of our services and will be referred to in conjunction with this policy.</w:t>
      </w:r>
    </w:p>
    <w:p w14:paraId="1A2A0CE4" w14:textId="77777777" w:rsidR="00274A19" w:rsidRPr="00274A19" w:rsidRDefault="00274A19" w:rsidP="00274A19">
      <w:pPr>
        <w:pStyle w:val="ListParagraph"/>
        <w:ind w:left="0"/>
        <w:jc w:val="center"/>
        <w:rPr>
          <w:rFonts w:ascii="Open Sans" w:hAnsi="Open Sans"/>
          <w:b/>
          <w:bCs/>
          <w:color w:val="auto"/>
          <w:u w:val="single"/>
        </w:rPr>
      </w:pPr>
      <w:r w:rsidRPr="00274A19">
        <w:rPr>
          <w:rFonts w:ascii="Open Sans" w:hAnsi="Open Sans" w:cs="Arial"/>
          <w:b/>
          <w:bCs/>
          <w:color w:val="auto"/>
          <w:u w:val="single"/>
          <w:shd w:val="clear" w:color="auto" w:fill="FFFFFF"/>
        </w:rPr>
        <w:t>Emergency services support is to be sought if risk is imminent to a person or if an individual assessing is unsure of the risk to a person.</w:t>
      </w:r>
    </w:p>
    <w:p w14:paraId="36E3F773" w14:textId="77777777" w:rsidR="00F77EC8" w:rsidRPr="00F77EC8" w:rsidRDefault="00F77EC8" w:rsidP="00F77EC8">
      <w:pPr>
        <w:jc w:val="both"/>
        <w:rPr>
          <w:rFonts w:ascii="Open Sans" w:hAnsi="Open Sans" w:cs="Arial"/>
          <w:bCs/>
          <w:color w:val="auto"/>
        </w:rPr>
      </w:pPr>
      <w:r w:rsidRPr="00F77EC8">
        <w:rPr>
          <w:rFonts w:ascii="Open Sans" w:hAnsi="Open Sans" w:cs="Arial"/>
          <w:bCs/>
          <w:color w:val="auto"/>
        </w:rPr>
        <w:t>If a member of staff suspects a potential safeguarding issue has been committed against an adult, it is their responsibility to liaise with the Safeguarding Lead/Line Manager immediately.</w:t>
      </w:r>
    </w:p>
    <w:p w14:paraId="614FDECC" w14:textId="6298BC16" w:rsidR="00F77EC8" w:rsidRPr="00F77EC8" w:rsidRDefault="00F77EC8" w:rsidP="00F77EC8">
      <w:pPr>
        <w:jc w:val="both"/>
        <w:rPr>
          <w:rFonts w:ascii="Open Sans" w:hAnsi="Open Sans" w:cs="Arial"/>
          <w:bCs/>
          <w:color w:val="auto"/>
          <w:highlight w:val="yellow"/>
        </w:rPr>
      </w:pPr>
      <w:r w:rsidRPr="00F77EC8">
        <w:rPr>
          <w:rFonts w:ascii="Open Sans" w:hAnsi="Open Sans" w:cs="Arial"/>
          <w:bCs/>
          <w:color w:val="auto"/>
        </w:rPr>
        <w:t>A referral MUST be made immediately to the local authority safeguarding team based on where the adult at risk is located.</w:t>
      </w:r>
    </w:p>
    <w:p w14:paraId="7BA78059" w14:textId="0DAAF205" w:rsidR="00274A19" w:rsidRDefault="00C3790C" w:rsidP="00274A19">
      <w:pPr>
        <w:jc w:val="both"/>
        <w:rPr>
          <w:rFonts w:ascii="Open Sans" w:hAnsi="Open Sans" w:cs="Arial"/>
          <w:b/>
          <w:color w:val="auto"/>
        </w:rPr>
      </w:pPr>
      <w:r>
        <w:rPr>
          <w:rFonts w:ascii="Open Sans" w:hAnsi="Open Sans" w:cs="Arial"/>
          <w:b/>
          <w:color w:val="auto"/>
          <w:highlight w:val="yellow"/>
        </w:rPr>
        <w:t>[Put in Local Authority Details for company headquarters]</w:t>
      </w:r>
      <w:r w:rsidRPr="00C3790C">
        <w:rPr>
          <w:rFonts w:ascii="Open Sans" w:hAnsi="Open Sans" w:cs="Arial"/>
          <w:b/>
          <w:color w:val="auto"/>
        </w:rPr>
        <w:t xml:space="preserve"> </w:t>
      </w:r>
      <w:sdt>
        <w:sdtPr>
          <w:rPr>
            <w:rFonts w:ascii="Open Sans" w:hAnsi="Open Sans" w:cs="Arial"/>
            <w:bCs/>
            <w:color w:val="auto"/>
          </w:rPr>
          <w:tag w:val="HD:1.187.0.0:330a82e9-1877-4029-bbd9-56b390adf48d"/>
          <w:id w:val="-1283809150"/>
          <w:placeholder>
            <w:docPart w:val="9B6867FBD069459B8476CB1A08A99EB8"/>
          </w:placeholder>
        </w:sdtPr>
        <w:sdtEndPr/>
        <w:sdtContent>
          <w:r w:rsidR="00AD0157" w:rsidRPr="00C3790C">
            <w:rPr>
              <w:rFonts w:ascii="Open Sans" w:hAnsi="Open Sans" w:cs="Arial"/>
              <w:bCs/>
              <w:noProof/>
              <w:color w:val="auto"/>
            </w:rPr>
            <w:t>[</w:t>
          </w:r>
          <w:r w:rsidR="00AD0157" w:rsidRPr="00C3790C">
            <w:rPr>
              <w:rFonts w:ascii="Open Sans" w:hAnsi="Open Sans" w:cs="Arial"/>
              <w:bCs/>
              <w:noProof/>
              <w:color w:val="0000FF"/>
            </w:rPr>
            <w:t>Company Name</w:t>
          </w:r>
          <w:r w:rsidR="00AD0157" w:rsidRPr="00C3790C">
            <w:rPr>
              <w:rFonts w:ascii="Open Sans" w:hAnsi="Open Sans" w:cs="Arial"/>
              <w:bCs/>
              <w:noProof/>
              <w:color w:val="auto"/>
            </w:rPr>
            <w:t>]</w:t>
          </w:r>
        </w:sdtContent>
      </w:sdt>
      <w:r w:rsidR="00274A19" w:rsidRPr="00C3790C">
        <w:rPr>
          <w:rFonts w:ascii="Open Sans" w:hAnsi="Open Sans" w:cs="Arial"/>
          <w:bCs/>
          <w:color w:val="auto"/>
        </w:rPr>
        <w:t>’s</w:t>
      </w:r>
      <w:r w:rsidR="00274A19" w:rsidRPr="00C3790C">
        <w:rPr>
          <w:rFonts w:ascii="Open Sans" w:hAnsi="Open Sans" w:cs="Arial"/>
          <w:b/>
          <w:color w:val="auto"/>
        </w:rPr>
        <w:t xml:space="preserve"> </w:t>
      </w:r>
      <w:r w:rsidR="00274A19" w:rsidRPr="00C3790C">
        <w:rPr>
          <w:rFonts w:ascii="Open Sans" w:hAnsi="Open Sans" w:cs="Arial"/>
          <w:bCs/>
          <w:color w:val="auto"/>
        </w:rPr>
        <w:t>Local Authority Safeguarding Team details are</w:t>
      </w:r>
      <w:r w:rsidRPr="00C3790C">
        <w:rPr>
          <w:rFonts w:ascii="Open Sans" w:hAnsi="Open Sans" w:cs="Arial"/>
          <w:bCs/>
          <w:color w:val="auto"/>
        </w:rPr>
        <w:t>:</w:t>
      </w:r>
      <w:r w:rsidR="00274A19" w:rsidRPr="00274A19">
        <w:rPr>
          <w:rFonts w:ascii="Open Sans" w:hAnsi="Open Sans" w:cs="Arial"/>
          <w:b/>
          <w:color w:val="auto"/>
          <w:highlight w:val="yellow"/>
        </w:rPr>
        <w:t xml:space="preserve"> </w:t>
      </w:r>
    </w:p>
    <w:p w14:paraId="0644DD34" w14:textId="77777777" w:rsidR="002754AF" w:rsidRPr="002754AF" w:rsidRDefault="002754AF" w:rsidP="002754AF">
      <w:pPr>
        <w:ind w:left="720"/>
        <w:rPr>
          <w:rFonts w:ascii="Open Sans" w:hAnsi="Open Sans" w:cs="Arial"/>
          <w:b/>
          <w:color w:val="auto"/>
        </w:rPr>
      </w:pPr>
      <w:r w:rsidRPr="002754AF">
        <w:rPr>
          <w:rFonts w:ascii="Open Sans" w:hAnsi="Open Sans" w:cs="Arial"/>
          <w:b/>
          <w:color w:val="auto"/>
          <w:highlight w:val="yellow"/>
        </w:rPr>
        <w:t>[INSERT Local Authority Name]</w:t>
      </w:r>
    </w:p>
    <w:p w14:paraId="1AE6C08D" w14:textId="77777777" w:rsidR="002754AF" w:rsidRDefault="002754AF" w:rsidP="002754AF">
      <w:pPr>
        <w:ind w:left="720"/>
        <w:rPr>
          <w:rFonts w:ascii="Open Sans" w:hAnsi="Open Sans" w:cs="Arial"/>
          <w:b/>
          <w:color w:val="auto"/>
        </w:rPr>
      </w:pPr>
      <w:r>
        <w:rPr>
          <w:rFonts w:ascii="Open Sans" w:hAnsi="Open Sans" w:cs="Arial"/>
          <w:bCs/>
          <w:color w:val="auto"/>
        </w:rPr>
        <w:t xml:space="preserve">Contact Number: </w:t>
      </w:r>
      <w:r w:rsidRPr="002754AF">
        <w:rPr>
          <w:rFonts w:ascii="Open Sans" w:hAnsi="Open Sans" w:cs="Arial"/>
          <w:b/>
          <w:color w:val="auto"/>
          <w:highlight w:val="yellow"/>
        </w:rPr>
        <w:t>[Insert]</w:t>
      </w:r>
    </w:p>
    <w:p w14:paraId="094CEC0C" w14:textId="21759E97" w:rsidR="00C3790C" w:rsidRPr="00274A19" w:rsidRDefault="002754AF" w:rsidP="002754AF">
      <w:pPr>
        <w:ind w:firstLine="720"/>
        <w:jc w:val="both"/>
        <w:rPr>
          <w:rFonts w:ascii="Open Sans" w:hAnsi="Open Sans" w:cs="Arial"/>
          <w:b/>
          <w:color w:val="auto"/>
        </w:rPr>
      </w:pPr>
      <w:r w:rsidRPr="002754AF">
        <w:rPr>
          <w:rFonts w:ascii="Open Sans" w:hAnsi="Open Sans" w:cs="Arial"/>
          <w:bCs/>
          <w:color w:val="auto"/>
        </w:rPr>
        <w:t>Contact Email:</w:t>
      </w:r>
      <w:r>
        <w:rPr>
          <w:rFonts w:ascii="Open Sans" w:hAnsi="Open Sans" w:cs="Arial"/>
          <w:b/>
          <w:color w:val="auto"/>
        </w:rPr>
        <w:t xml:space="preserve"> </w:t>
      </w:r>
      <w:r w:rsidRPr="002754AF">
        <w:rPr>
          <w:rFonts w:ascii="Open Sans" w:hAnsi="Open Sans" w:cs="Arial"/>
          <w:b/>
          <w:color w:val="auto"/>
          <w:highlight w:val="yellow"/>
        </w:rPr>
        <w:t>[Insert]</w:t>
      </w:r>
    </w:p>
    <w:p w14:paraId="63F3C97F" w14:textId="6CEFA178" w:rsidR="00274A19" w:rsidRPr="00274A19" w:rsidRDefault="002754AF" w:rsidP="00274A19">
      <w:pPr>
        <w:jc w:val="both"/>
        <w:rPr>
          <w:rFonts w:ascii="Open Sans" w:hAnsi="Open Sans" w:cs="Arial"/>
          <w:b/>
          <w:color w:val="auto"/>
        </w:rPr>
      </w:pPr>
      <w:r w:rsidRPr="002754AF">
        <w:rPr>
          <w:rFonts w:ascii="Open Sans" w:hAnsi="Open Sans" w:cs="Arial"/>
          <w:b/>
          <w:color w:val="auto"/>
          <w:highlight w:val="yellow"/>
        </w:rPr>
        <w:t>AND/</w:t>
      </w:r>
      <w:r w:rsidR="00274A19" w:rsidRPr="002754AF">
        <w:rPr>
          <w:rFonts w:ascii="Open Sans" w:hAnsi="Open Sans" w:cs="Arial"/>
          <w:b/>
          <w:color w:val="auto"/>
          <w:highlight w:val="yellow"/>
        </w:rPr>
        <w:t>OR</w:t>
      </w:r>
      <w:r w:rsidR="00274A19" w:rsidRPr="00274A19">
        <w:rPr>
          <w:rFonts w:ascii="Open Sans" w:hAnsi="Open Sans" w:cs="Arial"/>
          <w:b/>
          <w:color w:val="auto"/>
        </w:rPr>
        <w:t xml:space="preserve"> </w:t>
      </w:r>
    </w:p>
    <w:p w14:paraId="5B207690" w14:textId="3CE99198" w:rsidR="00C17C2C" w:rsidRDefault="00C17C2C" w:rsidP="00C17C2C">
      <w:pPr>
        <w:jc w:val="both"/>
        <w:rPr>
          <w:rStyle w:val="Hyperlink"/>
          <w:rFonts w:ascii="Open Sans" w:hAnsi="Open Sans" w:cs="Arial"/>
          <w:bCs/>
        </w:rPr>
      </w:pPr>
      <w:r>
        <w:rPr>
          <w:rFonts w:ascii="Open Sans" w:hAnsi="Open Sans" w:cs="Arial"/>
          <w:bCs/>
          <w:color w:val="auto"/>
        </w:rPr>
        <w:t xml:space="preserve">However, </w:t>
      </w:r>
      <w:sdt>
        <w:sdtPr>
          <w:rPr>
            <w:rFonts w:ascii="Open Sans" w:hAnsi="Open Sans" w:cs="Arial"/>
            <w:bCs/>
            <w:color w:val="auto"/>
          </w:rPr>
          <w:tag w:val="HD:1.187.0.0:40eb144a-52f4-4a29-a3e9-81cf618c0b31"/>
          <w:id w:val="1504008988"/>
          <w:placeholder>
            <w:docPart w:val="28E721AF393A42C88ACEE1F0DD1E3352"/>
          </w:placeholder>
        </w:sdtPr>
        <w:sdtEndPr/>
        <w:sdtContent>
          <w:r>
            <w:rPr>
              <w:rFonts w:ascii="Open Sans" w:hAnsi="Open Sans" w:cs="Arial"/>
              <w:bCs/>
              <w:noProof/>
              <w:color w:val="auto"/>
            </w:rPr>
            <w:t>[</w:t>
          </w:r>
          <w:r w:rsidRPr="00C17C2C">
            <w:rPr>
              <w:rFonts w:ascii="Open Sans" w:hAnsi="Open Sans" w:cs="Arial"/>
              <w:bCs/>
              <w:noProof/>
              <w:color w:val="0000FF"/>
            </w:rPr>
            <w:t>Company Name</w:t>
          </w:r>
          <w:r>
            <w:rPr>
              <w:rFonts w:ascii="Open Sans" w:hAnsi="Open Sans" w:cs="Arial"/>
              <w:bCs/>
              <w:noProof/>
              <w:color w:val="auto"/>
            </w:rPr>
            <w:t>]</w:t>
          </w:r>
        </w:sdtContent>
      </w:sdt>
      <w:r>
        <w:rPr>
          <w:rFonts w:ascii="Open Sans" w:hAnsi="Open Sans" w:cs="Arial"/>
          <w:bCs/>
          <w:color w:val="auto"/>
        </w:rPr>
        <w:t xml:space="preserve"> accept</w:t>
      </w:r>
      <w:r w:rsidR="002754AF">
        <w:rPr>
          <w:rFonts w:ascii="Open Sans" w:hAnsi="Open Sans" w:cs="Arial"/>
          <w:bCs/>
          <w:color w:val="auto"/>
        </w:rPr>
        <w:t>s</w:t>
      </w:r>
      <w:r>
        <w:rPr>
          <w:rFonts w:ascii="Open Sans" w:hAnsi="Open Sans" w:cs="Arial"/>
          <w:bCs/>
          <w:color w:val="auto"/>
        </w:rPr>
        <w:t xml:space="preserve"> clients from </w:t>
      </w:r>
      <w:r w:rsidRPr="00274A19">
        <w:rPr>
          <w:rFonts w:ascii="Open Sans" w:hAnsi="Open Sans" w:cs="Arial"/>
          <w:bCs/>
          <w:color w:val="auto"/>
        </w:rPr>
        <w:t>multiple local authority jurisdictions</w:t>
      </w:r>
      <w:r>
        <w:rPr>
          <w:rFonts w:ascii="Open Sans" w:hAnsi="Open Sans" w:cs="Arial"/>
          <w:bCs/>
          <w:color w:val="auto"/>
        </w:rPr>
        <w:t xml:space="preserve"> and as a</w:t>
      </w:r>
      <w:r w:rsidRPr="00274A19">
        <w:rPr>
          <w:rFonts w:ascii="Open Sans" w:hAnsi="Open Sans" w:cs="Arial"/>
          <w:bCs/>
          <w:color w:val="auto"/>
        </w:rPr>
        <w:t xml:space="preserve"> referral MUST be made immediately to the local authority safeguarding team based </w:t>
      </w:r>
      <w:r w:rsidRPr="00274A19">
        <w:rPr>
          <w:rFonts w:ascii="Open Sans" w:hAnsi="Open Sans" w:cs="Arial"/>
          <w:bCs/>
          <w:color w:val="auto"/>
        </w:rPr>
        <w:lastRenderedPageBreak/>
        <w:t>on where the adult at risk is located</w:t>
      </w:r>
      <w:r>
        <w:rPr>
          <w:rFonts w:ascii="Open Sans" w:hAnsi="Open Sans" w:cs="Arial"/>
          <w:bCs/>
          <w:color w:val="auto"/>
        </w:rPr>
        <w:t>,</w:t>
      </w:r>
      <w:r w:rsidRPr="00274A19">
        <w:rPr>
          <w:rFonts w:ascii="Open Sans" w:hAnsi="Open Sans" w:cs="Arial"/>
          <w:bCs/>
          <w:color w:val="auto"/>
        </w:rPr>
        <w:t xml:space="preserve"> </w:t>
      </w:r>
      <w:r>
        <w:rPr>
          <w:rFonts w:ascii="Open Sans" w:hAnsi="Open Sans" w:cs="Arial"/>
          <w:bCs/>
          <w:color w:val="auto"/>
        </w:rPr>
        <w:t>t</w:t>
      </w:r>
      <w:r w:rsidRPr="00274A19">
        <w:rPr>
          <w:rFonts w:ascii="Open Sans" w:hAnsi="Open Sans" w:cs="Arial"/>
          <w:bCs/>
          <w:color w:val="auto"/>
        </w:rPr>
        <w:t>he NHS Safeguarding app will be used to achieve this</w:t>
      </w:r>
      <w:r w:rsidR="002754AF">
        <w:rPr>
          <w:rFonts w:ascii="Open Sans" w:hAnsi="Open Sans" w:cs="Arial"/>
          <w:bCs/>
          <w:color w:val="auto"/>
        </w:rPr>
        <w:t xml:space="preserve">. Information on </w:t>
      </w:r>
      <w:r w:rsidRPr="00274A19">
        <w:rPr>
          <w:rFonts w:ascii="Open Sans" w:hAnsi="Open Sans" w:cs="Arial"/>
          <w:bCs/>
          <w:color w:val="auto"/>
        </w:rPr>
        <w:t xml:space="preserve">downloading the app can be found here </w:t>
      </w:r>
      <w:hyperlink r:id="rId12" w:history="1">
        <w:r w:rsidRPr="00C7427C">
          <w:rPr>
            <w:rStyle w:val="Hyperlink"/>
            <w:rFonts w:ascii="Open Sans" w:hAnsi="Open Sans" w:cs="Arial"/>
            <w:bCs/>
          </w:rPr>
          <w:t>NHS England » NHS England Safeguarding app</w:t>
        </w:r>
      </w:hyperlink>
      <w:r>
        <w:rPr>
          <w:rStyle w:val="Hyperlink"/>
          <w:rFonts w:ascii="Open Sans" w:hAnsi="Open Sans" w:cs="Arial"/>
          <w:bCs/>
        </w:rPr>
        <w:t>.</w:t>
      </w:r>
    </w:p>
    <w:p w14:paraId="4928C79B" w14:textId="77777777" w:rsidR="002754AF" w:rsidRPr="00D7179F" w:rsidRDefault="002754AF" w:rsidP="00C17C2C">
      <w:pPr>
        <w:jc w:val="both"/>
        <w:rPr>
          <w:rFonts w:ascii="Open Sans" w:eastAsia="Times New Roman" w:hAnsi="Open Sans" w:cs="Open Sans"/>
          <w:color w:val="auto"/>
          <w:lang w:eastAsia="en-GB"/>
        </w:rPr>
      </w:pPr>
    </w:p>
    <w:p w14:paraId="4551818B" w14:textId="77777777" w:rsidR="00553D76" w:rsidRPr="00553D76" w:rsidRDefault="00553D76" w:rsidP="00553D76">
      <w:pPr>
        <w:pStyle w:val="Heading1"/>
      </w:pPr>
      <w:bookmarkStart w:id="3" w:name="_Toc148000293"/>
      <w:r w:rsidRPr="00553D76">
        <w:t>Policy Statement</w:t>
      </w:r>
      <w:bookmarkEnd w:id="3"/>
    </w:p>
    <w:p w14:paraId="62E38B7C" w14:textId="599C96D9" w:rsidR="00553D76" w:rsidRPr="00DE482E" w:rsidRDefault="0065436E" w:rsidP="00553D76">
      <w:pPr>
        <w:jc w:val="both"/>
        <w:rPr>
          <w:rFonts w:ascii="Open Sans" w:hAnsi="Open Sans"/>
          <w:color w:val="auto"/>
        </w:rPr>
      </w:pPr>
      <w:sdt>
        <w:sdtPr>
          <w:rPr>
            <w:rFonts w:ascii="Open Sans" w:hAnsi="Open Sans"/>
            <w:color w:val="auto"/>
          </w:rPr>
          <w:tag w:val="HD:1.187.0.0:568e0232-e82c-4c0f-937d-186370899be2"/>
          <w:id w:val="40022383"/>
          <w:placeholder>
            <w:docPart w:val="6971F91CB7B343718D21148181A06EA4"/>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00553D76" w:rsidRPr="00DE482E">
        <w:rPr>
          <w:rFonts w:ascii="Open Sans" w:hAnsi="Open Sans"/>
          <w:color w:val="auto"/>
        </w:rPr>
        <w:t xml:space="preserve"> has a legal responsibility to safeguard adults from abuse, harm or neglect (including self-neglect) and to act positively in reporting concerns.</w:t>
      </w:r>
    </w:p>
    <w:p w14:paraId="4E6AF3A8" w14:textId="264B57DD" w:rsidR="00553D76" w:rsidRPr="00553D76" w:rsidRDefault="0065436E" w:rsidP="00553D76">
      <w:pPr>
        <w:jc w:val="both"/>
        <w:rPr>
          <w:rFonts w:ascii="Open Sans" w:hAnsi="Open Sans" w:cs="Arial"/>
          <w:color w:val="auto"/>
          <w:shd w:val="clear" w:color="auto" w:fill="FFFFFF"/>
        </w:rPr>
      </w:pPr>
      <w:sdt>
        <w:sdtPr>
          <w:rPr>
            <w:rFonts w:ascii="Open Sans" w:hAnsi="Open Sans" w:cs="Arial"/>
            <w:color w:val="auto"/>
            <w:shd w:val="clear" w:color="auto" w:fill="FFFFFF"/>
          </w:rPr>
          <w:tag w:val="HD:1.187.0.0:5b8da46a-1dd5-446d-a422-da6790894f9d"/>
          <w:id w:val="-1015690652"/>
          <w:placeholder>
            <w:docPart w:val="824E69C388204133A9BA011106AF07B0"/>
          </w:placeholder>
        </w:sdtPr>
        <w:sdtEndPr/>
        <w:sdtContent>
          <w:r w:rsidR="00AD0157">
            <w:rPr>
              <w:rFonts w:ascii="Open Sans" w:hAnsi="Open Sans" w:cs="Arial"/>
              <w:noProof/>
              <w:color w:val="auto"/>
              <w:shd w:val="clear" w:color="auto" w:fill="FFFFFF"/>
            </w:rPr>
            <w:t>[</w:t>
          </w:r>
          <w:r w:rsidR="00AD0157" w:rsidRPr="00AD0157">
            <w:rPr>
              <w:rFonts w:ascii="Open Sans" w:hAnsi="Open Sans" w:cs="Arial"/>
              <w:noProof/>
              <w:color w:val="0000FF"/>
              <w:shd w:val="clear" w:color="auto" w:fill="FFFFFF"/>
            </w:rPr>
            <w:t>Company Name</w:t>
          </w:r>
          <w:r w:rsidR="00AD0157">
            <w:rPr>
              <w:rFonts w:ascii="Open Sans" w:hAnsi="Open Sans" w:cs="Arial"/>
              <w:noProof/>
              <w:color w:val="auto"/>
              <w:shd w:val="clear" w:color="auto" w:fill="FFFFFF"/>
            </w:rPr>
            <w:t>]</w:t>
          </w:r>
        </w:sdtContent>
      </w:sdt>
      <w:r w:rsidR="00553D76" w:rsidRPr="00DE482E">
        <w:rPr>
          <w:rFonts w:ascii="Open Sans" w:hAnsi="Open Sans" w:cs="Arial"/>
          <w:color w:val="auto"/>
          <w:shd w:val="clear" w:color="auto" w:fill="FFFFFF"/>
        </w:rPr>
        <w:t xml:space="preserve"> will take</w:t>
      </w:r>
      <w:r w:rsidR="00553D76" w:rsidRPr="00553D76">
        <w:rPr>
          <w:rFonts w:ascii="Open Sans" w:hAnsi="Open Sans" w:cs="Arial"/>
          <w:color w:val="auto"/>
          <w:shd w:val="clear" w:color="auto" w:fill="FFFFFF"/>
        </w:rPr>
        <w:t xml:space="preserve"> all reasonable steps to prevent harm, to protect people and to respond appropriately when harm does occur.</w:t>
      </w:r>
    </w:p>
    <w:p w14:paraId="7812452D" w14:textId="77777777" w:rsidR="00553D76" w:rsidRPr="00553D76" w:rsidRDefault="00553D76" w:rsidP="00553D76">
      <w:pPr>
        <w:jc w:val="both"/>
        <w:rPr>
          <w:rFonts w:ascii="Open Sans" w:hAnsi="Open Sans"/>
          <w:color w:val="auto"/>
        </w:rPr>
      </w:pPr>
    </w:p>
    <w:p w14:paraId="6FF4C4AF" w14:textId="77777777" w:rsidR="00553D76" w:rsidRPr="00553D76" w:rsidRDefault="00553D76" w:rsidP="00553D76">
      <w:pPr>
        <w:pStyle w:val="Heading1"/>
      </w:pPr>
      <w:bookmarkStart w:id="4" w:name="_Toc148000294"/>
      <w:r w:rsidRPr="00553D76">
        <w:t>Scope</w:t>
      </w:r>
      <w:bookmarkEnd w:id="4"/>
    </w:p>
    <w:p w14:paraId="1C2A58CD" w14:textId="77777777" w:rsidR="00553D76" w:rsidRPr="00553D76" w:rsidRDefault="00553D76" w:rsidP="00553D76">
      <w:pPr>
        <w:jc w:val="both"/>
        <w:rPr>
          <w:rFonts w:ascii="Open Sans" w:hAnsi="Open Sans"/>
          <w:color w:val="auto"/>
        </w:rPr>
      </w:pPr>
      <w:r w:rsidRPr="00553D76">
        <w:rPr>
          <w:rFonts w:ascii="Open Sans" w:hAnsi="Open Sans"/>
          <w:color w:val="auto"/>
        </w:rPr>
        <w:t>This policy and the procedures apply to all staff, including workers and independent sub-contractors.</w:t>
      </w:r>
    </w:p>
    <w:p w14:paraId="1F9D6141" w14:textId="64FCF1B3" w:rsidR="00553D76" w:rsidRDefault="0065436E" w:rsidP="00553D76">
      <w:pPr>
        <w:jc w:val="both"/>
        <w:rPr>
          <w:rFonts w:ascii="Open Sans" w:hAnsi="Open Sans"/>
          <w:color w:val="auto"/>
        </w:rPr>
      </w:pPr>
      <w:sdt>
        <w:sdtPr>
          <w:rPr>
            <w:rFonts w:ascii="Open Sans" w:hAnsi="Open Sans"/>
            <w:color w:val="auto"/>
          </w:rPr>
          <w:tag w:val="HD:1.187.0.0:874ed83f-768a-45dd-914b-44eac681e3f4"/>
          <w:id w:val="1940633972"/>
          <w:placeholder>
            <w:docPart w:val="D25E15DBE18048B4B4480B72757A4D24"/>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00553D76" w:rsidRPr="003A3F1D">
        <w:rPr>
          <w:rFonts w:ascii="Open Sans" w:hAnsi="Open Sans"/>
          <w:color w:val="auto"/>
        </w:rPr>
        <w:t xml:space="preserve"> are required to have a Safeguarding Lead responsible for guiding and supporting staff when dealing with the safeguarding of adults. The Safeguarding Lead for </w:t>
      </w:r>
      <w:sdt>
        <w:sdtPr>
          <w:rPr>
            <w:rFonts w:ascii="Open Sans" w:hAnsi="Open Sans"/>
            <w:color w:val="auto"/>
          </w:rPr>
          <w:tag w:val="HD:1.187.0.0:b71b1da8-4764-4d81-9d56-f0b075f6311e"/>
          <w:id w:val="-1704848451"/>
          <w:placeholder>
            <w:docPart w:val="443697DEFACC4B17B1A9FC155EC54D77"/>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00553D76" w:rsidRPr="003A3F1D">
        <w:rPr>
          <w:rFonts w:ascii="Open Sans" w:hAnsi="Open Sans"/>
          <w:color w:val="auto"/>
        </w:rPr>
        <w:t xml:space="preserve"> is </w:t>
      </w:r>
      <w:r w:rsidR="00B50956" w:rsidRPr="003A3F1D">
        <w:rPr>
          <w:rFonts w:ascii="Open Sans" w:hAnsi="Open Sans"/>
          <w:color w:val="auto"/>
        </w:rPr>
        <w:t>[</w:t>
      </w:r>
      <w:r w:rsidR="00553D76" w:rsidRPr="003A3F1D">
        <w:rPr>
          <w:rFonts w:ascii="Open Sans" w:hAnsi="Open Sans"/>
          <w:color w:val="auto"/>
        </w:rPr>
        <w:t>Registered Manager</w:t>
      </w:r>
      <w:r w:rsidR="00B50956" w:rsidRPr="003A3F1D">
        <w:rPr>
          <w:rFonts w:ascii="Open Sans" w:hAnsi="Open Sans"/>
          <w:color w:val="auto"/>
        </w:rPr>
        <w:t xml:space="preserve"> N</w:t>
      </w:r>
      <w:r w:rsidR="00553D76" w:rsidRPr="003A3F1D">
        <w:rPr>
          <w:rFonts w:ascii="Open Sans" w:hAnsi="Open Sans"/>
          <w:color w:val="auto"/>
        </w:rPr>
        <w:t>ame].</w:t>
      </w:r>
      <w:r w:rsidR="00553D76" w:rsidRPr="00553D76">
        <w:rPr>
          <w:rFonts w:ascii="Open Sans" w:hAnsi="Open Sans"/>
          <w:color w:val="auto"/>
        </w:rPr>
        <w:t xml:space="preserve"> </w:t>
      </w:r>
    </w:p>
    <w:p w14:paraId="5E2D695E" w14:textId="77777777" w:rsidR="00DF1F5A" w:rsidRPr="00553D76" w:rsidRDefault="00DF1F5A" w:rsidP="00553D76">
      <w:pPr>
        <w:rPr>
          <w:rFonts w:ascii="Open Sans" w:hAnsi="Open Sans"/>
          <w:color w:val="auto"/>
        </w:rPr>
      </w:pPr>
    </w:p>
    <w:p w14:paraId="0F301B36" w14:textId="77777777" w:rsidR="00553D76" w:rsidRPr="00553D76" w:rsidRDefault="00553D76" w:rsidP="00553D76">
      <w:pPr>
        <w:pStyle w:val="Heading1"/>
      </w:pPr>
      <w:bookmarkStart w:id="5" w:name="_Toc148000295"/>
      <w:r w:rsidRPr="00553D76">
        <w:t>Procedures</w:t>
      </w:r>
      <w:bookmarkEnd w:id="5"/>
    </w:p>
    <w:p w14:paraId="439094D9" w14:textId="6AC57E5E" w:rsidR="00553D76" w:rsidRPr="00553D76" w:rsidRDefault="00553D76" w:rsidP="00553D76">
      <w:pPr>
        <w:jc w:val="both"/>
        <w:rPr>
          <w:rFonts w:ascii="Open Sans" w:hAnsi="Open Sans"/>
          <w:color w:val="auto"/>
        </w:rPr>
      </w:pPr>
      <w:r w:rsidRPr="00553D76">
        <w:rPr>
          <w:rFonts w:ascii="Open Sans" w:hAnsi="Open Sans"/>
          <w:color w:val="auto"/>
        </w:rPr>
        <w:t xml:space="preserve">As a part of our </w:t>
      </w:r>
      <w:r w:rsidRPr="003A3F1D">
        <w:rPr>
          <w:rFonts w:ascii="Open Sans" w:hAnsi="Open Sans"/>
          <w:color w:val="auto"/>
        </w:rPr>
        <w:t xml:space="preserve">commitment, </w:t>
      </w:r>
      <w:sdt>
        <w:sdtPr>
          <w:rPr>
            <w:rFonts w:ascii="Open Sans" w:hAnsi="Open Sans"/>
            <w:color w:val="auto"/>
          </w:rPr>
          <w:tag w:val="HD:1.187.0.0:4596698a-35cc-4616-b014-2539db5f7722"/>
          <w:id w:val="1301351871"/>
          <w:placeholder>
            <w:docPart w:val="BCF7DBDDC4874058B6BD223ED6804C47"/>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Pr="003A3F1D">
        <w:rPr>
          <w:rFonts w:ascii="Open Sans" w:hAnsi="Open Sans"/>
          <w:color w:val="auto"/>
        </w:rPr>
        <w:t xml:space="preserve"> will adhere to the 6 key principles of safeguarding outlined in the Care Act 2014:</w:t>
      </w:r>
    </w:p>
    <w:p w14:paraId="1CAB2572" w14:textId="77777777" w:rsidR="00553D76" w:rsidRPr="00553D76" w:rsidRDefault="00553D76" w:rsidP="003054BB">
      <w:pPr>
        <w:numPr>
          <w:ilvl w:val="0"/>
          <w:numId w:val="16"/>
        </w:numPr>
        <w:contextualSpacing/>
        <w:rPr>
          <w:rFonts w:ascii="Open Sans" w:hAnsi="Open Sans"/>
          <w:bCs/>
          <w:color w:val="auto"/>
        </w:rPr>
      </w:pPr>
      <w:r w:rsidRPr="00553D76">
        <w:rPr>
          <w:rFonts w:ascii="Open Sans" w:hAnsi="Open Sans"/>
          <w:bCs/>
          <w:color w:val="auto"/>
        </w:rPr>
        <w:t xml:space="preserve">Empowerment </w:t>
      </w:r>
    </w:p>
    <w:p w14:paraId="6CC84D5E" w14:textId="77777777" w:rsidR="00553D76" w:rsidRPr="00553D76" w:rsidRDefault="00553D76" w:rsidP="003054BB">
      <w:pPr>
        <w:numPr>
          <w:ilvl w:val="0"/>
          <w:numId w:val="16"/>
        </w:numPr>
        <w:contextualSpacing/>
        <w:rPr>
          <w:rFonts w:ascii="Open Sans" w:hAnsi="Open Sans"/>
          <w:bCs/>
          <w:color w:val="auto"/>
        </w:rPr>
      </w:pPr>
      <w:r w:rsidRPr="00553D76">
        <w:rPr>
          <w:rFonts w:ascii="Open Sans" w:hAnsi="Open Sans"/>
          <w:bCs/>
          <w:color w:val="auto"/>
        </w:rPr>
        <w:t xml:space="preserve">Prevention </w:t>
      </w:r>
    </w:p>
    <w:p w14:paraId="5B4D0FE0" w14:textId="77777777" w:rsidR="00553D76" w:rsidRPr="00553D76" w:rsidRDefault="00553D76" w:rsidP="003054BB">
      <w:pPr>
        <w:numPr>
          <w:ilvl w:val="0"/>
          <w:numId w:val="16"/>
        </w:numPr>
        <w:contextualSpacing/>
        <w:rPr>
          <w:rFonts w:ascii="Open Sans" w:hAnsi="Open Sans"/>
          <w:bCs/>
          <w:color w:val="auto"/>
        </w:rPr>
      </w:pPr>
      <w:r w:rsidRPr="00553D76">
        <w:rPr>
          <w:rFonts w:ascii="Open Sans" w:hAnsi="Open Sans"/>
          <w:bCs/>
          <w:color w:val="auto"/>
        </w:rPr>
        <w:t xml:space="preserve">Proportionality </w:t>
      </w:r>
    </w:p>
    <w:p w14:paraId="3666E09D" w14:textId="77777777" w:rsidR="00553D76" w:rsidRPr="00553D76" w:rsidRDefault="00553D76" w:rsidP="003054BB">
      <w:pPr>
        <w:numPr>
          <w:ilvl w:val="0"/>
          <w:numId w:val="16"/>
        </w:numPr>
        <w:contextualSpacing/>
        <w:rPr>
          <w:rFonts w:ascii="Open Sans" w:hAnsi="Open Sans"/>
          <w:bCs/>
          <w:color w:val="auto"/>
        </w:rPr>
      </w:pPr>
      <w:r w:rsidRPr="00553D76">
        <w:rPr>
          <w:rFonts w:ascii="Open Sans" w:hAnsi="Open Sans"/>
          <w:bCs/>
          <w:color w:val="auto"/>
        </w:rPr>
        <w:t xml:space="preserve">Protection </w:t>
      </w:r>
    </w:p>
    <w:p w14:paraId="23C3B184" w14:textId="77777777" w:rsidR="00553D76" w:rsidRPr="00553D76" w:rsidRDefault="00553D76" w:rsidP="003054BB">
      <w:pPr>
        <w:numPr>
          <w:ilvl w:val="0"/>
          <w:numId w:val="16"/>
        </w:numPr>
        <w:contextualSpacing/>
        <w:rPr>
          <w:rFonts w:ascii="Open Sans" w:hAnsi="Open Sans"/>
          <w:bCs/>
          <w:color w:val="auto"/>
        </w:rPr>
      </w:pPr>
      <w:r w:rsidRPr="00553D76">
        <w:rPr>
          <w:rFonts w:ascii="Open Sans" w:hAnsi="Open Sans"/>
          <w:bCs/>
          <w:color w:val="auto"/>
        </w:rPr>
        <w:t xml:space="preserve">Partnership </w:t>
      </w:r>
    </w:p>
    <w:p w14:paraId="257DDD90" w14:textId="77777777" w:rsidR="00553D76" w:rsidRDefault="00553D76" w:rsidP="003054BB">
      <w:pPr>
        <w:numPr>
          <w:ilvl w:val="0"/>
          <w:numId w:val="16"/>
        </w:numPr>
        <w:contextualSpacing/>
        <w:jc w:val="both"/>
        <w:rPr>
          <w:rFonts w:ascii="Open Sans" w:hAnsi="Open Sans"/>
          <w:bCs/>
          <w:color w:val="auto"/>
        </w:rPr>
      </w:pPr>
      <w:r w:rsidRPr="00553D76">
        <w:rPr>
          <w:rFonts w:ascii="Open Sans" w:hAnsi="Open Sans"/>
          <w:bCs/>
          <w:color w:val="auto"/>
        </w:rPr>
        <w:t xml:space="preserve">Accountability </w:t>
      </w:r>
    </w:p>
    <w:p w14:paraId="68A99129" w14:textId="77777777" w:rsidR="00391F74" w:rsidRPr="00553D76" w:rsidRDefault="00391F74" w:rsidP="00391F74">
      <w:pPr>
        <w:contextualSpacing/>
        <w:jc w:val="both"/>
        <w:rPr>
          <w:rFonts w:ascii="Open Sans" w:hAnsi="Open Sans"/>
          <w:bCs/>
          <w:color w:val="auto"/>
        </w:rPr>
      </w:pPr>
    </w:p>
    <w:p w14:paraId="4C32C668"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Empowerment </w:t>
      </w:r>
    </w:p>
    <w:p w14:paraId="52F26EEE" w14:textId="77777777" w:rsidR="00553D76" w:rsidRPr="00553D76" w:rsidRDefault="00553D76" w:rsidP="00553D76">
      <w:pPr>
        <w:jc w:val="both"/>
        <w:rPr>
          <w:rFonts w:ascii="Open Sans" w:hAnsi="Open Sans" w:cs="Arial"/>
          <w:color w:val="auto"/>
          <w:u w:val="single"/>
        </w:rPr>
      </w:pPr>
      <w:r w:rsidRPr="00553D76">
        <w:rPr>
          <w:rFonts w:ascii="Open Sans" w:hAnsi="Open Sans" w:cs="Arial"/>
          <w:color w:val="auto"/>
        </w:rPr>
        <w:t>Empowerment is the principle that adults should be in control of their lives and that consent should be obtained when considering decisions and actions that are designed to protect them.</w:t>
      </w:r>
    </w:p>
    <w:p w14:paraId="3996708F" w14:textId="77777777" w:rsidR="00553D76" w:rsidRPr="00553D76" w:rsidRDefault="00553D76" w:rsidP="00553D76">
      <w:pPr>
        <w:jc w:val="both"/>
        <w:rPr>
          <w:rFonts w:ascii="Open Sans" w:hAnsi="Open Sans" w:cs="Arial"/>
          <w:color w:val="auto"/>
        </w:rPr>
      </w:pPr>
      <w:r w:rsidRPr="00553D76">
        <w:rPr>
          <w:rFonts w:ascii="Open Sans" w:hAnsi="Open Sans" w:cs="Arial"/>
          <w:color w:val="auto"/>
        </w:rPr>
        <w:lastRenderedPageBreak/>
        <w:t>The purpose of safeguarding is to enable people to live a life free from abuse and neglect. It is, therefore, vital that if an individual has mental capacity and is able to make their own decisions that they maintain control of their life and that professionals support their decision-making throughout the process. This includes:</w:t>
      </w:r>
    </w:p>
    <w:p w14:paraId="5B68FE75" w14:textId="77777777" w:rsidR="00553D76" w:rsidRPr="00553D76" w:rsidRDefault="00553D76" w:rsidP="003054BB">
      <w:pPr>
        <w:numPr>
          <w:ilvl w:val="0"/>
          <w:numId w:val="29"/>
        </w:numPr>
        <w:contextualSpacing/>
        <w:jc w:val="both"/>
        <w:rPr>
          <w:rFonts w:ascii="Open Sans" w:hAnsi="Open Sans" w:cs="Arial"/>
          <w:color w:val="auto"/>
        </w:rPr>
      </w:pPr>
      <w:r w:rsidRPr="00553D76">
        <w:rPr>
          <w:rFonts w:ascii="Open Sans" w:hAnsi="Open Sans" w:cs="Arial"/>
          <w:color w:val="auto"/>
        </w:rPr>
        <w:t>Working towards the outcomes the individual wants and needs</w:t>
      </w:r>
    </w:p>
    <w:p w14:paraId="65F6A68B" w14:textId="77777777" w:rsidR="00553D76" w:rsidRPr="00553D76" w:rsidRDefault="00553D76" w:rsidP="003054BB">
      <w:pPr>
        <w:numPr>
          <w:ilvl w:val="0"/>
          <w:numId w:val="29"/>
        </w:numPr>
        <w:contextualSpacing/>
        <w:jc w:val="both"/>
        <w:rPr>
          <w:rFonts w:ascii="Open Sans" w:hAnsi="Open Sans" w:cs="Arial"/>
          <w:color w:val="auto"/>
        </w:rPr>
      </w:pPr>
      <w:r w:rsidRPr="00553D76">
        <w:rPr>
          <w:rFonts w:ascii="Open Sans" w:hAnsi="Open Sans" w:cs="Arial"/>
          <w:color w:val="auto"/>
        </w:rPr>
        <w:t>Listening to the individual and ensuring their voice is heard</w:t>
      </w:r>
    </w:p>
    <w:p w14:paraId="42600CBF" w14:textId="77777777" w:rsidR="00553D76" w:rsidRPr="00553D76" w:rsidRDefault="00553D76" w:rsidP="003054BB">
      <w:pPr>
        <w:numPr>
          <w:ilvl w:val="0"/>
          <w:numId w:val="29"/>
        </w:numPr>
        <w:contextualSpacing/>
        <w:jc w:val="both"/>
        <w:rPr>
          <w:rFonts w:ascii="Open Sans" w:hAnsi="Open Sans" w:cs="Arial"/>
          <w:color w:val="auto"/>
        </w:rPr>
      </w:pPr>
      <w:r w:rsidRPr="00553D76">
        <w:rPr>
          <w:rFonts w:ascii="Open Sans" w:hAnsi="Open Sans" w:cs="Arial"/>
          <w:color w:val="auto"/>
        </w:rPr>
        <w:t>Taking actions with an individual’s consent, unless there is a clear justification for acting contrary to their wishes, such as for reasons of public interest or a lack of mental capacity</w:t>
      </w:r>
    </w:p>
    <w:p w14:paraId="79D5C497" w14:textId="77777777" w:rsidR="00553D76" w:rsidRPr="00553D76" w:rsidRDefault="00553D76" w:rsidP="003054BB">
      <w:pPr>
        <w:numPr>
          <w:ilvl w:val="0"/>
          <w:numId w:val="29"/>
        </w:numPr>
        <w:contextualSpacing/>
        <w:jc w:val="both"/>
        <w:rPr>
          <w:rFonts w:ascii="Open Sans" w:hAnsi="Open Sans" w:cs="Arial"/>
          <w:color w:val="auto"/>
        </w:rPr>
      </w:pPr>
      <w:r w:rsidRPr="00553D76">
        <w:rPr>
          <w:rFonts w:ascii="Open Sans" w:hAnsi="Open Sans" w:cs="Arial"/>
          <w:color w:val="auto"/>
        </w:rPr>
        <w:t xml:space="preserve">Ensuring the individual receives support to participate in all decisions about them (e.g., with the support of friends/family/advocacy, personal assistants, translators etc.) and due regard is given to issues of accessibility and equality and diversity </w:t>
      </w:r>
    </w:p>
    <w:p w14:paraId="18E3C075" w14:textId="77777777" w:rsidR="00553D76" w:rsidRPr="00553D76" w:rsidRDefault="00553D76" w:rsidP="003054BB">
      <w:pPr>
        <w:numPr>
          <w:ilvl w:val="0"/>
          <w:numId w:val="29"/>
        </w:numPr>
        <w:contextualSpacing/>
        <w:jc w:val="both"/>
        <w:rPr>
          <w:rFonts w:ascii="Open Sans" w:hAnsi="Open Sans" w:cs="Arial"/>
          <w:color w:val="auto"/>
        </w:rPr>
      </w:pPr>
      <w:r w:rsidRPr="00553D76">
        <w:rPr>
          <w:rFonts w:ascii="Open Sans" w:hAnsi="Open Sans" w:cs="Arial"/>
          <w:color w:val="auto"/>
        </w:rPr>
        <w:t>Enabling individuals to make informed decisions (e.g., sharing assessments of risk, sharing information on available support options to reduce those risks and providing support to weigh up risks and solutions)</w:t>
      </w:r>
    </w:p>
    <w:p w14:paraId="745AF5AF" w14:textId="77777777" w:rsidR="00553D76" w:rsidRPr="00553D76" w:rsidRDefault="00553D76" w:rsidP="003054BB">
      <w:pPr>
        <w:numPr>
          <w:ilvl w:val="0"/>
          <w:numId w:val="29"/>
        </w:numPr>
        <w:contextualSpacing/>
        <w:jc w:val="both"/>
        <w:rPr>
          <w:rFonts w:ascii="Open Sans" w:hAnsi="Open Sans" w:cs="Arial"/>
          <w:color w:val="auto"/>
        </w:rPr>
      </w:pPr>
      <w:r w:rsidRPr="00553D76">
        <w:rPr>
          <w:rFonts w:ascii="Open Sans" w:hAnsi="Open Sans" w:cs="Arial"/>
          <w:color w:val="auto"/>
        </w:rPr>
        <w:t>Respecting the choices and decisions that individuals make</w:t>
      </w:r>
    </w:p>
    <w:p w14:paraId="609028B8" w14:textId="0B522346" w:rsidR="00553D76" w:rsidRDefault="00553D76" w:rsidP="003054BB">
      <w:pPr>
        <w:numPr>
          <w:ilvl w:val="0"/>
          <w:numId w:val="29"/>
        </w:numPr>
        <w:contextualSpacing/>
        <w:jc w:val="both"/>
        <w:rPr>
          <w:rFonts w:ascii="Open Sans" w:hAnsi="Open Sans" w:cs="Arial"/>
          <w:color w:val="auto"/>
        </w:rPr>
      </w:pPr>
      <w:r w:rsidRPr="00553D76">
        <w:rPr>
          <w:rFonts w:ascii="Open Sans" w:hAnsi="Open Sans" w:cs="Arial"/>
          <w:color w:val="auto"/>
        </w:rPr>
        <w:t>Allowing individuals to change their mind if their views or circumstances change or simply, if they just change their mind</w:t>
      </w:r>
    </w:p>
    <w:p w14:paraId="691FF624" w14:textId="77777777" w:rsidR="00C17C2C" w:rsidRPr="00553D76" w:rsidRDefault="00C17C2C" w:rsidP="00C17C2C">
      <w:pPr>
        <w:ind w:left="720"/>
        <w:contextualSpacing/>
        <w:jc w:val="both"/>
        <w:rPr>
          <w:rFonts w:ascii="Open Sans" w:hAnsi="Open Sans" w:cs="Arial"/>
          <w:color w:val="auto"/>
        </w:rPr>
      </w:pPr>
    </w:p>
    <w:p w14:paraId="1576F549" w14:textId="77777777" w:rsidR="00553D76" w:rsidRDefault="00553D76" w:rsidP="00553D76">
      <w:pPr>
        <w:jc w:val="both"/>
        <w:rPr>
          <w:rFonts w:ascii="Open Sans" w:hAnsi="Open Sans" w:cs="Arial"/>
          <w:color w:val="auto"/>
        </w:rPr>
      </w:pPr>
      <w:r w:rsidRPr="00553D76">
        <w:rPr>
          <w:rFonts w:ascii="Open Sans" w:hAnsi="Open Sans" w:cs="Arial"/>
          <w:color w:val="auto"/>
        </w:rPr>
        <w:t>In the event that an individual is without the mental capacity to make a particular decision for themselves, a Best Interests Meeting should take place and a decision should be made in the best interest of the individual and within the framework of the Mental Capacity Act 2005 and Code of Practice. The individual should continue to be fully involved if possible, in the decision-making process and any decisions made must recognise their wishes, feelings, beliefs and values and ensure that they are appropriately represented.</w:t>
      </w:r>
    </w:p>
    <w:p w14:paraId="0FACAE37" w14:textId="77777777" w:rsidR="00DF1F5A" w:rsidRPr="00553D76" w:rsidRDefault="00DF1F5A" w:rsidP="00553D76">
      <w:pPr>
        <w:jc w:val="both"/>
        <w:rPr>
          <w:rFonts w:ascii="Open Sans" w:hAnsi="Open Sans" w:cs="Arial"/>
          <w:color w:val="auto"/>
        </w:rPr>
      </w:pPr>
    </w:p>
    <w:p w14:paraId="6EA42C66"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Protection </w:t>
      </w:r>
    </w:p>
    <w:p w14:paraId="2B483CA4" w14:textId="77777777" w:rsidR="00553D76" w:rsidRPr="00553D76" w:rsidRDefault="00553D76" w:rsidP="00553D76">
      <w:pPr>
        <w:jc w:val="both"/>
        <w:rPr>
          <w:rFonts w:ascii="Open Sans" w:hAnsi="Open Sans" w:cs="Arial"/>
          <w:b/>
          <w:color w:val="auto"/>
        </w:rPr>
      </w:pPr>
      <w:r w:rsidRPr="00553D76">
        <w:rPr>
          <w:rFonts w:ascii="Open Sans" w:hAnsi="Open Sans" w:cs="Arial"/>
          <w:color w:val="auto"/>
        </w:rPr>
        <w:t xml:space="preserve">Safeguarding Adults procedures provide a framework by which adults can be supported to safeguard themselves from abuse, or are supported and protected, where they are unable, for reasons of mental capacity, to make decisions about their own safety. </w:t>
      </w:r>
    </w:p>
    <w:p w14:paraId="0D4B3586" w14:textId="77777777" w:rsidR="00553D76" w:rsidRDefault="00553D76" w:rsidP="00553D76">
      <w:pPr>
        <w:jc w:val="both"/>
        <w:rPr>
          <w:rFonts w:ascii="Open Sans" w:hAnsi="Open Sans" w:cs="Arial"/>
          <w:color w:val="auto"/>
        </w:rPr>
      </w:pPr>
      <w:r w:rsidRPr="00553D76">
        <w:rPr>
          <w:rFonts w:ascii="Open Sans" w:hAnsi="Open Sans" w:cs="Arial"/>
          <w:color w:val="auto"/>
        </w:rPr>
        <w:t>Assessments of mental capacity and best interest decisions, in relation to those without mental capacity, must always be within the legal framework of the Mental Capacity Act and Code of Practice. Protection encompasses each and every person’s duty of care and/or moral responsibility to act upon suspicions of abuse, within the context of this procedure, and ensure that adults at risk as citizens receive the protection afforded them in law.</w:t>
      </w:r>
    </w:p>
    <w:p w14:paraId="19511645" w14:textId="77777777" w:rsidR="00DF1F5A" w:rsidRPr="00553D76" w:rsidRDefault="00DF1F5A" w:rsidP="00553D76">
      <w:pPr>
        <w:jc w:val="both"/>
        <w:rPr>
          <w:rFonts w:ascii="Open Sans" w:hAnsi="Open Sans" w:cs="Arial"/>
          <w:color w:val="auto"/>
        </w:rPr>
      </w:pPr>
    </w:p>
    <w:p w14:paraId="56D01E92"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lastRenderedPageBreak/>
        <w:t xml:space="preserve">Prevention </w:t>
      </w:r>
    </w:p>
    <w:p w14:paraId="0931A826" w14:textId="77777777" w:rsidR="00553D76" w:rsidRPr="00553D76" w:rsidRDefault="00553D76" w:rsidP="00553D76">
      <w:pPr>
        <w:jc w:val="both"/>
        <w:rPr>
          <w:rFonts w:ascii="Open Sans" w:hAnsi="Open Sans" w:cs="Arial"/>
          <w:b/>
          <w:color w:val="auto"/>
        </w:rPr>
      </w:pPr>
      <w:r w:rsidRPr="00553D76">
        <w:rPr>
          <w:rFonts w:ascii="Open Sans" w:hAnsi="Open Sans" w:cs="Arial"/>
          <w:color w:val="auto"/>
        </w:rPr>
        <w:t xml:space="preserve">Prevention of abuse is the primary goal, and members of the public, agencies, service providers, individual employees or volunteers and communities all have a role in preventing abuse from occurring. Prevention involves promoting awareness and understanding and supporting people to safeguard themselves from the risk of abuse. This includes helping people to identify and make informed decisions about risks and develop forward plans that keep them safe. </w:t>
      </w:r>
    </w:p>
    <w:p w14:paraId="510C7CDD" w14:textId="77777777" w:rsidR="00553D76" w:rsidRDefault="00553D76" w:rsidP="00553D76">
      <w:pPr>
        <w:jc w:val="both"/>
        <w:rPr>
          <w:rFonts w:ascii="Open Sans" w:hAnsi="Open Sans" w:cs="Arial"/>
          <w:color w:val="auto"/>
        </w:rPr>
      </w:pPr>
      <w:r w:rsidRPr="00553D76">
        <w:rPr>
          <w:rFonts w:ascii="Open Sans" w:hAnsi="Open Sans" w:cs="Arial"/>
          <w:color w:val="auto"/>
        </w:rPr>
        <w:t>Prevention also refers to the actions of organisations to ensure they have systems in place that minimise the risk of abuse. Prevention is associated with a broad range of</w:t>
      </w:r>
      <w:r w:rsidRPr="00553D76">
        <w:rPr>
          <w:rFonts w:ascii="Open Sans" w:hAnsi="Open Sans" w:cs="Arial"/>
          <w:color w:val="auto"/>
        </w:rPr>
        <w:br/>
        <w:t xml:space="preserve">responsibilities and initiatives, each associated with making safeguarding adults a core responsibility within the context of providing high quality services. </w:t>
      </w:r>
    </w:p>
    <w:p w14:paraId="671F19ED" w14:textId="77777777" w:rsidR="00DF1F5A" w:rsidRPr="00553D76" w:rsidRDefault="00DF1F5A" w:rsidP="00553D76">
      <w:pPr>
        <w:jc w:val="both"/>
        <w:rPr>
          <w:rFonts w:ascii="Open Sans" w:hAnsi="Open Sans" w:cs="Arial"/>
          <w:color w:val="auto"/>
        </w:rPr>
      </w:pPr>
    </w:p>
    <w:p w14:paraId="2F328BAA"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Proportionality </w:t>
      </w:r>
    </w:p>
    <w:p w14:paraId="4124C82F" w14:textId="77777777" w:rsidR="00553D76" w:rsidRPr="00553D76" w:rsidRDefault="00553D76" w:rsidP="00553D76">
      <w:pPr>
        <w:jc w:val="both"/>
        <w:rPr>
          <w:rFonts w:ascii="Open Sans" w:hAnsi="Open Sans" w:cs="Arial"/>
          <w:color w:val="auto"/>
        </w:rPr>
      </w:pPr>
      <w:r w:rsidRPr="00553D76">
        <w:rPr>
          <w:rFonts w:ascii="Open Sans" w:hAnsi="Open Sans" w:cs="Arial"/>
          <w:color w:val="auto"/>
        </w:rPr>
        <w:t>The principle of proportionality relates to the responsibility to ensure that responses to safeguarding concerns are proportional to assessed risk and the nature of the allegation/concern. Proportionate decisions need to take into account the principles of empowerment and protection.</w:t>
      </w:r>
    </w:p>
    <w:p w14:paraId="3B207B3B" w14:textId="77777777" w:rsidR="00553D76" w:rsidRDefault="00553D76" w:rsidP="00553D76">
      <w:pPr>
        <w:jc w:val="both"/>
        <w:rPr>
          <w:rFonts w:ascii="Open Sans" w:hAnsi="Open Sans" w:cs="Arial"/>
          <w:color w:val="auto"/>
        </w:rPr>
      </w:pPr>
      <w:r w:rsidRPr="00553D76">
        <w:rPr>
          <w:rFonts w:ascii="Open Sans" w:hAnsi="Open Sans" w:cs="Arial"/>
          <w:color w:val="auto"/>
        </w:rPr>
        <w:t xml:space="preserve">This principle of proportionality is also encompassed within the Mental Capacity Act; where an individual lacks mental capacity to make a particular decision, decisions must be made in the individual’s ‘best interests’. This includes the responsibility to consider if the outcomes can be achieved in a way that is ‘less restrictive of the person’s rights and </w:t>
      </w:r>
      <w:r w:rsidR="00DF1F5A" w:rsidRPr="00553D76">
        <w:rPr>
          <w:rFonts w:ascii="Open Sans" w:hAnsi="Open Sans" w:cs="Arial"/>
          <w:color w:val="auto"/>
        </w:rPr>
        <w:t>freedoms</w:t>
      </w:r>
      <w:r w:rsidRPr="00553D76">
        <w:rPr>
          <w:rFonts w:ascii="Open Sans" w:hAnsi="Open Sans" w:cs="Arial"/>
          <w:color w:val="auto"/>
        </w:rPr>
        <w:t>.</w:t>
      </w:r>
    </w:p>
    <w:p w14:paraId="68245D33" w14:textId="77777777" w:rsidR="00DF1F5A" w:rsidRPr="00553D76" w:rsidRDefault="00DF1F5A" w:rsidP="00553D76">
      <w:pPr>
        <w:jc w:val="both"/>
        <w:rPr>
          <w:rFonts w:ascii="Open Sans" w:hAnsi="Open Sans" w:cs="Arial"/>
          <w:color w:val="auto"/>
        </w:rPr>
      </w:pPr>
    </w:p>
    <w:p w14:paraId="56185467"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Partnership</w:t>
      </w:r>
    </w:p>
    <w:p w14:paraId="7E6ADC50" w14:textId="77777777" w:rsidR="00553D76" w:rsidRPr="00553D76" w:rsidRDefault="00553D76" w:rsidP="00553D76">
      <w:pPr>
        <w:jc w:val="both"/>
        <w:rPr>
          <w:rFonts w:ascii="Open Sans" w:hAnsi="Open Sans" w:cs="Arial"/>
          <w:b/>
          <w:color w:val="auto"/>
        </w:rPr>
      </w:pPr>
      <w:r w:rsidRPr="00553D76">
        <w:rPr>
          <w:rFonts w:ascii="Open Sans" w:hAnsi="Open Sans" w:cs="Arial"/>
          <w:color w:val="auto"/>
        </w:rPr>
        <w:t xml:space="preserve">Partnership means working together to prevent and respond effectively to incidents or concerns of abuse, to support the adult at risk in making informed decisions about identified risks of harm and helping them to access sources of support that keep them safe. </w:t>
      </w:r>
    </w:p>
    <w:p w14:paraId="6492F4A7" w14:textId="77777777" w:rsidR="00553D76" w:rsidRDefault="00553D76" w:rsidP="00553D76">
      <w:pPr>
        <w:jc w:val="both"/>
        <w:rPr>
          <w:rFonts w:ascii="Open Sans" w:hAnsi="Open Sans" w:cs="Arial"/>
          <w:color w:val="auto"/>
        </w:rPr>
      </w:pPr>
      <w:r w:rsidRPr="00553D76">
        <w:rPr>
          <w:rFonts w:ascii="Open Sans" w:hAnsi="Open Sans" w:cs="Arial"/>
          <w:color w:val="auto"/>
        </w:rPr>
        <w:t>Partnership also includes working with relatives, friends, unpaid carers or other representatives, such as advocates as partners, as appropriate, to achieve positive outcomes for the adult at risk. Partnership also means working cooperatively with other agencies to prevent, investigate and end abuse. Statutory, private, voluntary and specialist or mainstream services and their representatives should be considered partners within this procedure.</w:t>
      </w:r>
    </w:p>
    <w:p w14:paraId="74C093CA" w14:textId="77777777" w:rsidR="00447613" w:rsidRPr="00553D76" w:rsidRDefault="00447613" w:rsidP="00553D76">
      <w:pPr>
        <w:jc w:val="both"/>
        <w:rPr>
          <w:rFonts w:ascii="Open Sans" w:hAnsi="Open Sans" w:cs="Arial"/>
          <w:color w:val="auto"/>
        </w:rPr>
      </w:pPr>
    </w:p>
    <w:p w14:paraId="1AF2A685" w14:textId="77777777" w:rsidR="00553D76" w:rsidRPr="002754AF" w:rsidRDefault="00553D76" w:rsidP="002754AF">
      <w:pPr>
        <w:rPr>
          <w:rFonts w:ascii="Open Sans" w:hAnsi="Open Sans" w:cs="Open Sans"/>
          <w:b/>
          <w:bCs/>
          <w:color w:val="auto"/>
        </w:rPr>
      </w:pPr>
      <w:r w:rsidRPr="002754AF">
        <w:rPr>
          <w:rFonts w:ascii="Open Sans" w:hAnsi="Open Sans" w:cs="Open Sans"/>
          <w:b/>
          <w:bCs/>
          <w:color w:val="auto"/>
        </w:rPr>
        <w:t xml:space="preserve">Accountability </w:t>
      </w:r>
    </w:p>
    <w:p w14:paraId="69EAF2C9" w14:textId="77777777" w:rsidR="00553D76" w:rsidRPr="00553D76" w:rsidRDefault="00553D76" w:rsidP="00553D76">
      <w:pPr>
        <w:jc w:val="both"/>
        <w:rPr>
          <w:rFonts w:ascii="Open Sans" w:hAnsi="Open Sans" w:cs="Arial"/>
          <w:bCs/>
          <w:color w:val="auto"/>
        </w:rPr>
      </w:pPr>
      <w:r w:rsidRPr="00553D76">
        <w:rPr>
          <w:rFonts w:ascii="Open Sans" w:hAnsi="Open Sans" w:cs="Arial"/>
          <w:color w:val="auto"/>
        </w:rPr>
        <w:t xml:space="preserve">The principle of accountability involves transparency and decision making that can be accounted for. This involves each individual and Company fulfilling their duty of care, making informed defensible decisions, with clear lines of accountability. It involves companies, </w:t>
      </w:r>
      <w:r w:rsidRPr="00553D76">
        <w:rPr>
          <w:rFonts w:ascii="Open Sans" w:hAnsi="Open Sans"/>
          <w:color w:val="auto"/>
        </w:rPr>
        <w:t>staff</w:t>
      </w:r>
      <w:r w:rsidRPr="00553D76">
        <w:rPr>
          <w:rFonts w:ascii="Open Sans" w:hAnsi="Open Sans" w:cs="Arial"/>
          <w:color w:val="auto"/>
        </w:rPr>
        <w:t xml:space="preserve"> (and volunteers) understanding what is expected of them, recognising and acting upon their responsibilities to each other, and accepting collective responsibility for safeguarding arrangements.</w:t>
      </w:r>
    </w:p>
    <w:p w14:paraId="75710B3E" w14:textId="77777777" w:rsidR="00553D76" w:rsidRPr="00553D76" w:rsidRDefault="00553D76" w:rsidP="00553D76">
      <w:pPr>
        <w:jc w:val="both"/>
        <w:rPr>
          <w:rFonts w:ascii="Open Sans" w:hAnsi="Open Sans"/>
          <w:color w:val="auto"/>
        </w:rPr>
      </w:pPr>
      <w:r w:rsidRPr="00553D76">
        <w:rPr>
          <w:rFonts w:ascii="Open Sans" w:hAnsi="Open Sans"/>
          <w:color w:val="auto"/>
        </w:rPr>
        <w:t>To meet our commitment, we will:</w:t>
      </w:r>
    </w:p>
    <w:p w14:paraId="0CC93DE4" w14:textId="77777777" w:rsidR="00553D76" w:rsidRPr="00553D76" w:rsidRDefault="00553D76" w:rsidP="003054BB">
      <w:pPr>
        <w:numPr>
          <w:ilvl w:val="0"/>
          <w:numId w:val="3"/>
        </w:numPr>
        <w:contextualSpacing/>
        <w:jc w:val="both"/>
        <w:rPr>
          <w:rFonts w:ascii="Open Sans" w:hAnsi="Open Sans"/>
          <w:color w:val="auto"/>
        </w:rPr>
      </w:pPr>
      <w:r w:rsidRPr="00553D76">
        <w:rPr>
          <w:rFonts w:ascii="Open Sans" w:hAnsi="Open Sans"/>
          <w:color w:val="auto"/>
        </w:rPr>
        <w:t>Ensure that everyone that works with us, for us or on our behalf is familiar with this policy and has access to the required documents</w:t>
      </w:r>
    </w:p>
    <w:p w14:paraId="1F580AC1" w14:textId="77777777" w:rsidR="00553D76" w:rsidRPr="00553D76" w:rsidRDefault="00553D76" w:rsidP="003054BB">
      <w:pPr>
        <w:numPr>
          <w:ilvl w:val="0"/>
          <w:numId w:val="3"/>
        </w:numPr>
        <w:contextualSpacing/>
        <w:jc w:val="both"/>
        <w:rPr>
          <w:rFonts w:ascii="Open Sans" w:hAnsi="Open Sans"/>
          <w:color w:val="auto"/>
        </w:rPr>
      </w:pPr>
      <w:r w:rsidRPr="00553D76">
        <w:rPr>
          <w:rFonts w:ascii="Open Sans" w:hAnsi="Open Sans"/>
          <w:color w:val="auto"/>
        </w:rPr>
        <w:t>Monitor the implementation of this policy and take any steps that are required to improve our practices</w:t>
      </w:r>
    </w:p>
    <w:p w14:paraId="0FA14710" w14:textId="77777777" w:rsidR="00553D76" w:rsidRPr="00553D76" w:rsidRDefault="00553D76" w:rsidP="003054BB">
      <w:pPr>
        <w:numPr>
          <w:ilvl w:val="0"/>
          <w:numId w:val="3"/>
        </w:numPr>
        <w:contextualSpacing/>
        <w:jc w:val="both"/>
        <w:rPr>
          <w:rFonts w:ascii="Open Sans" w:hAnsi="Open Sans"/>
          <w:color w:val="auto"/>
        </w:rPr>
      </w:pPr>
      <w:r w:rsidRPr="00553D76">
        <w:rPr>
          <w:rFonts w:ascii="Open Sans" w:hAnsi="Open Sans"/>
          <w:color w:val="auto"/>
        </w:rPr>
        <w:t>Ensure that effective procedures are in place for responding to complaints, concerns and allegations of suspected or actual abuse</w:t>
      </w:r>
    </w:p>
    <w:p w14:paraId="392FE616" w14:textId="77777777" w:rsidR="00553D76" w:rsidRPr="00553D76" w:rsidRDefault="00553D76" w:rsidP="003054BB">
      <w:pPr>
        <w:numPr>
          <w:ilvl w:val="0"/>
          <w:numId w:val="3"/>
        </w:numPr>
        <w:contextualSpacing/>
        <w:jc w:val="both"/>
        <w:rPr>
          <w:rFonts w:ascii="Open Sans" w:hAnsi="Open Sans"/>
          <w:color w:val="auto"/>
        </w:rPr>
      </w:pPr>
      <w:r w:rsidRPr="00553D76">
        <w:rPr>
          <w:rFonts w:ascii="Open Sans" w:hAnsi="Open Sans"/>
          <w:color w:val="auto"/>
        </w:rPr>
        <w:t>Ensure that there are appropriate risk assessments in place</w:t>
      </w:r>
    </w:p>
    <w:p w14:paraId="7D9AB973" w14:textId="77777777" w:rsidR="00553D76" w:rsidRPr="00553D76" w:rsidRDefault="00553D76" w:rsidP="003054BB">
      <w:pPr>
        <w:numPr>
          <w:ilvl w:val="0"/>
          <w:numId w:val="3"/>
        </w:numPr>
        <w:contextualSpacing/>
        <w:jc w:val="both"/>
        <w:rPr>
          <w:rFonts w:ascii="Open Sans" w:hAnsi="Open Sans"/>
          <w:color w:val="auto"/>
        </w:rPr>
      </w:pPr>
      <w:r w:rsidRPr="00553D76">
        <w:rPr>
          <w:rFonts w:ascii="Open Sans" w:hAnsi="Open Sans"/>
          <w:color w:val="auto"/>
        </w:rPr>
        <w:t>Ensure safe recruitment procedures including ID Checks, references and DBS checks are followed for every position we recruit to</w:t>
      </w:r>
    </w:p>
    <w:p w14:paraId="33C95A5A" w14:textId="77777777" w:rsidR="00553D76" w:rsidRPr="00553D76" w:rsidRDefault="00553D76" w:rsidP="003054BB">
      <w:pPr>
        <w:numPr>
          <w:ilvl w:val="0"/>
          <w:numId w:val="3"/>
        </w:numPr>
        <w:contextualSpacing/>
        <w:jc w:val="both"/>
        <w:rPr>
          <w:rFonts w:ascii="Open Sans" w:hAnsi="Open Sans"/>
          <w:color w:val="auto"/>
        </w:rPr>
      </w:pPr>
      <w:r w:rsidRPr="00553D76">
        <w:rPr>
          <w:rFonts w:ascii="Open Sans" w:hAnsi="Open Sans"/>
          <w:color w:val="auto"/>
        </w:rPr>
        <w:t>All individuals that work for us now or in the future, in any capacity, will be trained to Level 1 in Safeguarding, with clinical staff being trained to Level 2 and the Safeguarding Lead being trained to Level 3.</w:t>
      </w:r>
    </w:p>
    <w:p w14:paraId="4E9C05FC" w14:textId="77777777" w:rsidR="00553D76" w:rsidRPr="00553D76" w:rsidRDefault="00553D76" w:rsidP="00553D76">
      <w:pPr>
        <w:jc w:val="both"/>
        <w:rPr>
          <w:rFonts w:ascii="Open Sans" w:hAnsi="Open Sans"/>
          <w:color w:val="auto"/>
        </w:rPr>
      </w:pPr>
    </w:p>
    <w:p w14:paraId="529E85D6" w14:textId="77777777" w:rsidR="00553D76" w:rsidRPr="00553D76" w:rsidRDefault="00553D76" w:rsidP="00553D76">
      <w:pPr>
        <w:pStyle w:val="Heading1"/>
      </w:pPr>
      <w:bookmarkStart w:id="6" w:name="_Toc148000296"/>
      <w:r w:rsidRPr="00553D76">
        <w:t>Types of abuse</w:t>
      </w:r>
      <w:bookmarkEnd w:id="6"/>
    </w:p>
    <w:p w14:paraId="26815529" w14:textId="77777777" w:rsidR="00553D76" w:rsidRDefault="00553D76" w:rsidP="00553D76">
      <w:pPr>
        <w:jc w:val="both"/>
        <w:rPr>
          <w:rFonts w:ascii="Open Sans" w:hAnsi="Open Sans"/>
          <w:color w:val="auto"/>
        </w:rPr>
      </w:pPr>
      <w:r w:rsidRPr="00553D76">
        <w:rPr>
          <w:rFonts w:ascii="Open Sans" w:hAnsi="Open Sans"/>
          <w:color w:val="auto"/>
        </w:rPr>
        <w:t xml:space="preserve">Abuse is the violation of an individual’s human and civil rights. Abuse can be self-inflicted or inflicted by another person or persons. In the context of safeguarding, it is used to refer to any knowing, intentional or negligent act by another that causes harm or a serious risk of harm to another. The Care Act recognises ten categories of abuse experienced by adults as follows, although it is important to also recognise that cyber bullying, forced marriage, mate crime and radicalisation can also apply to adults. </w:t>
      </w:r>
    </w:p>
    <w:p w14:paraId="4AACC762" w14:textId="77777777" w:rsidR="00DF1F5A" w:rsidRPr="00553D76" w:rsidRDefault="00DF1F5A" w:rsidP="00553D76">
      <w:pPr>
        <w:jc w:val="both"/>
        <w:rPr>
          <w:rFonts w:ascii="Open Sans" w:hAnsi="Open Sans"/>
          <w:color w:val="auto"/>
        </w:rPr>
      </w:pPr>
    </w:p>
    <w:p w14:paraId="6169CAFF"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Physical abuse</w:t>
      </w:r>
    </w:p>
    <w:p w14:paraId="329D9505" w14:textId="77777777" w:rsidR="00553D76" w:rsidRPr="00553D76" w:rsidRDefault="00553D76" w:rsidP="00553D76">
      <w:pPr>
        <w:jc w:val="both"/>
        <w:rPr>
          <w:rFonts w:ascii="Open Sans" w:hAnsi="Open Sans"/>
          <w:color w:val="auto"/>
        </w:rPr>
      </w:pPr>
      <w:r w:rsidRPr="00553D76">
        <w:rPr>
          <w:rFonts w:ascii="Open Sans" w:hAnsi="Open Sans"/>
          <w:color w:val="auto"/>
        </w:rPr>
        <w:t xml:space="preserve">Use of physical force or mistreatment of one person by another, which may or may not result in actual physical injury; physical injuries which have no satisfactory explanation or where there is a definite knowledge or reasonable suspicion that the injury was inflicted </w:t>
      </w:r>
      <w:r w:rsidRPr="00553D76">
        <w:rPr>
          <w:rFonts w:ascii="Open Sans" w:hAnsi="Open Sans"/>
          <w:color w:val="auto"/>
        </w:rPr>
        <w:lastRenderedPageBreak/>
        <w:t>with intent, or through lack of care, by the person having custody, charge or care of that person. This could include:</w:t>
      </w:r>
    </w:p>
    <w:p w14:paraId="626AA85F"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Hitting</w:t>
      </w:r>
    </w:p>
    <w:p w14:paraId="30CA3043"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Slapping</w:t>
      </w:r>
    </w:p>
    <w:p w14:paraId="57AA3575"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Pushing</w:t>
      </w:r>
    </w:p>
    <w:p w14:paraId="37D1AF68"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Rough Handling</w:t>
      </w:r>
    </w:p>
    <w:p w14:paraId="024303D3"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Exposure to heat or cold temperatures</w:t>
      </w:r>
    </w:p>
    <w:p w14:paraId="5FF65D5D"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Forced feeding</w:t>
      </w:r>
    </w:p>
    <w:p w14:paraId="09689CF8"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Denial of treatment</w:t>
      </w:r>
    </w:p>
    <w:p w14:paraId="0D5A9AF5"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Restraint</w:t>
      </w:r>
    </w:p>
    <w:p w14:paraId="67F759B5"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Misuse of medication</w:t>
      </w:r>
    </w:p>
    <w:p w14:paraId="17395125" w14:textId="77777777" w:rsidR="00553D76" w:rsidRP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Not being assisted to the toilet when needing to go</w:t>
      </w:r>
    </w:p>
    <w:p w14:paraId="0CEAAA7F" w14:textId="0A32A863" w:rsidR="00553D76" w:rsidRDefault="00553D76" w:rsidP="003054BB">
      <w:pPr>
        <w:numPr>
          <w:ilvl w:val="0"/>
          <w:numId w:val="17"/>
        </w:numPr>
        <w:contextualSpacing/>
        <w:jc w:val="both"/>
        <w:rPr>
          <w:rFonts w:ascii="Open Sans" w:hAnsi="Open Sans" w:cs="Tahoma"/>
          <w:color w:val="auto"/>
        </w:rPr>
      </w:pPr>
      <w:r w:rsidRPr="00553D76">
        <w:rPr>
          <w:rFonts w:ascii="Open Sans" w:hAnsi="Open Sans" w:cs="Tahoma"/>
          <w:color w:val="auto"/>
        </w:rPr>
        <w:t>Or other inappropriate sanctions</w:t>
      </w:r>
    </w:p>
    <w:p w14:paraId="54728141" w14:textId="77777777" w:rsidR="00C17C2C" w:rsidRPr="00553D76" w:rsidRDefault="00C17C2C" w:rsidP="00C17C2C">
      <w:pPr>
        <w:ind w:left="720"/>
        <w:contextualSpacing/>
        <w:jc w:val="both"/>
        <w:rPr>
          <w:rFonts w:ascii="Open Sans" w:hAnsi="Open Sans" w:cs="Tahoma"/>
          <w:color w:val="auto"/>
        </w:rPr>
      </w:pPr>
    </w:p>
    <w:p w14:paraId="219B8A81" w14:textId="77777777" w:rsidR="00553D76" w:rsidRPr="00553D76" w:rsidRDefault="00553D76" w:rsidP="00553D76">
      <w:pPr>
        <w:jc w:val="both"/>
        <w:rPr>
          <w:rFonts w:ascii="Open Sans" w:hAnsi="Open Sans"/>
          <w:color w:val="auto"/>
        </w:rPr>
      </w:pPr>
      <w:r w:rsidRPr="00553D76">
        <w:rPr>
          <w:rFonts w:ascii="Open Sans" w:hAnsi="Open Sans"/>
          <w:color w:val="auto"/>
        </w:rPr>
        <w:t>Possible indicators of physical abuse include:</w:t>
      </w:r>
    </w:p>
    <w:p w14:paraId="671D2B76"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History of unexplained falls or minor injuries</w:t>
      </w:r>
    </w:p>
    <w:p w14:paraId="65193B56"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Unexplained bruising in well protected areas, on the soft parts of the body or clustered as from repeated striking</w:t>
      </w:r>
    </w:p>
    <w:p w14:paraId="14063A8C"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Unexplained burns in an unusual location or of an unusual type</w:t>
      </w:r>
    </w:p>
    <w:p w14:paraId="4E00BA57"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Unexplained fractures to any part of the body that may be at various stages in the healing process</w:t>
      </w:r>
    </w:p>
    <w:p w14:paraId="0CF97F43"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Unexplained lacerations or abrasions</w:t>
      </w:r>
    </w:p>
    <w:p w14:paraId="5A93F725"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Slap, kick, pinch or finger marks</w:t>
      </w:r>
    </w:p>
    <w:p w14:paraId="797D1D0E"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Injuries/bruises found at different stages of healing or such that it is difficult to suggest an accidental cause</w:t>
      </w:r>
    </w:p>
    <w:p w14:paraId="4FD0A163"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Injury shape similar to an object</w:t>
      </w:r>
    </w:p>
    <w:p w14:paraId="11CC442F"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Untreated medical problems</w:t>
      </w:r>
    </w:p>
    <w:p w14:paraId="64608428" w14:textId="77777777" w:rsidR="00553D76" w:rsidRP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Weight loss due to malnutrition or dehydration; complaints of hunger</w:t>
      </w:r>
    </w:p>
    <w:p w14:paraId="65BADE80" w14:textId="77777777" w:rsidR="00553D76" w:rsidRDefault="00553D76" w:rsidP="003054BB">
      <w:pPr>
        <w:numPr>
          <w:ilvl w:val="0"/>
          <w:numId w:val="17"/>
        </w:numPr>
        <w:autoSpaceDE w:val="0"/>
        <w:autoSpaceDN w:val="0"/>
        <w:adjustRightInd w:val="0"/>
        <w:contextualSpacing/>
        <w:jc w:val="both"/>
        <w:rPr>
          <w:rFonts w:ascii="Open Sans" w:hAnsi="Open Sans" w:cs="Tahoma"/>
          <w:color w:val="auto"/>
        </w:rPr>
      </w:pPr>
      <w:r w:rsidRPr="00553D76">
        <w:rPr>
          <w:rFonts w:ascii="Open Sans" w:hAnsi="Open Sans" w:cs="Tahoma"/>
          <w:color w:val="auto"/>
        </w:rPr>
        <w:t>Appearing to be over medicated</w:t>
      </w:r>
    </w:p>
    <w:p w14:paraId="4CF6CAE3" w14:textId="77777777" w:rsidR="00DF1F5A" w:rsidRPr="00553D76" w:rsidRDefault="00DF1F5A" w:rsidP="00C17C2C">
      <w:pPr>
        <w:jc w:val="both"/>
        <w:rPr>
          <w:rFonts w:ascii="Open Sans" w:hAnsi="Open Sans" w:cs="Tahoma"/>
          <w:color w:val="auto"/>
        </w:rPr>
      </w:pPr>
    </w:p>
    <w:p w14:paraId="32D24001"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Sexual Abuse </w:t>
      </w:r>
    </w:p>
    <w:p w14:paraId="46EE4286" w14:textId="77777777" w:rsidR="00553D76" w:rsidRPr="00553D76" w:rsidRDefault="00553D76" w:rsidP="00553D76">
      <w:pPr>
        <w:jc w:val="both"/>
        <w:rPr>
          <w:rFonts w:ascii="Open Sans" w:hAnsi="Open Sans"/>
          <w:color w:val="auto"/>
        </w:rPr>
      </w:pPr>
      <w:r w:rsidRPr="00553D76">
        <w:rPr>
          <w:rFonts w:ascii="Open Sans" w:hAnsi="Open Sans"/>
          <w:color w:val="auto"/>
        </w:rPr>
        <w:t>Any behaviour which is unwanted or takes place without consent or understanding. Sexual abuse can take many forms and may include:</w:t>
      </w:r>
    </w:p>
    <w:p w14:paraId="3D7AF88E" w14:textId="77777777" w:rsidR="00553D76" w:rsidRPr="00553D76" w:rsidRDefault="00553D76" w:rsidP="003054BB">
      <w:pPr>
        <w:numPr>
          <w:ilvl w:val="0"/>
          <w:numId w:val="18"/>
        </w:numPr>
        <w:contextualSpacing/>
        <w:jc w:val="both"/>
        <w:rPr>
          <w:rFonts w:ascii="Open Sans" w:hAnsi="Open Sans" w:cs="Tahoma"/>
          <w:color w:val="auto"/>
        </w:rPr>
      </w:pPr>
      <w:r w:rsidRPr="00553D76">
        <w:rPr>
          <w:rFonts w:ascii="Open Sans" w:hAnsi="Open Sans" w:cs="Tahoma"/>
          <w:color w:val="auto"/>
        </w:rPr>
        <w:t>Non-contact sexual activity</w:t>
      </w:r>
    </w:p>
    <w:p w14:paraId="319E2C50" w14:textId="77777777" w:rsidR="00553D76" w:rsidRPr="00553D76" w:rsidRDefault="00553D76" w:rsidP="003054BB">
      <w:pPr>
        <w:numPr>
          <w:ilvl w:val="0"/>
          <w:numId w:val="18"/>
        </w:numPr>
        <w:contextualSpacing/>
        <w:jc w:val="both"/>
        <w:rPr>
          <w:rFonts w:ascii="Open Sans" w:hAnsi="Open Sans" w:cs="Tahoma"/>
          <w:color w:val="auto"/>
        </w:rPr>
      </w:pPr>
      <w:r w:rsidRPr="00553D76">
        <w:rPr>
          <w:rFonts w:ascii="Open Sans" w:hAnsi="Open Sans" w:cs="Tahoma"/>
          <w:color w:val="auto"/>
        </w:rPr>
        <w:t>Pornographic photography</w:t>
      </w:r>
    </w:p>
    <w:p w14:paraId="1C16D2E7" w14:textId="77777777" w:rsidR="00553D76" w:rsidRPr="00553D76" w:rsidRDefault="00553D76" w:rsidP="003054BB">
      <w:pPr>
        <w:numPr>
          <w:ilvl w:val="0"/>
          <w:numId w:val="18"/>
        </w:numPr>
        <w:contextualSpacing/>
        <w:jc w:val="both"/>
        <w:rPr>
          <w:rFonts w:ascii="Open Sans" w:hAnsi="Open Sans" w:cs="Tahoma"/>
          <w:color w:val="auto"/>
        </w:rPr>
      </w:pPr>
      <w:r w:rsidRPr="00553D76">
        <w:rPr>
          <w:rFonts w:ascii="Open Sans" w:hAnsi="Open Sans" w:cs="Tahoma"/>
          <w:color w:val="auto"/>
        </w:rPr>
        <w:t>Indecent exposure</w:t>
      </w:r>
    </w:p>
    <w:p w14:paraId="32A5B997" w14:textId="77777777" w:rsidR="00553D76" w:rsidRPr="00553D76" w:rsidRDefault="00553D76" w:rsidP="003054BB">
      <w:pPr>
        <w:numPr>
          <w:ilvl w:val="0"/>
          <w:numId w:val="18"/>
        </w:numPr>
        <w:contextualSpacing/>
        <w:jc w:val="both"/>
        <w:rPr>
          <w:rFonts w:ascii="Open Sans" w:hAnsi="Open Sans" w:cs="Tahoma"/>
          <w:color w:val="auto"/>
        </w:rPr>
      </w:pPr>
      <w:r w:rsidRPr="00553D76">
        <w:rPr>
          <w:rFonts w:ascii="Open Sans" w:hAnsi="Open Sans" w:cs="Tahoma"/>
          <w:color w:val="auto"/>
        </w:rPr>
        <w:t>Stalking</w:t>
      </w:r>
    </w:p>
    <w:p w14:paraId="1ACDAF3F" w14:textId="77777777" w:rsidR="00553D76" w:rsidRPr="00553D76" w:rsidRDefault="00553D76" w:rsidP="003054BB">
      <w:pPr>
        <w:numPr>
          <w:ilvl w:val="0"/>
          <w:numId w:val="18"/>
        </w:numPr>
        <w:contextualSpacing/>
        <w:jc w:val="both"/>
        <w:rPr>
          <w:rFonts w:ascii="Open Sans" w:hAnsi="Open Sans" w:cs="Tahoma"/>
          <w:color w:val="auto"/>
        </w:rPr>
      </w:pPr>
      <w:r w:rsidRPr="00553D76">
        <w:rPr>
          <w:rFonts w:ascii="Open Sans" w:hAnsi="Open Sans" w:cs="Tahoma"/>
          <w:color w:val="auto"/>
        </w:rPr>
        <w:lastRenderedPageBreak/>
        <w:t>Grooming</w:t>
      </w:r>
    </w:p>
    <w:p w14:paraId="5FC8D21C" w14:textId="77777777" w:rsidR="00553D76" w:rsidRPr="00553D76" w:rsidRDefault="00553D76" w:rsidP="003054BB">
      <w:pPr>
        <w:numPr>
          <w:ilvl w:val="0"/>
          <w:numId w:val="18"/>
        </w:numPr>
        <w:contextualSpacing/>
        <w:jc w:val="both"/>
        <w:rPr>
          <w:rFonts w:ascii="Open Sans" w:hAnsi="Open Sans" w:cs="Tahoma"/>
          <w:color w:val="auto"/>
        </w:rPr>
      </w:pPr>
      <w:r w:rsidRPr="00553D76">
        <w:rPr>
          <w:rFonts w:ascii="Open Sans" w:hAnsi="Open Sans" w:cs="Tahoma"/>
          <w:color w:val="auto"/>
        </w:rPr>
        <w:t>Harassment</w:t>
      </w:r>
    </w:p>
    <w:p w14:paraId="36316E4A" w14:textId="77777777" w:rsidR="00553D76" w:rsidRPr="00553D76" w:rsidRDefault="00553D76" w:rsidP="003054BB">
      <w:pPr>
        <w:numPr>
          <w:ilvl w:val="0"/>
          <w:numId w:val="18"/>
        </w:numPr>
        <w:contextualSpacing/>
        <w:jc w:val="both"/>
        <w:rPr>
          <w:rFonts w:ascii="Open Sans" w:hAnsi="Open Sans" w:cs="Tahoma"/>
          <w:color w:val="auto"/>
        </w:rPr>
      </w:pPr>
      <w:r w:rsidRPr="00553D76">
        <w:rPr>
          <w:rFonts w:ascii="Open Sans" w:hAnsi="Open Sans" w:cs="Tahoma"/>
          <w:color w:val="auto"/>
        </w:rPr>
        <w:t>Unwanted teasing or innuendo</w:t>
      </w:r>
    </w:p>
    <w:p w14:paraId="2160D8DD" w14:textId="77777777" w:rsidR="00553D76" w:rsidRPr="00553D76" w:rsidRDefault="00553D76" w:rsidP="003054BB">
      <w:pPr>
        <w:numPr>
          <w:ilvl w:val="0"/>
          <w:numId w:val="18"/>
        </w:numPr>
        <w:contextualSpacing/>
        <w:jc w:val="both"/>
        <w:rPr>
          <w:rFonts w:ascii="Open Sans" w:hAnsi="Open Sans" w:cs="Tahoma"/>
          <w:color w:val="auto"/>
        </w:rPr>
      </w:pPr>
      <w:r w:rsidRPr="00553D76">
        <w:rPr>
          <w:rFonts w:ascii="Open Sans" w:hAnsi="Open Sans" w:cs="Tahoma"/>
          <w:color w:val="auto"/>
        </w:rPr>
        <w:t>Unwanted touching</w:t>
      </w:r>
    </w:p>
    <w:p w14:paraId="1B6C50CF" w14:textId="47D589A8" w:rsidR="00553D76" w:rsidRDefault="00553D76" w:rsidP="003054BB">
      <w:pPr>
        <w:numPr>
          <w:ilvl w:val="0"/>
          <w:numId w:val="18"/>
        </w:numPr>
        <w:contextualSpacing/>
        <w:jc w:val="both"/>
        <w:rPr>
          <w:rFonts w:ascii="Open Sans" w:hAnsi="Open Sans" w:cs="Tahoma"/>
          <w:color w:val="auto"/>
        </w:rPr>
      </w:pPr>
      <w:r w:rsidRPr="00553D76">
        <w:rPr>
          <w:rFonts w:ascii="Open Sans" w:hAnsi="Open Sans" w:cs="Tahoma"/>
          <w:color w:val="auto"/>
        </w:rPr>
        <w:t>Penetration of the human body with fingers, penis or objects</w:t>
      </w:r>
    </w:p>
    <w:p w14:paraId="660ED336" w14:textId="77777777" w:rsidR="00C17C2C" w:rsidRPr="00553D76" w:rsidRDefault="00C17C2C" w:rsidP="00C17C2C">
      <w:pPr>
        <w:ind w:left="720"/>
        <w:contextualSpacing/>
        <w:jc w:val="both"/>
        <w:rPr>
          <w:rFonts w:ascii="Open Sans" w:hAnsi="Open Sans" w:cs="Tahoma"/>
          <w:color w:val="auto"/>
        </w:rPr>
      </w:pPr>
    </w:p>
    <w:p w14:paraId="2564C35B" w14:textId="77777777" w:rsidR="00553D76" w:rsidRPr="00553D76" w:rsidRDefault="00553D76" w:rsidP="00553D76">
      <w:pPr>
        <w:jc w:val="both"/>
        <w:rPr>
          <w:rFonts w:ascii="Open Sans" w:hAnsi="Open Sans" w:cs="Tahoma"/>
          <w:color w:val="auto"/>
        </w:rPr>
      </w:pPr>
      <w:r w:rsidRPr="00553D76">
        <w:rPr>
          <w:rFonts w:ascii="Open Sans" w:hAnsi="Open Sans" w:cs="Tahoma"/>
          <w:color w:val="auto"/>
        </w:rPr>
        <w:t>Possible indicators of sexual abuse could include:</w:t>
      </w:r>
    </w:p>
    <w:p w14:paraId="25A74FB4"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A change in usual behaviour for no apparent or obvious reason</w:t>
      </w:r>
    </w:p>
    <w:p w14:paraId="1EA97779"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Sudden onset of confusion, wetting or soiling</w:t>
      </w:r>
    </w:p>
    <w:p w14:paraId="66591095"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Withdrawal, choosing to spend the majority of time alone</w:t>
      </w:r>
    </w:p>
    <w:p w14:paraId="01DE03BE"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Overt sexual behaviour/language by the vulnerable person</w:t>
      </w:r>
    </w:p>
    <w:p w14:paraId="3D423ACF"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Self-inflicted injury</w:t>
      </w:r>
    </w:p>
    <w:p w14:paraId="30D6E62D"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Disturbed sleep pattern and poor concentration</w:t>
      </w:r>
    </w:p>
    <w:p w14:paraId="3F49280F"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Difficulty in walking or sitting</w:t>
      </w:r>
    </w:p>
    <w:p w14:paraId="7492ADE0"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Torn, stained and/or bloody underclothes</w:t>
      </w:r>
    </w:p>
    <w:p w14:paraId="3A254FD4"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Love bites</w:t>
      </w:r>
    </w:p>
    <w:p w14:paraId="44744FC2"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Pain or itching, bruising or bleeding in the genital area</w:t>
      </w:r>
    </w:p>
    <w:p w14:paraId="3D2493DA"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Sexually transmitted urinary tract/vaginal infections</w:t>
      </w:r>
    </w:p>
    <w:p w14:paraId="3F48EBE3"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Bruising to the thighs and upper arms</w:t>
      </w:r>
    </w:p>
    <w:p w14:paraId="6B8E2733" w14:textId="77777777" w:rsidR="00553D76" w:rsidRPr="00553D76" w:rsidRDefault="00553D76" w:rsidP="003054BB">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Frequent infections</w:t>
      </w:r>
    </w:p>
    <w:p w14:paraId="114BCB40" w14:textId="575D8F27" w:rsidR="00C17C2C" w:rsidRDefault="00553D76" w:rsidP="00C17C2C">
      <w:pPr>
        <w:numPr>
          <w:ilvl w:val="0"/>
          <w:numId w:val="18"/>
        </w:numPr>
        <w:autoSpaceDE w:val="0"/>
        <w:autoSpaceDN w:val="0"/>
        <w:adjustRightInd w:val="0"/>
        <w:contextualSpacing/>
        <w:jc w:val="both"/>
        <w:rPr>
          <w:rFonts w:ascii="Open Sans" w:hAnsi="Open Sans" w:cs="Tahoma"/>
          <w:color w:val="auto"/>
        </w:rPr>
      </w:pPr>
      <w:r w:rsidRPr="00553D76">
        <w:rPr>
          <w:rFonts w:ascii="Open Sans" w:hAnsi="Open Sans" w:cs="Tahoma"/>
          <w:color w:val="auto"/>
        </w:rPr>
        <w:t>Severe upset or agitation when being bathed/dressed/undressed medically</w:t>
      </w:r>
    </w:p>
    <w:p w14:paraId="3B49A8E7" w14:textId="77777777" w:rsidR="00C17C2C" w:rsidRPr="00C17C2C" w:rsidRDefault="00C17C2C" w:rsidP="00C17C2C">
      <w:pPr>
        <w:jc w:val="both"/>
        <w:rPr>
          <w:rFonts w:ascii="Open Sans" w:hAnsi="Open Sans" w:cs="Tahoma"/>
          <w:color w:val="auto"/>
        </w:rPr>
      </w:pPr>
    </w:p>
    <w:p w14:paraId="7BD33F71"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Psychological/emotional abuse</w:t>
      </w:r>
    </w:p>
    <w:p w14:paraId="7235D22D" w14:textId="77777777" w:rsidR="00553D76" w:rsidRPr="00553D76" w:rsidRDefault="00553D76" w:rsidP="00553D76">
      <w:pPr>
        <w:jc w:val="both"/>
        <w:rPr>
          <w:rFonts w:ascii="Open Sans" w:hAnsi="Open Sans"/>
          <w:color w:val="auto"/>
        </w:rPr>
      </w:pPr>
      <w:r w:rsidRPr="00553D76">
        <w:rPr>
          <w:rFonts w:ascii="Open Sans" w:hAnsi="Open Sans"/>
          <w:color w:val="auto"/>
        </w:rPr>
        <w:t>Psychological or emotional abuse is behaviour that is psychologically harmful or inflicts mental distress.</w:t>
      </w:r>
    </w:p>
    <w:p w14:paraId="15CCF991" w14:textId="77777777" w:rsidR="00553D76" w:rsidRPr="00553D76" w:rsidRDefault="00553D76" w:rsidP="003054BB">
      <w:pPr>
        <w:numPr>
          <w:ilvl w:val="0"/>
          <w:numId w:val="19"/>
        </w:numPr>
        <w:contextualSpacing/>
        <w:jc w:val="both"/>
        <w:rPr>
          <w:rFonts w:ascii="Open Sans" w:hAnsi="Open Sans" w:cs="Tahoma"/>
          <w:color w:val="auto"/>
        </w:rPr>
      </w:pPr>
      <w:r w:rsidRPr="00553D76">
        <w:rPr>
          <w:rFonts w:ascii="Open Sans" w:hAnsi="Open Sans" w:cs="Tahoma"/>
          <w:color w:val="auto"/>
        </w:rPr>
        <w:t xml:space="preserve">Threats </w:t>
      </w:r>
    </w:p>
    <w:p w14:paraId="738EF4D5" w14:textId="77777777" w:rsidR="00553D76" w:rsidRPr="00553D76" w:rsidRDefault="00553D76" w:rsidP="003054BB">
      <w:pPr>
        <w:numPr>
          <w:ilvl w:val="0"/>
          <w:numId w:val="19"/>
        </w:numPr>
        <w:contextualSpacing/>
        <w:jc w:val="both"/>
        <w:rPr>
          <w:rFonts w:ascii="Open Sans" w:hAnsi="Open Sans" w:cs="Tahoma"/>
          <w:color w:val="auto"/>
        </w:rPr>
      </w:pPr>
      <w:r w:rsidRPr="00553D76">
        <w:rPr>
          <w:rFonts w:ascii="Open Sans" w:hAnsi="Open Sans" w:cs="Tahoma"/>
          <w:color w:val="auto"/>
        </w:rPr>
        <w:t>Bribes</w:t>
      </w:r>
    </w:p>
    <w:p w14:paraId="4E538252" w14:textId="77777777" w:rsidR="00553D76" w:rsidRPr="00553D76" w:rsidRDefault="00553D76" w:rsidP="003054BB">
      <w:pPr>
        <w:numPr>
          <w:ilvl w:val="0"/>
          <w:numId w:val="19"/>
        </w:numPr>
        <w:contextualSpacing/>
        <w:jc w:val="both"/>
        <w:rPr>
          <w:rFonts w:ascii="Open Sans" w:hAnsi="Open Sans" w:cs="Tahoma"/>
          <w:color w:val="auto"/>
        </w:rPr>
      </w:pPr>
      <w:r w:rsidRPr="00553D76">
        <w:rPr>
          <w:rFonts w:ascii="Open Sans" w:hAnsi="Open Sans" w:cs="Tahoma"/>
          <w:color w:val="auto"/>
        </w:rPr>
        <w:t>Coercion</w:t>
      </w:r>
    </w:p>
    <w:p w14:paraId="74BB4FD7" w14:textId="77777777" w:rsidR="00553D76" w:rsidRPr="00553D76" w:rsidRDefault="00553D76" w:rsidP="003054BB">
      <w:pPr>
        <w:numPr>
          <w:ilvl w:val="0"/>
          <w:numId w:val="19"/>
        </w:numPr>
        <w:contextualSpacing/>
        <w:jc w:val="both"/>
        <w:rPr>
          <w:rFonts w:ascii="Open Sans" w:hAnsi="Open Sans" w:cs="Tahoma"/>
          <w:color w:val="auto"/>
        </w:rPr>
      </w:pPr>
      <w:r w:rsidRPr="00553D76">
        <w:rPr>
          <w:rFonts w:ascii="Open Sans" w:hAnsi="Open Sans" w:cs="Tahoma"/>
          <w:color w:val="auto"/>
        </w:rPr>
        <w:t>Ridicule</w:t>
      </w:r>
    </w:p>
    <w:p w14:paraId="50F2D2F5" w14:textId="77777777" w:rsidR="00553D76" w:rsidRPr="00553D76" w:rsidRDefault="00553D76" w:rsidP="003054BB">
      <w:pPr>
        <w:numPr>
          <w:ilvl w:val="0"/>
          <w:numId w:val="19"/>
        </w:numPr>
        <w:contextualSpacing/>
        <w:jc w:val="both"/>
        <w:rPr>
          <w:rFonts w:ascii="Open Sans" w:hAnsi="Open Sans" w:cs="Tahoma"/>
          <w:color w:val="auto"/>
        </w:rPr>
      </w:pPr>
      <w:r w:rsidRPr="00553D76">
        <w:rPr>
          <w:rFonts w:ascii="Open Sans" w:hAnsi="Open Sans" w:cs="Tahoma"/>
          <w:color w:val="auto"/>
        </w:rPr>
        <w:t>Humiliation</w:t>
      </w:r>
    </w:p>
    <w:p w14:paraId="0E93D18E" w14:textId="77777777" w:rsidR="00553D76" w:rsidRPr="00553D76" w:rsidRDefault="00553D76" w:rsidP="003054BB">
      <w:pPr>
        <w:numPr>
          <w:ilvl w:val="0"/>
          <w:numId w:val="19"/>
        </w:numPr>
        <w:contextualSpacing/>
        <w:jc w:val="both"/>
        <w:rPr>
          <w:rFonts w:ascii="Open Sans" w:hAnsi="Open Sans" w:cs="Tahoma"/>
          <w:color w:val="auto"/>
        </w:rPr>
      </w:pPr>
      <w:r w:rsidRPr="00553D76">
        <w:rPr>
          <w:rFonts w:ascii="Open Sans" w:hAnsi="Open Sans" w:cs="Tahoma"/>
          <w:color w:val="auto"/>
        </w:rPr>
        <w:t>Provoking fear</w:t>
      </w:r>
    </w:p>
    <w:p w14:paraId="57DAF22D" w14:textId="77777777" w:rsidR="00553D76" w:rsidRPr="00553D76" w:rsidRDefault="00553D76" w:rsidP="003054BB">
      <w:pPr>
        <w:numPr>
          <w:ilvl w:val="0"/>
          <w:numId w:val="19"/>
        </w:numPr>
        <w:contextualSpacing/>
        <w:jc w:val="both"/>
        <w:rPr>
          <w:rFonts w:ascii="Open Sans" w:hAnsi="Open Sans" w:cs="Tahoma"/>
          <w:color w:val="auto"/>
        </w:rPr>
      </w:pPr>
      <w:r w:rsidRPr="00553D76">
        <w:rPr>
          <w:rFonts w:ascii="Open Sans" w:hAnsi="Open Sans" w:cs="Tahoma"/>
          <w:color w:val="auto"/>
        </w:rPr>
        <w:t>Intimidation</w:t>
      </w:r>
    </w:p>
    <w:p w14:paraId="05898E07" w14:textId="77777777" w:rsidR="00553D76" w:rsidRPr="00553D76" w:rsidRDefault="00553D76" w:rsidP="003054BB">
      <w:pPr>
        <w:numPr>
          <w:ilvl w:val="0"/>
          <w:numId w:val="19"/>
        </w:numPr>
        <w:contextualSpacing/>
        <w:jc w:val="both"/>
        <w:rPr>
          <w:rFonts w:ascii="Open Sans" w:hAnsi="Open Sans" w:cs="Tahoma"/>
          <w:color w:val="auto"/>
        </w:rPr>
      </w:pPr>
      <w:r w:rsidRPr="00553D76">
        <w:rPr>
          <w:rFonts w:ascii="Open Sans" w:hAnsi="Open Sans" w:cs="Tahoma"/>
          <w:color w:val="auto"/>
        </w:rPr>
        <w:t>Negating choices, wishes or self-esteem</w:t>
      </w:r>
    </w:p>
    <w:p w14:paraId="091A68AE" w14:textId="3FECDFE5" w:rsidR="00553D76" w:rsidRDefault="00553D76" w:rsidP="003054BB">
      <w:pPr>
        <w:numPr>
          <w:ilvl w:val="0"/>
          <w:numId w:val="19"/>
        </w:numPr>
        <w:contextualSpacing/>
        <w:jc w:val="both"/>
        <w:rPr>
          <w:rFonts w:ascii="Open Sans" w:hAnsi="Open Sans" w:cs="Tahoma"/>
          <w:color w:val="auto"/>
        </w:rPr>
      </w:pPr>
      <w:r w:rsidRPr="00553D76">
        <w:rPr>
          <w:rFonts w:ascii="Open Sans" w:hAnsi="Open Sans" w:cs="Tahoma"/>
          <w:color w:val="auto"/>
        </w:rPr>
        <w:t>Causing isolation or overdependence</w:t>
      </w:r>
    </w:p>
    <w:p w14:paraId="7D5623FD" w14:textId="77777777" w:rsidR="00C17C2C" w:rsidRPr="00553D76" w:rsidRDefault="00C17C2C" w:rsidP="00C17C2C">
      <w:pPr>
        <w:ind w:left="720"/>
        <w:contextualSpacing/>
        <w:jc w:val="both"/>
        <w:rPr>
          <w:rFonts w:ascii="Open Sans" w:hAnsi="Open Sans" w:cs="Tahoma"/>
          <w:color w:val="auto"/>
        </w:rPr>
      </w:pPr>
    </w:p>
    <w:p w14:paraId="552E8F49" w14:textId="77777777" w:rsidR="00553D76" w:rsidRPr="00553D76" w:rsidRDefault="00553D76" w:rsidP="00553D76">
      <w:pPr>
        <w:autoSpaceDE w:val="0"/>
        <w:autoSpaceDN w:val="0"/>
        <w:adjustRightInd w:val="0"/>
        <w:jc w:val="both"/>
        <w:rPr>
          <w:rFonts w:ascii="Open Sans" w:hAnsi="Open Sans" w:cs="Tahoma"/>
          <w:color w:val="auto"/>
        </w:rPr>
      </w:pPr>
      <w:r w:rsidRPr="00553D76">
        <w:rPr>
          <w:rFonts w:ascii="Open Sans" w:hAnsi="Open Sans" w:cs="Tahoma"/>
          <w:color w:val="auto"/>
        </w:rPr>
        <w:t xml:space="preserve">Possible indicators of psychological or emotional abuse include: </w:t>
      </w:r>
    </w:p>
    <w:p w14:paraId="763BC692" w14:textId="77777777" w:rsidR="00553D76" w:rsidRPr="00553D76" w:rsidRDefault="00553D76" w:rsidP="003054BB">
      <w:pPr>
        <w:numPr>
          <w:ilvl w:val="0"/>
          <w:numId w:val="20"/>
        </w:numPr>
        <w:autoSpaceDE w:val="0"/>
        <w:autoSpaceDN w:val="0"/>
        <w:adjustRightInd w:val="0"/>
        <w:contextualSpacing/>
        <w:jc w:val="both"/>
        <w:rPr>
          <w:rFonts w:ascii="Open Sans" w:hAnsi="Open Sans" w:cs="Tahoma"/>
          <w:color w:val="auto"/>
        </w:rPr>
      </w:pPr>
      <w:r w:rsidRPr="00553D76">
        <w:rPr>
          <w:rFonts w:ascii="Open Sans" w:hAnsi="Open Sans" w:cs="Tahoma"/>
          <w:color w:val="auto"/>
        </w:rPr>
        <w:t>Ambivalence about carer</w:t>
      </w:r>
    </w:p>
    <w:p w14:paraId="6E3DD42F"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lastRenderedPageBreak/>
        <w:t>Fearfulness expressed in the eyes; avoids looking at the carer, flinching on approach</w:t>
      </w:r>
    </w:p>
    <w:p w14:paraId="550206BC"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Deference</w:t>
      </w:r>
    </w:p>
    <w:p w14:paraId="49C93748"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Overtly affectionate behaviour to alleged perpetrator</w:t>
      </w:r>
    </w:p>
    <w:p w14:paraId="475AAEF4"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Insomnia/sleep deprivation or need for excessive sleep</w:t>
      </w:r>
    </w:p>
    <w:p w14:paraId="7CF6B2C2"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Change in appetite</w:t>
      </w:r>
    </w:p>
    <w:p w14:paraId="1F34C0CD"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Unusual weight gain/loss</w:t>
      </w:r>
    </w:p>
    <w:p w14:paraId="45D549EB"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Tearfulness</w:t>
      </w:r>
    </w:p>
    <w:p w14:paraId="2281A739"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Unexplained paranoia</w:t>
      </w:r>
    </w:p>
    <w:p w14:paraId="62F8E9EE"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Low self-esteem</w:t>
      </w:r>
    </w:p>
    <w:p w14:paraId="02334075"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Excessive fears</w:t>
      </w:r>
    </w:p>
    <w:p w14:paraId="033C78B0"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Confusion</w:t>
      </w:r>
    </w:p>
    <w:p w14:paraId="41EEA38C" w14:textId="77777777" w:rsid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Agitation</w:t>
      </w:r>
    </w:p>
    <w:p w14:paraId="7B0517C1" w14:textId="77777777" w:rsidR="00DF1F5A" w:rsidRPr="00553D76" w:rsidRDefault="00DF1F5A" w:rsidP="00C17C2C">
      <w:pPr>
        <w:jc w:val="both"/>
        <w:rPr>
          <w:rFonts w:ascii="Open Sans" w:hAnsi="Open Sans" w:cs="Tahoma"/>
          <w:color w:val="auto"/>
        </w:rPr>
      </w:pPr>
    </w:p>
    <w:p w14:paraId="0D6D40E0"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Financial abuse </w:t>
      </w:r>
    </w:p>
    <w:p w14:paraId="335E8B4C" w14:textId="77777777" w:rsidR="00553D76" w:rsidRPr="00553D76" w:rsidRDefault="00553D76" w:rsidP="00553D76">
      <w:pPr>
        <w:jc w:val="both"/>
        <w:rPr>
          <w:rFonts w:ascii="Open Sans" w:hAnsi="Open Sans"/>
          <w:color w:val="auto"/>
        </w:rPr>
      </w:pPr>
      <w:r w:rsidRPr="00553D76">
        <w:rPr>
          <w:rFonts w:ascii="Open Sans" w:hAnsi="Open Sans"/>
          <w:color w:val="auto"/>
        </w:rPr>
        <w:t>Actual or attempted theft fraud or burglary. Misappropriation or misuse of money, property, benefits, material goods or other asset transactions which the person did not or could not consent to or which were invalidated by intimation coercion or deception – this could include:</w:t>
      </w:r>
    </w:p>
    <w:p w14:paraId="4D12A5BF"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Withdrawal of benefits</w:t>
      </w:r>
    </w:p>
    <w:p w14:paraId="5F6D60A2"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Wills</w:t>
      </w:r>
    </w:p>
    <w:p w14:paraId="0221154D"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Property inheritance</w:t>
      </w:r>
    </w:p>
    <w:p w14:paraId="4A3AD468"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Withholding of money due to the person</w:t>
      </w:r>
    </w:p>
    <w:p w14:paraId="4DF384C8" w14:textId="77777777" w:rsidR="00553D76" w:rsidRP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Exploitation</w:t>
      </w:r>
    </w:p>
    <w:p w14:paraId="1239C5D3" w14:textId="77777777" w:rsidR="00553D76" w:rsidRDefault="00553D76" w:rsidP="003054BB">
      <w:pPr>
        <w:numPr>
          <w:ilvl w:val="0"/>
          <w:numId w:val="19"/>
        </w:numPr>
        <w:autoSpaceDE w:val="0"/>
        <w:autoSpaceDN w:val="0"/>
        <w:adjustRightInd w:val="0"/>
        <w:contextualSpacing/>
        <w:jc w:val="both"/>
        <w:rPr>
          <w:rFonts w:ascii="Open Sans" w:hAnsi="Open Sans" w:cs="Tahoma"/>
          <w:color w:val="auto"/>
        </w:rPr>
      </w:pPr>
      <w:r w:rsidRPr="00553D76">
        <w:rPr>
          <w:rFonts w:ascii="Open Sans" w:hAnsi="Open Sans" w:cs="Tahoma"/>
          <w:color w:val="auto"/>
        </w:rPr>
        <w:t>Embezzlement</w:t>
      </w:r>
    </w:p>
    <w:p w14:paraId="4D66E8F9" w14:textId="77777777" w:rsidR="00DF1F5A" w:rsidRPr="00553D76" w:rsidRDefault="00DF1F5A" w:rsidP="00DF1F5A">
      <w:pPr>
        <w:autoSpaceDE w:val="0"/>
        <w:autoSpaceDN w:val="0"/>
        <w:adjustRightInd w:val="0"/>
        <w:contextualSpacing/>
        <w:jc w:val="both"/>
        <w:rPr>
          <w:rFonts w:ascii="Open Sans" w:hAnsi="Open Sans" w:cs="Tahoma"/>
          <w:color w:val="auto"/>
        </w:rPr>
      </w:pPr>
    </w:p>
    <w:p w14:paraId="00047094" w14:textId="77777777" w:rsidR="00553D76" w:rsidRPr="00553D76" w:rsidRDefault="00553D76" w:rsidP="00553D76">
      <w:pPr>
        <w:autoSpaceDE w:val="0"/>
        <w:autoSpaceDN w:val="0"/>
        <w:adjustRightInd w:val="0"/>
        <w:jc w:val="both"/>
        <w:rPr>
          <w:rFonts w:ascii="Open Sans" w:hAnsi="Open Sans" w:cs="Tahoma"/>
          <w:color w:val="auto"/>
        </w:rPr>
      </w:pPr>
      <w:r w:rsidRPr="00553D76">
        <w:rPr>
          <w:rFonts w:ascii="Open Sans" w:hAnsi="Open Sans" w:cs="Tahoma"/>
          <w:color w:val="auto"/>
        </w:rPr>
        <w:t>Possible indicators of financial abuse include:</w:t>
      </w:r>
    </w:p>
    <w:p w14:paraId="455F8241"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Unexplained or sudden inability to pay bills</w:t>
      </w:r>
    </w:p>
    <w:p w14:paraId="7C14E30F"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Unexplained or sudden withdrawal of money from accounts</w:t>
      </w:r>
    </w:p>
    <w:p w14:paraId="4857B048"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Arial"/>
          <w:color w:val="auto"/>
        </w:rPr>
        <w:t>Individual</w:t>
      </w:r>
      <w:r w:rsidRPr="00553D76">
        <w:rPr>
          <w:rFonts w:ascii="Open Sans" w:hAnsi="Open Sans" w:cs="Tahoma"/>
          <w:color w:val="auto"/>
        </w:rPr>
        <w:t xml:space="preserve"> lacks belongings or services, which they can clearly afford</w:t>
      </w:r>
    </w:p>
    <w:p w14:paraId="6712A17B"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Lack of receptiveness to any necessary assistance requiring expenditure, when finances are not a problem (although the natural thriftiness of some people should be borne in mind)</w:t>
      </w:r>
    </w:p>
    <w:p w14:paraId="50C9D807"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Extraordinary interest by family members and other people in the vulnerable person’s assets</w:t>
      </w:r>
    </w:p>
    <w:p w14:paraId="6A717768"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Power of Attorney obtained when the vulnerable adults are not able to understand the purpose of the document they are signing</w:t>
      </w:r>
    </w:p>
    <w:p w14:paraId="1DFEBC15"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Recent change of deeds or title of property</w:t>
      </w:r>
    </w:p>
    <w:p w14:paraId="5082294D"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lastRenderedPageBreak/>
        <w:t xml:space="preserve">Carer only asks questions of the worker about the </w:t>
      </w:r>
      <w:r w:rsidRPr="00553D76">
        <w:rPr>
          <w:rFonts w:ascii="Open Sans" w:hAnsi="Open Sans" w:cs="Arial"/>
          <w:color w:val="auto"/>
        </w:rPr>
        <w:t>individual’s</w:t>
      </w:r>
      <w:r w:rsidRPr="00553D76">
        <w:rPr>
          <w:rFonts w:ascii="Open Sans" w:hAnsi="Open Sans" w:cs="Tahoma"/>
          <w:color w:val="auto"/>
        </w:rPr>
        <w:t xml:space="preserve"> financial affairs and does not appear to be concerned about the physical or emotional care of the person</w:t>
      </w:r>
    </w:p>
    <w:p w14:paraId="2C77473D"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The person who manages the financial affairs is evasive or uncooperative</w:t>
      </w:r>
    </w:p>
    <w:p w14:paraId="76F4C7F2"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A reluctance or refusal to take up care assessed as being needed</w:t>
      </w:r>
    </w:p>
    <w:p w14:paraId="27A7987C"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 xml:space="preserve">A high level of expenditure without evidence of the </w:t>
      </w:r>
      <w:r w:rsidRPr="00553D76">
        <w:rPr>
          <w:rFonts w:ascii="Open Sans" w:hAnsi="Open Sans" w:cs="Arial"/>
          <w:color w:val="auto"/>
        </w:rPr>
        <w:t>individual</w:t>
      </w:r>
      <w:r w:rsidRPr="00553D76">
        <w:rPr>
          <w:rFonts w:ascii="Open Sans" w:hAnsi="Open Sans" w:cs="Tahoma"/>
          <w:color w:val="auto"/>
        </w:rPr>
        <w:t xml:space="preserve"> benefiting</w:t>
      </w:r>
    </w:p>
    <w:p w14:paraId="63919367"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 xml:space="preserve">The purchase of items which the </w:t>
      </w:r>
      <w:r w:rsidRPr="00553D76">
        <w:rPr>
          <w:rFonts w:ascii="Open Sans" w:hAnsi="Open Sans" w:cs="Arial"/>
          <w:color w:val="auto"/>
        </w:rPr>
        <w:t>individual</w:t>
      </w:r>
      <w:r w:rsidRPr="00553D76">
        <w:rPr>
          <w:rFonts w:ascii="Open Sans" w:hAnsi="Open Sans" w:cs="Tahoma"/>
          <w:color w:val="auto"/>
        </w:rPr>
        <w:t xml:space="preserve"> does not require</w:t>
      </w:r>
    </w:p>
    <w:p w14:paraId="62D0C5C2" w14:textId="77777777" w:rsidR="00553D76" w:rsidRP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Personal items going missing from the home</w:t>
      </w:r>
    </w:p>
    <w:p w14:paraId="7E3FA087" w14:textId="77777777" w:rsidR="00553D76" w:rsidRDefault="00553D76" w:rsidP="003054BB">
      <w:pPr>
        <w:numPr>
          <w:ilvl w:val="0"/>
          <w:numId w:val="21"/>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Unreasonable and/or inappropriate gifts</w:t>
      </w:r>
    </w:p>
    <w:p w14:paraId="69FE6150" w14:textId="77777777" w:rsidR="00DF1F5A" w:rsidRPr="00553D76" w:rsidRDefault="00DF1F5A" w:rsidP="00C17C2C">
      <w:pPr>
        <w:jc w:val="both"/>
        <w:rPr>
          <w:rFonts w:ascii="Open Sans" w:hAnsi="Open Sans" w:cs="Tahoma"/>
          <w:color w:val="auto"/>
        </w:rPr>
      </w:pPr>
    </w:p>
    <w:p w14:paraId="5EE82715"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Institutional/organisational abuse </w:t>
      </w:r>
    </w:p>
    <w:p w14:paraId="0B30357C" w14:textId="77777777" w:rsidR="00553D76" w:rsidRPr="00553D76" w:rsidRDefault="00553D76" w:rsidP="00553D76">
      <w:pPr>
        <w:jc w:val="both"/>
        <w:rPr>
          <w:rFonts w:ascii="Open Sans" w:hAnsi="Open Sans"/>
          <w:color w:val="auto"/>
        </w:rPr>
      </w:pPr>
      <w:r w:rsidRPr="00553D76">
        <w:rPr>
          <w:rFonts w:ascii="Open Sans" w:hAnsi="Open Sans"/>
          <w:color w:val="auto"/>
        </w:rPr>
        <w:t xml:space="preserve">Organisational or institutionalised abuse can occur in any organisation when the routines in use force </w:t>
      </w:r>
      <w:r w:rsidRPr="00553D76">
        <w:rPr>
          <w:rFonts w:ascii="Open Sans" w:hAnsi="Open Sans" w:cs="Arial"/>
          <w:color w:val="auto"/>
        </w:rPr>
        <w:t>individuals</w:t>
      </w:r>
      <w:r w:rsidRPr="00553D76">
        <w:rPr>
          <w:rFonts w:ascii="Open Sans" w:hAnsi="Open Sans"/>
          <w:color w:val="auto"/>
        </w:rPr>
        <w:t xml:space="preserve"> to sacrifice their own needs, wishes or preferred lifestyle to the needs of the institution or service provider. </w:t>
      </w:r>
    </w:p>
    <w:p w14:paraId="53809C41" w14:textId="77777777" w:rsidR="00553D76" w:rsidRPr="00553D76" w:rsidRDefault="00553D76" w:rsidP="00553D76">
      <w:pPr>
        <w:jc w:val="both"/>
        <w:rPr>
          <w:rFonts w:ascii="Open Sans" w:hAnsi="Open Sans"/>
          <w:color w:val="auto"/>
        </w:rPr>
      </w:pPr>
      <w:r w:rsidRPr="00553D76">
        <w:rPr>
          <w:rFonts w:ascii="Open Sans" w:hAnsi="Open Sans"/>
          <w:color w:val="auto"/>
        </w:rPr>
        <w:t xml:space="preserve">Abuse may be a source or risk from an individual or by a group of staff/team members/ embroiled in the accepted custom, subculture and practice of the institution or service. It involves the collective failure of an organisation to provide safe appropriate services and includes failure to ensure necessary preventative or protective measures are in place. Possible indicators of institutional or organisational abuse include: </w:t>
      </w:r>
    </w:p>
    <w:p w14:paraId="07F74B06" w14:textId="77777777" w:rsidR="00553D76" w:rsidRPr="00553D76" w:rsidRDefault="00553D76" w:rsidP="003054BB">
      <w:pPr>
        <w:numPr>
          <w:ilvl w:val="0"/>
          <w:numId w:val="23"/>
        </w:numPr>
        <w:autoSpaceDE w:val="0"/>
        <w:autoSpaceDN w:val="0"/>
        <w:adjustRightInd w:val="0"/>
        <w:contextualSpacing/>
        <w:jc w:val="both"/>
        <w:rPr>
          <w:rFonts w:ascii="Open Sans" w:hAnsi="Open Sans" w:cs="Tahoma"/>
          <w:color w:val="auto"/>
        </w:rPr>
      </w:pPr>
      <w:r w:rsidRPr="00553D76">
        <w:rPr>
          <w:rFonts w:ascii="Open Sans" w:hAnsi="Open Sans" w:cs="Tahoma"/>
          <w:color w:val="auto"/>
        </w:rPr>
        <w:t>May be reflected in an enforced schedule of activities</w:t>
      </w:r>
    </w:p>
    <w:p w14:paraId="3505DDC0" w14:textId="77777777" w:rsidR="00553D76" w:rsidRPr="00553D76" w:rsidRDefault="00553D76" w:rsidP="003054BB">
      <w:pPr>
        <w:numPr>
          <w:ilvl w:val="0"/>
          <w:numId w:val="23"/>
        </w:numPr>
        <w:autoSpaceDE w:val="0"/>
        <w:autoSpaceDN w:val="0"/>
        <w:adjustRightInd w:val="0"/>
        <w:contextualSpacing/>
        <w:jc w:val="both"/>
        <w:rPr>
          <w:rFonts w:ascii="Open Sans" w:hAnsi="Open Sans" w:cs="Tahoma"/>
          <w:color w:val="auto"/>
        </w:rPr>
      </w:pPr>
      <w:r w:rsidRPr="00553D76">
        <w:rPr>
          <w:rFonts w:ascii="Open Sans" w:hAnsi="Open Sans" w:cs="Tahoma"/>
          <w:color w:val="auto"/>
        </w:rPr>
        <w:t>Limiting of personal freedom</w:t>
      </w:r>
    </w:p>
    <w:p w14:paraId="3D18EDE9" w14:textId="77777777" w:rsidR="00553D76" w:rsidRPr="00553D76" w:rsidRDefault="00553D76" w:rsidP="003054BB">
      <w:pPr>
        <w:numPr>
          <w:ilvl w:val="0"/>
          <w:numId w:val="23"/>
        </w:numPr>
        <w:autoSpaceDE w:val="0"/>
        <w:autoSpaceDN w:val="0"/>
        <w:adjustRightInd w:val="0"/>
        <w:contextualSpacing/>
        <w:jc w:val="both"/>
        <w:rPr>
          <w:rFonts w:ascii="Open Sans" w:hAnsi="Open Sans" w:cs="Tahoma"/>
          <w:color w:val="auto"/>
        </w:rPr>
      </w:pPr>
      <w:r w:rsidRPr="00553D76">
        <w:rPr>
          <w:rFonts w:ascii="Open Sans" w:hAnsi="Open Sans" w:cs="Tahoma"/>
          <w:color w:val="auto"/>
        </w:rPr>
        <w:t>Control of personal finances</w:t>
      </w:r>
    </w:p>
    <w:p w14:paraId="006BD159" w14:textId="77777777" w:rsidR="00553D76" w:rsidRPr="00553D76" w:rsidRDefault="00553D76" w:rsidP="003054BB">
      <w:pPr>
        <w:numPr>
          <w:ilvl w:val="0"/>
          <w:numId w:val="23"/>
        </w:numPr>
        <w:autoSpaceDE w:val="0"/>
        <w:autoSpaceDN w:val="0"/>
        <w:adjustRightInd w:val="0"/>
        <w:contextualSpacing/>
        <w:jc w:val="both"/>
        <w:rPr>
          <w:rFonts w:ascii="Open Sans" w:hAnsi="Open Sans" w:cs="Tahoma"/>
          <w:color w:val="auto"/>
        </w:rPr>
      </w:pPr>
      <w:r w:rsidRPr="00553D76">
        <w:rPr>
          <w:rFonts w:ascii="Open Sans" w:hAnsi="Open Sans" w:cs="Tahoma"/>
          <w:color w:val="auto"/>
        </w:rPr>
        <w:t>A lack of adequate clothing</w:t>
      </w:r>
    </w:p>
    <w:p w14:paraId="434B04AB" w14:textId="77777777" w:rsidR="00553D76" w:rsidRPr="00553D76" w:rsidRDefault="00553D76" w:rsidP="003054BB">
      <w:pPr>
        <w:numPr>
          <w:ilvl w:val="0"/>
          <w:numId w:val="23"/>
        </w:numPr>
        <w:autoSpaceDE w:val="0"/>
        <w:autoSpaceDN w:val="0"/>
        <w:adjustRightInd w:val="0"/>
        <w:contextualSpacing/>
        <w:jc w:val="both"/>
        <w:rPr>
          <w:rFonts w:ascii="Open Sans" w:hAnsi="Open Sans" w:cs="Tahoma"/>
          <w:color w:val="auto"/>
        </w:rPr>
      </w:pPr>
      <w:r w:rsidRPr="00553D76">
        <w:rPr>
          <w:rFonts w:ascii="Open Sans" w:hAnsi="Open Sans" w:cs="Tahoma"/>
          <w:color w:val="auto"/>
        </w:rPr>
        <w:t>Poor personal hygiene</w:t>
      </w:r>
    </w:p>
    <w:p w14:paraId="2FFEFCF3" w14:textId="77777777" w:rsidR="00553D76" w:rsidRPr="00553D76" w:rsidRDefault="00553D76" w:rsidP="003054BB">
      <w:pPr>
        <w:numPr>
          <w:ilvl w:val="0"/>
          <w:numId w:val="23"/>
        </w:numPr>
        <w:autoSpaceDE w:val="0"/>
        <w:autoSpaceDN w:val="0"/>
        <w:adjustRightInd w:val="0"/>
        <w:contextualSpacing/>
        <w:jc w:val="both"/>
        <w:rPr>
          <w:rFonts w:ascii="Open Sans" w:hAnsi="Open Sans" w:cs="Tahoma"/>
          <w:color w:val="auto"/>
        </w:rPr>
      </w:pPr>
      <w:r w:rsidRPr="00553D76">
        <w:rPr>
          <w:rFonts w:ascii="Open Sans" w:hAnsi="Open Sans" w:cs="Tahoma"/>
          <w:color w:val="auto"/>
        </w:rPr>
        <w:t>A lack of stimulating activities</w:t>
      </w:r>
    </w:p>
    <w:p w14:paraId="643AB9A3" w14:textId="77777777" w:rsidR="00553D76" w:rsidRPr="00553D76" w:rsidRDefault="00553D76" w:rsidP="003054BB">
      <w:pPr>
        <w:numPr>
          <w:ilvl w:val="0"/>
          <w:numId w:val="23"/>
        </w:numPr>
        <w:autoSpaceDE w:val="0"/>
        <w:autoSpaceDN w:val="0"/>
        <w:adjustRightInd w:val="0"/>
        <w:contextualSpacing/>
        <w:jc w:val="both"/>
        <w:rPr>
          <w:rFonts w:ascii="Open Sans" w:hAnsi="Open Sans" w:cs="Tahoma"/>
          <w:color w:val="auto"/>
        </w:rPr>
      </w:pPr>
      <w:r w:rsidRPr="00553D76">
        <w:rPr>
          <w:rFonts w:ascii="Open Sans" w:hAnsi="Open Sans" w:cs="Tahoma"/>
          <w:color w:val="auto"/>
        </w:rPr>
        <w:t>A low quality diet</w:t>
      </w:r>
    </w:p>
    <w:p w14:paraId="3BF0875E" w14:textId="56ABFCAF" w:rsidR="00553D76" w:rsidRDefault="00553D76" w:rsidP="003054BB">
      <w:pPr>
        <w:numPr>
          <w:ilvl w:val="0"/>
          <w:numId w:val="23"/>
        </w:numPr>
        <w:autoSpaceDE w:val="0"/>
        <w:autoSpaceDN w:val="0"/>
        <w:adjustRightInd w:val="0"/>
        <w:contextualSpacing/>
        <w:jc w:val="both"/>
        <w:rPr>
          <w:rFonts w:ascii="Open Sans" w:hAnsi="Open Sans" w:cs="Tahoma"/>
          <w:color w:val="auto"/>
        </w:rPr>
      </w:pPr>
      <w:r w:rsidRPr="00553D76">
        <w:rPr>
          <w:rFonts w:ascii="Open Sans" w:hAnsi="Open Sans" w:cs="Tahoma"/>
          <w:color w:val="auto"/>
        </w:rPr>
        <w:t xml:space="preserve">Anything which treats the </w:t>
      </w:r>
      <w:r w:rsidRPr="00553D76">
        <w:rPr>
          <w:rFonts w:ascii="Open Sans" w:hAnsi="Open Sans" w:cs="Arial"/>
          <w:color w:val="auto"/>
        </w:rPr>
        <w:t>individual</w:t>
      </w:r>
      <w:r w:rsidRPr="00553D76">
        <w:rPr>
          <w:rFonts w:ascii="Open Sans" w:hAnsi="Open Sans" w:cs="Tahoma"/>
          <w:color w:val="auto"/>
        </w:rPr>
        <w:t xml:space="preserve"> as not being entitled to a ‘NORMAL’ life</w:t>
      </w:r>
    </w:p>
    <w:p w14:paraId="1F099E11" w14:textId="77777777" w:rsidR="00C17C2C" w:rsidRPr="00553D76" w:rsidRDefault="00C17C2C" w:rsidP="00C17C2C">
      <w:pPr>
        <w:autoSpaceDE w:val="0"/>
        <w:autoSpaceDN w:val="0"/>
        <w:adjustRightInd w:val="0"/>
        <w:ind w:left="720"/>
        <w:contextualSpacing/>
        <w:jc w:val="both"/>
        <w:rPr>
          <w:rFonts w:ascii="Open Sans" w:hAnsi="Open Sans" w:cs="Tahoma"/>
          <w:color w:val="auto"/>
        </w:rPr>
      </w:pPr>
    </w:p>
    <w:p w14:paraId="1586033C" w14:textId="77777777" w:rsidR="00553D76" w:rsidRPr="00553D76" w:rsidRDefault="00553D76" w:rsidP="00553D76">
      <w:pPr>
        <w:autoSpaceDE w:val="0"/>
        <w:autoSpaceDN w:val="0"/>
        <w:adjustRightInd w:val="0"/>
        <w:jc w:val="both"/>
        <w:rPr>
          <w:rFonts w:ascii="Open Sans" w:hAnsi="Open Sans" w:cs="Tahoma"/>
          <w:color w:val="auto"/>
        </w:rPr>
      </w:pPr>
      <w:r w:rsidRPr="00553D76">
        <w:rPr>
          <w:rFonts w:ascii="Open Sans" w:hAnsi="Open Sans" w:cs="Tahoma"/>
          <w:color w:val="auto"/>
        </w:rPr>
        <w:t>Institutions may include residential and nursing homes, hospitals, day centres, sheltered housing schemes and group or supported housing projects. It should be noted that all organisations and services, whatever their setting, can have institutional practices which can cause harm to vulnerable adults.</w:t>
      </w:r>
    </w:p>
    <w:p w14:paraId="5136BF5B" w14:textId="77777777" w:rsidR="00553D76" w:rsidRDefault="00553D76" w:rsidP="00553D76">
      <w:pPr>
        <w:jc w:val="both"/>
        <w:rPr>
          <w:rFonts w:ascii="Open Sans" w:hAnsi="Open Sans"/>
          <w:color w:val="auto"/>
        </w:rPr>
      </w:pPr>
      <w:r w:rsidRPr="00553D76">
        <w:rPr>
          <w:rFonts w:ascii="Open Sans" w:hAnsi="Open Sans"/>
          <w:color w:val="auto"/>
        </w:rPr>
        <w:t>The distinction between abuse in institutions and poor care standards is not easily made and judgements about whether an event or situation is abusive should be made with advice from appropriate professionals and regulatory bodies.</w:t>
      </w:r>
    </w:p>
    <w:p w14:paraId="3C57E67E" w14:textId="77777777" w:rsidR="00DF1F5A" w:rsidRPr="00553D76" w:rsidRDefault="00DF1F5A" w:rsidP="00553D76">
      <w:pPr>
        <w:jc w:val="both"/>
        <w:rPr>
          <w:rFonts w:ascii="Open Sans" w:hAnsi="Open Sans"/>
          <w:color w:val="auto"/>
        </w:rPr>
      </w:pPr>
    </w:p>
    <w:p w14:paraId="133240D9"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lastRenderedPageBreak/>
        <w:t xml:space="preserve">Neglect </w:t>
      </w:r>
    </w:p>
    <w:p w14:paraId="09EE8CD7" w14:textId="77777777" w:rsidR="00553D76" w:rsidRPr="00553D76" w:rsidRDefault="00553D76" w:rsidP="00553D76">
      <w:pPr>
        <w:jc w:val="both"/>
        <w:rPr>
          <w:rFonts w:ascii="Open Sans" w:hAnsi="Open Sans"/>
          <w:color w:val="auto"/>
        </w:rPr>
      </w:pPr>
      <w:r w:rsidRPr="00553D76">
        <w:rPr>
          <w:rFonts w:ascii="Open Sans" w:hAnsi="Open Sans"/>
          <w:color w:val="auto"/>
        </w:rPr>
        <w:t>Can be both physical and emotional. Neglect occurs when a person deliberately withholds or fails to provide, appropriate and adequate care and support which is required by another person. It may be through a lack of knowledge or awareness, or through failure to take reasonable action given the information and facts available to them at the time.</w:t>
      </w:r>
    </w:p>
    <w:p w14:paraId="1F9DDCF0" w14:textId="77777777" w:rsidR="00553D76" w:rsidRPr="00553D76" w:rsidRDefault="00553D76" w:rsidP="00553D76">
      <w:pPr>
        <w:autoSpaceDE w:val="0"/>
        <w:autoSpaceDN w:val="0"/>
        <w:adjustRightInd w:val="0"/>
        <w:jc w:val="both"/>
        <w:rPr>
          <w:rFonts w:ascii="Open Sans" w:hAnsi="Open Sans"/>
          <w:color w:val="auto"/>
        </w:rPr>
      </w:pPr>
      <w:r w:rsidRPr="00553D76">
        <w:rPr>
          <w:rFonts w:ascii="Open Sans" w:hAnsi="Open Sans"/>
          <w:color w:val="auto"/>
        </w:rPr>
        <w:t>Neglect of a Duty of Care or the breakdown of a care package may also give rise to safeguarding issues, for example where a care provider is unable/unwilling to meet the assessed needs. Possible indicators of neglect include:</w:t>
      </w:r>
    </w:p>
    <w:p w14:paraId="0631ABF2"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Poor condition of accommodation</w:t>
      </w:r>
    </w:p>
    <w:p w14:paraId="3A9E24B4"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Inadequate heating and/or lighting</w:t>
      </w:r>
    </w:p>
    <w:p w14:paraId="5FF2D34C"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Poor physical condition of person (e.g., ulcers, pressure sores etc.)</w:t>
      </w:r>
    </w:p>
    <w:p w14:paraId="01A0F683"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Arial"/>
          <w:color w:val="auto"/>
        </w:rPr>
        <w:t>Individual’s</w:t>
      </w:r>
      <w:r w:rsidRPr="00553D76">
        <w:rPr>
          <w:rFonts w:ascii="Open Sans" w:hAnsi="Open Sans" w:cs="Tahoma"/>
          <w:color w:val="auto"/>
        </w:rPr>
        <w:t xml:space="preserve"> clothing in poor condition (e.g., unclean, wet, etc.)</w:t>
      </w:r>
    </w:p>
    <w:p w14:paraId="171DA249"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Malnutrition</w:t>
      </w:r>
    </w:p>
    <w:p w14:paraId="66E781D1"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Failure to give prescribed medication or appropriate medical care</w:t>
      </w:r>
    </w:p>
    <w:p w14:paraId="5A6C1637"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Failure to ensure appropriate privacy and dignity</w:t>
      </w:r>
    </w:p>
    <w:p w14:paraId="7F9D11B2"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Inconsistent or reluctant contact with health and social agencies</w:t>
      </w:r>
    </w:p>
    <w:p w14:paraId="47BCD213" w14:textId="77777777" w:rsid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Refusal of access to callers/visitors</w:t>
      </w:r>
    </w:p>
    <w:p w14:paraId="31D3F8D9" w14:textId="77777777" w:rsidR="00DF1F5A" w:rsidRPr="00553D76" w:rsidRDefault="00DF1F5A" w:rsidP="00C17C2C">
      <w:pPr>
        <w:jc w:val="both"/>
        <w:rPr>
          <w:rFonts w:ascii="Open Sans" w:hAnsi="Open Sans" w:cs="Tahoma"/>
          <w:color w:val="auto"/>
        </w:rPr>
      </w:pPr>
    </w:p>
    <w:p w14:paraId="2BFE5D6C"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Wilful neglect and ill-Treatment </w:t>
      </w:r>
    </w:p>
    <w:p w14:paraId="5852C1BD" w14:textId="77777777" w:rsidR="00553D76" w:rsidRPr="00553D76" w:rsidRDefault="00553D76" w:rsidP="00553D76">
      <w:pPr>
        <w:jc w:val="both"/>
        <w:rPr>
          <w:rFonts w:ascii="Open Sans" w:hAnsi="Open Sans"/>
          <w:color w:val="auto"/>
        </w:rPr>
      </w:pPr>
      <w:r w:rsidRPr="00553D76">
        <w:rPr>
          <w:rFonts w:ascii="Open Sans" w:hAnsi="Open Sans"/>
          <w:color w:val="auto"/>
        </w:rPr>
        <w:t xml:space="preserve">Wilful neglect means the deliberate failure to do something that was a duty, often with an element of recklessness. It does not require any proof of any particular harm or distress or proof of the risk of harm. </w:t>
      </w:r>
    </w:p>
    <w:p w14:paraId="79DF50C4" w14:textId="77777777" w:rsidR="00553D76" w:rsidRPr="00553D76" w:rsidRDefault="00553D76" w:rsidP="00553D76">
      <w:pPr>
        <w:autoSpaceDE w:val="0"/>
        <w:autoSpaceDN w:val="0"/>
        <w:adjustRightInd w:val="0"/>
        <w:jc w:val="both"/>
        <w:rPr>
          <w:rFonts w:ascii="Open Sans" w:hAnsi="Open Sans"/>
          <w:color w:val="auto"/>
        </w:rPr>
      </w:pPr>
      <w:r w:rsidRPr="00553D76">
        <w:rPr>
          <w:rFonts w:ascii="Open Sans" w:hAnsi="Open Sans"/>
          <w:color w:val="auto"/>
        </w:rPr>
        <w:t>Ill-treatment involves deliberate conduct which ill-treats a person who lacks mental capacity to make the relevant decisions, whether or not it causes any harm to them. Ill-treatment also involves a guilty mind, with the abuser having an appreciation that he or she was inexcusably or recklessly ill-treating the person.</w:t>
      </w:r>
    </w:p>
    <w:p w14:paraId="072A58A2" w14:textId="77777777" w:rsidR="00553D76" w:rsidRDefault="00553D76" w:rsidP="00553D76">
      <w:pPr>
        <w:autoSpaceDE w:val="0"/>
        <w:autoSpaceDN w:val="0"/>
        <w:adjustRightInd w:val="0"/>
        <w:jc w:val="both"/>
        <w:rPr>
          <w:rFonts w:ascii="Open Sans" w:hAnsi="Open Sans" w:cs="Tahoma"/>
          <w:b/>
          <w:bCs/>
          <w:color w:val="auto"/>
        </w:rPr>
      </w:pPr>
      <w:r w:rsidRPr="00553D76">
        <w:rPr>
          <w:rFonts w:ascii="Open Sans" w:hAnsi="Open Sans" w:cs="Tahoma"/>
          <w:b/>
          <w:bCs/>
          <w:color w:val="auto"/>
        </w:rPr>
        <w:t>Most indicators of the other types of abuse may also indicate wilful neglect or ill-treatment so these two offences should always be considered with each allegation.</w:t>
      </w:r>
    </w:p>
    <w:p w14:paraId="7E96E1D7" w14:textId="77777777" w:rsidR="00DF1F5A" w:rsidRPr="00553D76" w:rsidRDefault="00DF1F5A" w:rsidP="00553D76">
      <w:pPr>
        <w:autoSpaceDE w:val="0"/>
        <w:autoSpaceDN w:val="0"/>
        <w:adjustRightInd w:val="0"/>
        <w:jc w:val="both"/>
        <w:rPr>
          <w:rFonts w:ascii="Open Sans" w:hAnsi="Open Sans" w:cs="Tahoma"/>
          <w:b/>
          <w:bCs/>
          <w:color w:val="auto"/>
        </w:rPr>
      </w:pPr>
    </w:p>
    <w:p w14:paraId="7D62EEA3"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Self-neglect </w:t>
      </w:r>
    </w:p>
    <w:p w14:paraId="5769D508" w14:textId="77777777" w:rsidR="00553D76" w:rsidRPr="00553D76" w:rsidRDefault="00553D76" w:rsidP="00553D76">
      <w:pPr>
        <w:jc w:val="both"/>
        <w:rPr>
          <w:rFonts w:ascii="Open Sans" w:hAnsi="Open Sans"/>
          <w:color w:val="auto"/>
        </w:rPr>
      </w:pPr>
      <w:r w:rsidRPr="00553D76">
        <w:rPr>
          <w:rFonts w:ascii="Open Sans" w:hAnsi="Open Sans"/>
          <w:color w:val="auto"/>
        </w:rPr>
        <w:t xml:space="preserve">Self-neglect is failing to care for one’s personal hygiene, health or surroundings in such a way that causes, or is likely to cause significant physical, mental or emotional harm or substantial damage to or loss of assets. Self-neglect differs from the other forms of abuse because it does not involve a perpetrator. Self-neglect can happen as a result of an individual’s choice of lifestyle, or the person may have a mental health condition, such as </w:t>
      </w:r>
      <w:r w:rsidRPr="00553D76">
        <w:rPr>
          <w:rFonts w:ascii="Open Sans" w:hAnsi="Open Sans"/>
          <w:color w:val="auto"/>
        </w:rPr>
        <w:lastRenderedPageBreak/>
        <w:t>depression, poor physical health, cognitive difficulties or misuse substances. Possible indicators of self-neglect include:</w:t>
      </w:r>
    </w:p>
    <w:p w14:paraId="121E6A74"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Living in grossly unsanitary conditions that could endanger health and wellbeing</w:t>
      </w:r>
    </w:p>
    <w:p w14:paraId="33E68FC0"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Grossly inadequate self-grooming or personal care</w:t>
      </w:r>
    </w:p>
    <w:p w14:paraId="2F2587A7"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Inappropriate or inadequate clothing</w:t>
      </w:r>
    </w:p>
    <w:p w14:paraId="4DD1CF69"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Maintaining an untreated illness, disease or injury or lacking eyeglasses, dentures, hearing aids etc.</w:t>
      </w:r>
    </w:p>
    <w:p w14:paraId="050EBC66"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 xml:space="preserve">Being malnourished or dehydrated to such an extent that, without intervention, the </w:t>
      </w:r>
      <w:r w:rsidRPr="00553D76">
        <w:rPr>
          <w:rFonts w:ascii="Open Sans" w:hAnsi="Open Sans" w:cs="Arial"/>
          <w:color w:val="auto"/>
        </w:rPr>
        <w:t>individual’s</w:t>
      </w:r>
      <w:r w:rsidRPr="00553D76">
        <w:rPr>
          <w:rFonts w:ascii="Open Sans" w:hAnsi="Open Sans" w:cs="Tahoma"/>
          <w:color w:val="auto"/>
        </w:rPr>
        <w:t xml:space="preserve"> physical or mental health is likely to be severely impaired</w:t>
      </w:r>
    </w:p>
    <w:p w14:paraId="215E52F3"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 xml:space="preserve">Creating hazardous living conditions that will likely cause serious harm to the </w:t>
      </w:r>
      <w:r w:rsidRPr="00553D76">
        <w:rPr>
          <w:rFonts w:ascii="Open Sans" w:hAnsi="Open Sans" w:cs="Arial"/>
          <w:color w:val="auto"/>
        </w:rPr>
        <w:t>individual</w:t>
      </w:r>
      <w:r w:rsidRPr="00553D76">
        <w:rPr>
          <w:rFonts w:ascii="Open Sans" w:hAnsi="Open Sans" w:cs="Tahoma"/>
          <w:color w:val="auto"/>
        </w:rPr>
        <w:t xml:space="preserve"> or others or cause substantial damage to or loss of assets, such as severe hoarding, improper wiring, infestation and lack of indoor plumbing or heating</w:t>
      </w:r>
    </w:p>
    <w:p w14:paraId="3AA0E91A" w14:textId="77777777" w:rsid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Managing one’s assets in a manner that is likely to cause substantial damage to or loss of assets</w:t>
      </w:r>
    </w:p>
    <w:p w14:paraId="4A1B6675" w14:textId="77777777" w:rsidR="00DF1F5A" w:rsidRPr="00553D76" w:rsidRDefault="00DF1F5A" w:rsidP="00C17C2C">
      <w:pPr>
        <w:jc w:val="both"/>
        <w:rPr>
          <w:rFonts w:ascii="Open Sans" w:hAnsi="Open Sans" w:cs="Tahoma"/>
          <w:color w:val="auto"/>
        </w:rPr>
      </w:pPr>
    </w:p>
    <w:p w14:paraId="18367272"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Domestic Abuse </w:t>
      </w:r>
    </w:p>
    <w:p w14:paraId="7BD12E04" w14:textId="77777777" w:rsidR="00553D76" w:rsidRPr="00553D76" w:rsidRDefault="00553D76" w:rsidP="00553D76">
      <w:pPr>
        <w:jc w:val="both"/>
        <w:rPr>
          <w:rFonts w:ascii="Open Sans" w:hAnsi="Open Sans"/>
          <w:color w:val="auto"/>
        </w:rPr>
      </w:pPr>
      <w:r w:rsidRPr="00553D76">
        <w:rPr>
          <w:rFonts w:ascii="Open Sans" w:hAnsi="Open Sans"/>
          <w:bCs/>
          <w:color w:val="auto"/>
        </w:rPr>
        <w:t>Domestic abuse</w:t>
      </w:r>
      <w:r w:rsidRPr="00553D76">
        <w:rPr>
          <w:rFonts w:ascii="Open Sans" w:hAnsi="Open Sans"/>
          <w:color w:val="auto"/>
        </w:rPr>
        <w:t xml:space="preserve"> is the </w:t>
      </w:r>
      <w:r w:rsidRPr="00553D76">
        <w:rPr>
          <w:rFonts w:ascii="Open Sans" w:hAnsi="Open Sans"/>
          <w:bCs/>
          <w:color w:val="auto"/>
        </w:rPr>
        <w:t>abuse</w:t>
      </w:r>
      <w:r w:rsidRPr="00553D76">
        <w:rPr>
          <w:rFonts w:ascii="Open Sans" w:hAnsi="Open Sans"/>
          <w:color w:val="auto"/>
        </w:rPr>
        <w:t xml:space="preserve"> of one person within an intimate or family relationship. It can be the repeated, random or habitual use of intimidation to control, coerce or threaten a person. The </w:t>
      </w:r>
      <w:r w:rsidRPr="00553D76">
        <w:rPr>
          <w:rFonts w:ascii="Open Sans" w:hAnsi="Open Sans"/>
          <w:bCs/>
          <w:color w:val="auto"/>
        </w:rPr>
        <w:t>abuse</w:t>
      </w:r>
      <w:r w:rsidRPr="00553D76">
        <w:rPr>
          <w:rFonts w:ascii="Open Sans" w:hAnsi="Open Sans"/>
          <w:color w:val="auto"/>
        </w:rPr>
        <w:t xml:space="preserve"> can encompass, but is not limited to physical, emotional, psychological, financial, sexual, honour-based violence, female genital mutilation or forced marriage.</w:t>
      </w:r>
    </w:p>
    <w:p w14:paraId="6BE2F312" w14:textId="473E8F04" w:rsidR="00DF1F5A" w:rsidRPr="00553D76" w:rsidRDefault="00553D76" w:rsidP="00553D76">
      <w:pPr>
        <w:jc w:val="both"/>
        <w:rPr>
          <w:rFonts w:ascii="Open Sans" w:hAnsi="Open Sans"/>
          <w:color w:val="auto"/>
        </w:rPr>
      </w:pPr>
      <w:r w:rsidRPr="00553D76">
        <w:rPr>
          <w:rFonts w:ascii="Open Sans" w:hAnsi="Open Sans"/>
          <w:color w:val="auto"/>
        </w:rPr>
        <w:t>Domestic abuse can also involve the abuse of a person at risk. Safeguarding procedures only apply in this instance where the person:</w:t>
      </w:r>
    </w:p>
    <w:p w14:paraId="7C93DCBE" w14:textId="77777777" w:rsidR="00553D76" w:rsidRPr="00553D76" w:rsidRDefault="00553D76" w:rsidP="003054BB">
      <w:pPr>
        <w:numPr>
          <w:ilvl w:val="0"/>
          <w:numId w:val="24"/>
        </w:numPr>
        <w:contextualSpacing/>
        <w:jc w:val="both"/>
        <w:rPr>
          <w:rFonts w:ascii="Open Sans" w:hAnsi="Open Sans" w:cs="Tahoma"/>
          <w:color w:val="auto"/>
        </w:rPr>
      </w:pPr>
      <w:r w:rsidRPr="00553D76">
        <w:rPr>
          <w:rFonts w:ascii="Open Sans" w:hAnsi="Open Sans" w:cs="Tahoma"/>
          <w:color w:val="auto"/>
        </w:rPr>
        <w:t>has needs for care and support and</w:t>
      </w:r>
    </w:p>
    <w:p w14:paraId="4F8851BE" w14:textId="77777777" w:rsidR="00553D76" w:rsidRPr="00553D76" w:rsidRDefault="00553D76" w:rsidP="003054BB">
      <w:pPr>
        <w:numPr>
          <w:ilvl w:val="0"/>
          <w:numId w:val="24"/>
        </w:numPr>
        <w:contextualSpacing/>
        <w:jc w:val="both"/>
        <w:rPr>
          <w:rFonts w:ascii="Open Sans" w:hAnsi="Open Sans" w:cs="Tahoma"/>
          <w:color w:val="auto"/>
        </w:rPr>
      </w:pPr>
      <w:r w:rsidRPr="00553D76">
        <w:rPr>
          <w:rFonts w:ascii="Open Sans" w:hAnsi="Open Sans" w:cs="Tahoma"/>
          <w:color w:val="auto"/>
        </w:rPr>
        <w:t xml:space="preserve">is experiencing, or at risk of, abuse or neglect and </w:t>
      </w:r>
    </w:p>
    <w:p w14:paraId="3BB4D571" w14:textId="4601610C" w:rsidR="00553D76" w:rsidRDefault="00553D76" w:rsidP="003054BB">
      <w:pPr>
        <w:numPr>
          <w:ilvl w:val="0"/>
          <w:numId w:val="24"/>
        </w:numPr>
        <w:contextualSpacing/>
        <w:jc w:val="both"/>
        <w:rPr>
          <w:rFonts w:ascii="Open Sans" w:hAnsi="Open Sans" w:cs="Tahoma"/>
          <w:color w:val="auto"/>
        </w:rPr>
      </w:pPr>
      <w:r w:rsidRPr="00553D76">
        <w:rPr>
          <w:rFonts w:ascii="Open Sans" w:hAnsi="Open Sans" w:cs="Tahoma"/>
          <w:color w:val="auto"/>
        </w:rPr>
        <w:t>as a result of those care and support needs is unable to protect themselves from abuse or neglect or the risk of abuse or neglect.</w:t>
      </w:r>
    </w:p>
    <w:p w14:paraId="3DF4E5F9" w14:textId="77777777" w:rsidR="00C17C2C" w:rsidRPr="00553D76" w:rsidRDefault="00C17C2C" w:rsidP="00C17C2C">
      <w:pPr>
        <w:ind w:left="720"/>
        <w:contextualSpacing/>
        <w:jc w:val="both"/>
        <w:rPr>
          <w:rFonts w:ascii="Open Sans" w:hAnsi="Open Sans" w:cs="Tahoma"/>
          <w:color w:val="auto"/>
        </w:rPr>
      </w:pPr>
    </w:p>
    <w:p w14:paraId="236D2DB7" w14:textId="77777777" w:rsidR="00553D76" w:rsidRPr="00553D76" w:rsidRDefault="00553D76" w:rsidP="00553D76">
      <w:pPr>
        <w:jc w:val="both"/>
        <w:rPr>
          <w:rFonts w:ascii="Open Sans" w:hAnsi="Open Sans" w:cs="Tahoma"/>
          <w:color w:val="auto"/>
        </w:rPr>
      </w:pPr>
      <w:r w:rsidRPr="00553D76">
        <w:rPr>
          <w:rFonts w:ascii="Open Sans" w:hAnsi="Open Sans" w:cs="Tahoma"/>
          <w:color w:val="auto"/>
        </w:rPr>
        <w:t>Possible indicators of domestic abuse include:</w:t>
      </w:r>
    </w:p>
    <w:p w14:paraId="2E7F7AE8"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Intense or irrational jealousy or possessiveness expressed by the partner or reported by the person at risk</w:t>
      </w:r>
    </w:p>
    <w:p w14:paraId="6B9ADD50"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Reluctance to speak or disagree in the presence of their partner.</w:t>
      </w:r>
    </w:p>
    <w:p w14:paraId="2F292765"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Often accompanied by an “overprotective” partner, preventing professionals obtaining the accurate picture of what is happening</w:t>
      </w:r>
    </w:p>
    <w:p w14:paraId="58D925BB"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History of depression, anxiety, self-harm, or suicide attempts</w:t>
      </w:r>
    </w:p>
    <w:p w14:paraId="1D89612F"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History of alcohol or drug abuse</w:t>
      </w:r>
    </w:p>
    <w:p w14:paraId="3A621148" w14:textId="77777777" w:rsid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lastRenderedPageBreak/>
        <w:t>Appearance of low self-esteem</w:t>
      </w:r>
    </w:p>
    <w:p w14:paraId="5F3DBC63" w14:textId="77777777" w:rsidR="00DF1F5A" w:rsidRPr="00553D76" w:rsidRDefault="00DF1F5A" w:rsidP="00C17C2C">
      <w:pPr>
        <w:jc w:val="both"/>
        <w:rPr>
          <w:rFonts w:ascii="Open Sans" w:hAnsi="Open Sans" w:cs="Tahoma"/>
          <w:color w:val="auto"/>
        </w:rPr>
      </w:pPr>
    </w:p>
    <w:p w14:paraId="5E711BDF"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Honour-based violence </w:t>
      </w:r>
    </w:p>
    <w:p w14:paraId="34472828" w14:textId="77777777" w:rsidR="00553D76" w:rsidRPr="00553D76" w:rsidRDefault="00553D76" w:rsidP="00553D76">
      <w:pPr>
        <w:jc w:val="both"/>
        <w:rPr>
          <w:rFonts w:ascii="Open Sans" w:hAnsi="Open Sans"/>
          <w:bCs/>
          <w:color w:val="auto"/>
        </w:rPr>
      </w:pPr>
      <w:r w:rsidRPr="00553D76">
        <w:rPr>
          <w:rFonts w:ascii="Open Sans" w:hAnsi="Open Sans"/>
          <w:bCs/>
          <w:color w:val="auto"/>
        </w:rPr>
        <w:t>Honour Based Violence (HBV) is a crime of incident which has or may have been committed to protect or defend the honour of a family or community. It is a collection of practices used to control behaviour within families or other social groups, to protect perceived cultural and religious beliefs and/or honour. Such violence can occur when a relative has shamed their family and/or community by breaking their honour code. Possible indicators of honour-based violence include:</w:t>
      </w:r>
    </w:p>
    <w:p w14:paraId="28DC60D2"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Seeming under the control and influence of others and relying on others to communicate on their behalf</w:t>
      </w:r>
    </w:p>
    <w:p w14:paraId="297B2D69"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Often accompanied by an “overprotective” partner or family member, preventing professionals obtaining the accurate picture of what is happening</w:t>
      </w:r>
    </w:p>
    <w:p w14:paraId="7589D5CE"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Reluctance to speak or disagree in the presence of their partner or family member</w:t>
      </w:r>
    </w:p>
    <w:p w14:paraId="43DC36AC"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Isolation from the community</w:t>
      </w:r>
    </w:p>
    <w:p w14:paraId="722A419E"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History of depression, anxiety, self-harm or suicide attempts</w:t>
      </w:r>
    </w:p>
    <w:p w14:paraId="5A244222"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History of alcohol or drug abuse</w:t>
      </w:r>
    </w:p>
    <w:p w14:paraId="3C09F662" w14:textId="77777777" w:rsid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Appearance of low self-esteem</w:t>
      </w:r>
    </w:p>
    <w:p w14:paraId="653DD3E2" w14:textId="77777777" w:rsidR="00DF1F5A" w:rsidRPr="00553D76" w:rsidRDefault="00DF1F5A" w:rsidP="00C17C2C">
      <w:pPr>
        <w:jc w:val="both"/>
        <w:rPr>
          <w:rFonts w:ascii="Open Sans" w:hAnsi="Open Sans" w:cs="Tahoma"/>
          <w:color w:val="auto"/>
        </w:rPr>
      </w:pPr>
    </w:p>
    <w:p w14:paraId="0FF66D7B"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Female Genital-Mutilation</w:t>
      </w:r>
    </w:p>
    <w:p w14:paraId="5E8843E2" w14:textId="103BB0E0" w:rsidR="00DF1F5A" w:rsidRPr="00553D76" w:rsidRDefault="00553D76" w:rsidP="00553D76">
      <w:pPr>
        <w:autoSpaceDE w:val="0"/>
        <w:autoSpaceDN w:val="0"/>
        <w:adjustRightInd w:val="0"/>
        <w:jc w:val="both"/>
        <w:rPr>
          <w:rFonts w:ascii="Open Sans" w:hAnsi="Open Sans"/>
          <w:bCs/>
          <w:color w:val="auto"/>
        </w:rPr>
      </w:pPr>
      <w:r w:rsidRPr="00553D76">
        <w:rPr>
          <w:rFonts w:ascii="Open Sans" w:hAnsi="Open Sans"/>
          <w:bCs/>
          <w:color w:val="auto"/>
        </w:rPr>
        <w:t>Female Genital Mutilation (FGM) is sometimes referred to as female circumcision. It refers to procedures that intentionally alter or cause injury to the female genital organs for non-medical reasons. This practice is illegal in the UK. Possible indicators of Female Genital-Mutilation include:</w:t>
      </w:r>
    </w:p>
    <w:p w14:paraId="2CA125B8"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Genital scarring</w:t>
      </w:r>
    </w:p>
    <w:p w14:paraId="3D30DDE8"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Frequent Urinary Tract or Pelvic Infection</w:t>
      </w:r>
    </w:p>
    <w:p w14:paraId="16BDF3DC"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Difficulty in passing urine</w:t>
      </w:r>
    </w:p>
    <w:p w14:paraId="10410BF4"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Impaired sexual function</w:t>
      </w:r>
    </w:p>
    <w:p w14:paraId="2A7438A1" w14:textId="77777777" w:rsidR="00553D76" w:rsidRP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Complications in pregnancy and/or childbirth</w:t>
      </w:r>
    </w:p>
    <w:p w14:paraId="47AD39AD" w14:textId="77777777" w:rsidR="00553D76" w:rsidRDefault="00553D76" w:rsidP="003054BB">
      <w:pPr>
        <w:numPr>
          <w:ilvl w:val="0"/>
          <w:numId w:val="22"/>
        </w:numPr>
        <w:autoSpaceDE w:val="0"/>
        <w:autoSpaceDN w:val="0"/>
        <w:adjustRightInd w:val="0"/>
        <w:contextualSpacing/>
        <w:jc w:val="both"/>
        <w:rPr>
          <w:rFonts w:ascii="Open Sans" w:hAnsi="Open Sans" w:cs="Tahoma"/>
          <w:color w:val="auto"/>
        </w:rPr>
      </w:pPr>
      <w:r w:rsidRPr="00553D76">
        <w:rPr>
          <w:rFonts w:ascii="Open Sans" w:hAnsi="Open Sans" w:cs="Tahoma"/>
          <w:color w:val="auto"/>
        </w:rPr>
        <w:t>Post-Traumatic Stress Disorder, flash backs or anxiety</w:t>
      </w:r>
    </w:p>
    <w:p w14:paraId="5B8A7CBC" w14:textId="77777777" w:rsidR="00DF1F5A" w:rsidRPr="00553D76" w:rsidRDefault="00DF1F5A" w:rsidP="00C17C2C">
      <w:pPr>
        <w:jc w:val="both"/>
        <w:rPr>
          <w:rFonts w:ascii="Open Sans" w:hAnsi="Open Sans" w:cs="Tahoma"/>
          <w:color w:val="auto"/>
        </w:rPr>
      </w:pPr>
    </w:p>
    <w:p w14:paraId="6AE01ECC"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Modern Slavery </w:t>
      </w:r>
    </w:p>
    <w:p w14:paraId="330A6488" w14:textId="77777777" w:rsidR="00553D76" w:rsidRPr="00553D76" w:rsidRDefault="00553D76" w:rsidP="00553D76">
      <w:pPr>
        <w:autoSpaceDE w:val="0"/>
        <w:autoSpaceDN w:val="0"/>
        <w:adjustRightInd w:val="0"/>
        <w:jc w:val="both"/>
        <w:rPr>
          <w:rFonts w:ascii="Open Sans" w:hAnsi="Open Sans"/>
          <w:bCs/>
          <w:color w:val="auto"/>
        </w:rPr>
      </w:pPr>
      <w:r w:rsidRPr="00553D76">
        <w:rPr>
          <w:rFonts w:ascii="Open Sans" w:hAnsi="Open Sans"/>
          <w:bCs/>
          <w:color w:val="auto"/>
        </w:rPr>
        <w:t>Modern Slavery encompasses human trafficking, domestic servitude and forced labour. Traffickers and slave masters use whatever means they have at their disposal to coerce, deceive and force individuals into a life of abuse, servitude and inhumane treatment. Possible indicators of Modern Slavery include:</w:t>
      </w:r>
    </w:p>
    <w:p w14:paraId="30BF88F4" w14:textId="77777777" w:rsidR="00553D76" w:rsidRP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s="Tahoma"/>
          <w:color w:val="auto"/>
        </w:rPr>
        <w:lastRenderedPageBreak/>
        <w:t>Marked isolation from the community</w:t>
      </w:r>
    </w:p>
    <w:p w14:paraId="3EF5C06C" w14:textId="77777777" w:rsidR="00553D76" w:rsidRP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s="Tahoma"/>
          <w:color w:val="auto"/>
        </w:rPr>
        <w:t>Seeming under the control and influence of others and relying on others to communicate on their behalf</w:t>
      </w:r>
    </w:p>
    <w:p w14:paraId="74E3C985" w14:textId="77777777" w:rsidR="00553D76" w:rsidRP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s="Tahoma"/>
          <w:color w:val="auto"/>
        </w:rPr>
        <w:t>Restricted freedom of movement</w:t>
      </w:r>
    </w:p>
    <w:p w14:paraId="61B6EECC" w14:textId="77777777" w:rsidR="00553D76" w:rsidRP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Unusual travel times</w:t>
      </w:r>
    </w:p>
    <w:p w14:paraId="41F3EF23" w14:textId="77777777" w:rsidR="00553D76" w:rsidRP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s="Tahoma"/>
          <w:color w:val="auto"/>
        </w:rPr>
        <w:t>Unfamiliarity with the local neighbourhood</w:t>
      </w:r>
    </w:p>
    <w:p w14:paraId="4629E230" w14:textId="77777777" w:rsidR="00553D76" w:rsidRP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s="Tahoma"/>
          <w:color w:val="auto"/>
        </w:rPr>
        <w:t>Signs of other forms of abuse, such as looking malnourished, unkempt or withdrawn</w:t>
      </w:r>
    </w:p>
    <w:p w14:paraId="4FD7286C" w14:textId="77777777" w:rsidR="00553D76" w:rsidRP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s="Tahoma"/>
          <w:color w:val="auto"/>
        </w:rPr>
        <w:t>Few or no personal effects</w:t>
      </w:r>
    </w:p>
    <w:p w14:paraId="0C36A109" w14:textId="77777777" w:rsidR="00553D76" w:rsidRP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s="Tahoma"/>
          <w:color w:val="auto"/>
        </w:rPr>
        <w:t>No identification documents</w:t>
      </w:r>
    </w:p>
    <w:p w14:paraId="26CC9C08" w14:textId="77777777" w:rsid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s="Tahoma"/>
          <w:color w:val="auto"/>
        </w:rPr>
        <w:t>Fear of law enforcement</w:t>
      </w:r>
    </w:p>
    <w:p w14:paraId="128A9682" w14:textId="77777777" w:rsidR="00DF1F5A" w:rsidRPr="00553D76" w:rsidRDefault="00DF1F5A" w:rsidP="00C17C2C">
      <w:pPr>
        <w:jc w:val="both"/>
        <w:rPr>
          <w:rFonts w:ascii="Open Sans" w:hAnsi="Open Sans" w:cs="Tahoma"/>
          <w:color w:val="auto"/>
        </w:rPr>
      </w:pPr>
    </w:p>
    <w:p w14:paraId="69BCA429"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Discriminatory Abuse and Hate Crime </w:t>
      </w:r>
    </w:p>
    <w:p w14:paraId="04F295CF" w14:textId="77777777" w:rsidR="00553D76" w:rsidRPr="00553D76" w:rsidRDefault="00553D76" w:rsidP="00553D76">
      <w:pPr>
        <w:jc w:val="both"/>
        <w:rPr>
          <w:rFonts w:ascii="Open Sans" w:hAnsi="Open Sans"/>
          <w:bCs/>
          <w:color w:val="auto"/>
        </w:rPr>
      </w:pPr>
      <w:r w:rsidRPr="00553D76">
        <w:rPr>
          <w:rFonts w:ascii="Open Sans" w:hAnsi="Open Sans"/>
          <w:bCs/>
          <w:color w:val="auto"/>
        </w:rPr>
        <w:t xml:space="preserve">Discriminatory abuse is abuse targeted at a perceived vulnerability or based on prejudice including racism or sexism, or based on a person’s impairment, origin, colour, disability, age, illness, sexual orientation or gender. </w:t>
      </w:r>
    </w:p>
    <w:p w14:paraId="6969E2AA" w14:textId="77777777" w:rsidR="00553D76" w:rsidRPr="00553D76" w:rsidRDefault="00553D76" w:rsidP="00553D76">
      <w:pPr>
        <w:autoSpaceDE w:val="0"/>
        <w:autoSpaceDN w:val="0"/>
        <w:adjustRightInd w:val="0"/>
        <w:jc w:val="both"/>
        <w:rPr>
          <w:rFonts w:ascii="Open Sans" w:hAnsi="Open Sans" w:cs="Tahoma"/>
          <w:color w:val="auto"/>
        </w:rPr>
      </w:pPr>
      <w:r w:rsidRPr="00553D76">
        <w:rPr>
          <w:rFonts w:ascii="Open Sans" w:hAnsi="Open Sans" w:cs="Tahoma"/>
          <w:color w:val="auto"/>
        </w:rPr>
        <w:t xml:space="preserve">Hate Crime can be one-off or multiple </w:t>
      </w:r>
      <w:r w:rsidRPr="00553D76">
        <w:rPr>
          <w:rFonts w:ascii="Open Sans" w:hAnsi="Open Sans" w:cs="Tahoma"/>
          <w:i/>
          <w:color w:val="auto"/>
        </w:rPr>
        <w:t xml:space="preserve">criminal </w:t>
      </w:r>
      <w:r w:rsidRPr="00553D76">
        <w:rPr>
          <w:rFonts w:ascii="Open Sans" w:hAnsi="Open Sans" w:cs="Tahoma"/>
          <w:color w:val="auto"/>
        </w:rPr>
        <w:t xml:space="preserve">offences that are perceived, by the person at risk or any other person, to be motivated by hostility or prejudice based on a person's vulnerability or perceived vulnerability. </w:t>
      </w:r>
      <w:r w:rsidRPr="00553D76">
        <w:rPr>
          <w:rFonts w:ascii="Open Sans" w:hAnsi="Open Sans" w:cs="Arial"/>
          <w:bCs/>
          <w:color w:val="auto"/>
        </w:rPr>
        <w:t>They can manifest as the other types of abuse, including physical, sexual, financial, neglect and psychological abuse. Examples can include:</w:t>
      </w:r>
    </w:p>
    <w:p w14:paraId="1E298401"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Hate mail</w:t>
      </w:r>
    </w:p>
    <w:p w14:paraId="39B9D196"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 xml:space="preserve">Verbal or physical abuse </w:t>
      </w:r>
    </w:p>
    <w:p w14:paraId="28AA3C50"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Criminal damage to property</w:t>
      </w:r>
    </w:p>
    <w:p w14:paraId="25D89438" w14:textId="2E607451" w:rsid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Target of distraction burglary, bogus officials or unrequested building/household services</w:t>
      </w:r>
    </w:p>
    <w:p w14:paraId="455B2563" w14:textId="77777777" w:rsidR="00C17C2C" w:rsidRPr="00553D76" w:rsidRDefault="00C17C2C" w:rsidP="00C17C2C">
      <w:pPr>
        <w:autoSpaceDE w:val="0"/>
        <w:autoSpaceDN w:val="0"/>
        <w:adjustRightInd w:val="0"/>
        <w:ind w:left="720"/>
        <w:contextualSpacing/>
        <w:jc w:val="both"/>
        <w:rPr>
          <w:rFonts w:ascii="Open Sans" w:hAnsi="Open Sans"/>
          <w:color w:val="auto"/>
        </w:rPr>
      </w:pPr>
    </w:p>
    <w:p w14:paraId="00BAE2F1" w14:textId="77777777" w:rsidR="00553D76" w:rsidRDefault="00553D76" w:rsidP="00553D76">
      <w:pPr>
        <w:autoSpaceDE w:val="0"/>
        <w:autoSpaceDN w:val="0"/>
        <w:adjustRightInd w:val="0"/>
        <w:jc w:val="both"/>
        <w:rPr>
          <w:rFonts w:ascii="Open Sans" w:hAnsi="Open Sans" w:cs="Tahoma"/>
          <w:color w:val="auto"/>
        </w:rPr>
      </w:pPr>
      <w:r w:rsidRPr="00553D76">
        <w:rPr>
          <w:rFonts w:ascii="Open Sans" w:hAnsi="Open Sans" w:cs="Tahoma"/>
          <w:color w:val="auto"/>
        </w:rPr>
        <w:t>Possible indicators of discriminatory abuse and/or hate crime are the same as those outlined above for other types of abuse.</w:t>
      </w:r>
    </w:p>
    <w:p w14:paraId="1CA0ECAD" w14:textId="77777777" w:rsidR="00DF1F5A" w:rsidRPr="00553D76" w:rsidRDefault="00DF1F5A" w:rsidP="00C17C2C">
      <w:pPr>
        <w:jc w:val="both"/>
        <w:rPr>
          <w:rFonts w:ascii="Open Sans" w:hAnsi="Open Sans" w:cs="Tahoma"/>
          <w:color w:val="auto"/>
        </w:rPr>
      </w:pPr>
    </w:p>
    <w:p w14:paraId="64A47A5E"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Mate Crime </w:t>
      </w:r>
    </w:p>
    <w:p w14:paraId="14F76578" w14:textId="77777777" w:rsidR="00553D76" w:rsidRPr="00553D76" w:rsidRDefault="00553D76" w:rsidP="00553D76">
      <w:pPr>
        <w:autoSpaceDE w:val="0"/>
        <w:autoSpaceDN w:val="0"/>
        <w:adjustRightInd w:val="0"/>
        <w:jc w:val="both"/>
        <w:rPr>
          <w:rFonts w:ascii="Open Sans" w:hAnsi="Open Sans" w:cs="Tahoma"/>
          <w:color w:val="auto"/>
        </w:rPr>
      </w:pPr>
      <w:r w:rsidRPr="00553D76">
        <w:rPr>
          <w:rFonts w:ascii="Open Sans" w:hAnsi="Open Sans" w:cs="Tahoma"/>
          <w:color w:val="auto"/>
        </w:rPr>
        <w:t xml:space="preserve">Mate Crime is the premeditated exploitation, abuse or theft from people with a Learning Disability, by those they consider as their friends. However, it also applies to older adults, for example, those with a mental health problem or sensory impairment. </w:t>
      </w:r>
    </w:p>
    <w:p w14:paraId="71FC6B62" w14:textId="77777777" w:rsidR="00553D76" w:rsidRPr="00553D76" w:rsidRDefault="00553D76" w:rsidP="00553D76">
      <w:pPr>
        <w:autoSpaceDE w:val="0"/>
        <w:autoSpaceDN w:val="0"/>
        <w:adjustRightInd w:val="0"/>
        <w:jc w:val="both"/>
        <w:rPr>
          <w:rFonts w:ascii="Open Sans" w:hAnsi="Open Sans" w:cs="Tahoma"/>
          <w:color w:val="auto"/>
        </w:rPr>
      </w:pPr>
      <w:r w:rsidRPr="00553D76">
        <w:rPr>
          <w:rFonts w:ascii="Open Sans" w:hAnsi="Open Sans" w:cs="Tahoma"/>
          <w:color w:val="auto"/>
        </w:rPr>
        <w:t xml:space="preserve">It can encompass other types of abuse, such as physical, psychological, sexual or financial. Examples can include being physically harmed for the amusement of others, </w:t>
      </w:r>
      <w:r w:rsidRPr="00553D76">
        <w:rPr>
          <w:rFonts w:ascii="Open Sans" w:hAnsi="Open Sans" w:cs="Tahoma"/>
          <w:color w:val="auto"/>
        </w:rPr>
        <w:lastRenderedPageBreak/>
        <w:t>having benefits or food stolen or being coerced into crime or prostitution. Possible indicators of mate crime include:</w:t>
      </w:r>
    </w:p>
    <w:p w14:paraId="7BB070AE"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As with indicators for other types of abuse (e.g., physical, sexual, psychological or financial).</w:t>
      </w:r>
    </w:p>
    <w:p w14:paraId="3ADFBA93" w14:textId="77777777" w:rsidR="00553D76" w:rsidRDefault="00553D76" w:rsidP="003054BB">
      <w:pPr>
        <w:numPr>
          <w:ilvl w:val="0"/>
          <w:numId w:val="25"/>
        </w:numPr>
        <w:autoSpaceDE w:val="0"/>
        <w:autoSpaceDN w:val="0"/>
        <w:adjustRightInd w:val="0"/>
        <w:contextualSpacing/>
        <w:jc w:val="both"/>
        <w:rPr>
          <w:rFonts w:ascii="Open Sans" w:hAnsi="Open Sans" w:cs="Tahoma"/>
          <w:color w:val="auto"/>
        </w:rPr>
      </w:pPr>
      <w:r w:rsidRPr="00553D76">
        <w:rPr>
          <w:rFonts w:ascii="Open Sans" w:hAnsi="Open Sans"/>
          <w:color w:val="auto"/>
        </w:rPr>
        <w:t>Subservient behaviour and constant seeking approval</w:t>
      </w:r>
      <w:r w:rsidRPr="00553D76">
        <w:rPr>
          <w:rFonts w:ascii="Open Sans" w:hAnsi="Open Sans" w:cs="Tahoma"/>
          <w:color w:val="auto"/>
        </w:rPr>
        <w:t xml:space="preserve"> of so called “friends”.</w:t>
      </w:r>
    </w:p>
    <w:p w14:paraId="34055A84" w14:textId="77777777" w:rsidR="00DF1F5A" w:rsidRPr="00553D76" w:rsidRDefault="00DF1F5A" w:rsidP="00C17C2C">
      <w:pPr>
        <w:jc w:val="both"/>
        <w:rPr>
          <w:rFonts w:ascii="Open Sans" w:hAnsi="Open Sans" w:cs="Tahoma"/>
          <w:color w:val="auto"/>
        </w:rPr>
      </w:pPr>
    </w:p>
    <w:p w14:paraId="4C6E4DDF"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 xml:space="preserve">Radicalisation </w:t>
      </w:r>
    </w:p>
    <w:p w14:paraId="3EAE4EA3" w14:textId="77777777" w:rsidR="00553D76" w:rsidRPr="00553D76" w:rsidRDefault="00553D76" w:rsidP="00553D76">
      <w:pPr>
        <w:autoSpaceDE w:val="0"/>
        <w:autoSpaceDN w:val="0"/>
        <w:adjustRightInd w:val="0"/>
        <w:jc w:val="both"/>
        <w:rPr>
          <w:rFonts w:ascii="Open Sans" w:hAnsi="Open Sans" w:cs="Tahoma"/>
          <w:iCs/>
          <w:color w:val="auto"/>
        </w:rPr>
      </w:pPr>
      <w:r w:rsidRPr="00553D76">
        <w:rPr>
          <w:rFonts w:ascii="Open Sans" w:hAnsi="Open Sans" w:cs="Tahoma"/>
          <w:iCs/>
          <w:color w:val="auto"/>
        </w:rPr>
        <w:t xml:space="preserve">Radicalisation is the process by which a person comes to support terrorism and forms of extremism leading to terrorism. </w:t>
      </w:r>
      <w:r w:rsidRPr="00553D76">
        <w:rPr>
          <w:rFonts w:ascii="Open Sans" w:hAnsi="Open Sans" w:cs="Tahoma"/>
          <w:color w:val="auto"/>
        </w:rPr>
        <w:t>Radicalisation is not officially classed as a type of abuse; however, it is important to include it to raise awareness.</w:t>
      </w:r>
    </w:p>
    <w:p w14:paraId="400B88E6" w14:textId="77777777" w:rsidR="00553D76" w:rsidRPr="00553D76" w:rsidRDefault="00553D76" w:rsidP="00553D76">
      <w:pPr>
        <w:autoSpaceDE w:val="0"/>
        <w:autoSpaceDN w:val="0"/>
        <w:adjustRightInd w:val="0"/>
        <w:jc w:val="both"/>
        <w:rPr>
          <w:rFonts w:ascii="Open Sans" w:hAnsi="Open Sans" w:cs="Tahoma"/>
          <w:color w:val="000000"/>
        </w:rPr>
      </w:pPr>
      <w:r w:rsidRPr="00553D76">
        <w:rPr>
          <w:rFonts w:ascii="Open Sans" w:hAnsi="Open Sans" w:cs="Tahoma"/>
          <w:color w:val="auto"/>
        </w:rPr>
        <w:t xml:space="preserve">Key vulnerabilities such as Learning Disabilities, Mental Health problems or autism can increase an individual’s susceptibility towards radicalisation and to be influenced be extremism (Home Office, 2011). </w:t>
      </w:r>
      <w:r w:rsidRPr="00553D76">
        <w:rPr>
          <w:rFonts w:ascii="Open Sans" w:hAnsi="Open Sans" w:cs="Tahoma"/>
          <w:color w:val="000000"/>
        </w:rPr>
        <w:t>Possible indicators of radicalisation include:</w:t>
      </w:r>
    </w:p>
    <w:p w14:paraId="158FB68D"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Changing style of dress or personal appearance to fit in with a group.</w:t>
      </w:r>
    </w:p>
    <w:p w14:paraId="455AEE47"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Day to day behaviour increasingly centred around an extremist ideology, group or cause.</w:t>
      </w:r>
    </w:p>
    <w:p w14:paraId="4C73F654"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Attempts to recruit others to the group/cause/ideology.</w:t>
      </w:r>
    </w:p>
    <w:p w14:paraId="17BDDADF"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Condoning or supporting violence towards others.</w:t>
      </w:r>
    </w:p>
    <w:p w14:paraId="69825521"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Plotting or conspiring with others.</w:t>
      </w:r>
    </w:p>
    <w:p w14:paraId="4808D510"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Using insulting or derogatory names or labels for another group.</w:t>
      </w:r>
    </w:p>
    <w:p w14:paraId="15E2AD3E" w14:textId="77777777" w:rsidR="00553D76" w:rsidRPr="00553D76" w:rsidRDefault="00553D76" w:rsidP="003054BB">
      <w:pPr>
        <w:numPr>
          <w:ilvl w:val="0"/>
          <w:numId w:val="25"/>
        </w:numPr>
        <w:autoSpaceDE w:val="0"/>
        <w:autoSpaceDN w:val="0"/>
        <w:adjustRightInd w:val="0"/>
        <w:contextualSpacing/>
        <w:jc w:val="both"/>
        <w:rPr>
          <w:rFonts w:ascii="Open Sans" w:hAnsi="Open Sans"/>
          <w:color w:val="auto"/>
        </w:rPr>
      </w:pPr>
      <w:r w:rsidRPr="00553D76">
        <w:rPr>
          <w:rFonts w:ascii="Open Sans" w:hAnsi="Open Sans"/>
          <w:color w:val="auto"/>
        </w:rPr>
        <w:t>Expressing attitudes that justify offending on behalf of the group, cause or ideology.</w:t>
      </w:r>
    </w:p>
    <w:p w14:paraId="341CE29D" w14:textId="77777777" w:rsidR="00553D76" w:rsidRDefault="00553D76" w:rsidP="00C17C2C">
      <w:pPr>
        <w:jc w:val="both"/>
        <w:rPr>
          <w:rFonts w:ascii="Open Sans" w:hAnsi="Open Sans"/>
          <w:color w:val="auto"/>
        </w:rPr>
      </w:pPr>
    </w:p>
    <w:p w14:paraId="67AF8917" w14:textId="77777777" w:rsidR="002754AF" w:rsidRPr="00553D76" w:rsidRDefault="002754AF" w:rsidP="002754AF">
      <w:pPr>
        <w:pStyle w:val="Heading1"/>
      </w:pPr>
      <w:bookmarkStart w:id="7" w:name="_Toc148000297"/>
      <w:r w:rsidRPr="00553D76">
        <w:t>3-Stage Test</w:t>
      </w:r>
      <w:bookmarkEnd w:id="7"/>
    </w:p>
    <w:p w14:paraId="542B2E31" w14:textId="77777777" w:rsidR="002754AF" w:rsidRPr="00553D76" w:rsidRDefault="002754AF" w:rsidP="002754AF">
      <w:pPr>
        <w:jc w:val="both"/>
        <w:rPr>
          <w:rFonts w:ascii="Open Sans" w:hAnsi="Open Sans"/>
          <w:color w:val="auto"/>
        </w:rPr>
      </w:pPr>
      <w:r w:rsidRPr="00553D76">
        <w:rPr>
          <w:rFonts w:ascii="Open Sans" w:hAnsi="Open Sans"/>
          <w:color w:val="auto"/>
        </w:rPr>
        <w:t>Under section 42 of The Care Act 2014, safeguarding duties apply to an adult who meets the following three stage test</w:t>
      </w:r>
      <w:r w:rsidRPr="00553D76">
        <w:rPr>
          <w:rFonts w:ascii="Open Sans" w:hAnsi="Open Sans"/>
          <w:b/>
          <w:bCs/>
          <w:color w:val="auto"/>
        </w:rPr>
        <w:t xml:space="preserve">: </w:t>
      </w:r>
    </w:p>
    <w:p w14:paraId="1797EACA" w14:textId="77777777" w:rsidR="002754AF" w:rsidRPr="00553D76" w:rsidRDefault="002754AF" w:rsidP="002754AF">
      <w:pPr>
        <w:numPr>
          <w:ilvl w:val="0"/>
          <w:numId w:val="30"/>
        </w:numPr>
        <w:autoSpaceDE w:val="0"/>
        <w:autoSpaceDN w:val="0"/>
        <w:adjustRightInd w:val="0"/>
        <w:jc w:val="both"/>
        <w:rPr>
          <w:rFonts w:ascii="Open Sans" w:hAnsi="Open Sans" w:cs="Arial"/>
          <w:color w:val="auto"/>
        </w:rPr>
      </w:pPr>
      <w:r w:rsidRPr="00553D76">
        <w:rPr>
          <w:rFonts w:ascii="Open Sans" w:hAnsi="Open Sans" w:cs="Arial"/>
          <w:color w:val="auto"/>
        </w:rPr>
        <w:t>Has needs for care and support (whether or not the local authority is meeting any of those needs) and</w:t>
      </w:r>
    </w:p>
    <w:p w14:paraId="3A170AD2" w14:textId="77777777" w:rsidR="002754AF" w:rsidRPr="00553D76" w:rsidRDefault="002754AF" w:rsidP="002754AF">
      <w:pPr>
        <w:numPr>
          <w:ilvl w:val="0"/>
          <w:numId w:val="30"/>
        </w:numPr>
        <w:autoSpaceDE w:val="0"/>
        <w:autoSpaceDN w:val="0"/>
        <w:adjustRightInd w:val="0"/>
        <w:jc w:val="both"/>
        <w:rPr>
          <w:rFonts w:ascii="Open Sans" w:hAnsi="Open Sans" w:cs="Arial"/>
          <w:color w:val="auto"/>
        </w:rPr>
      </w:pPr>
      <w:r w:rsidRPr="00553D76">
        <w:rPr>
          <w:rFonts w:ascii="Open Sans" w:hAnsi="Open Sans" w:cs="Arial"/>
          <w:color w:val="auto"/>
        </w:rPr>
        <w:t>Is experiencing, or at risk of, abuse or neglect and</w:t>
      </w:r>
    </w:p>
    <w:p w14:paraId="2106E00D" w14:textId="77777777" w:rsidR="002754AF" w:rsidRPr="00553D76" w:rsidRDefault="002754AF" w:rsidP="002754AF">
      <w:pPr>
        <w:numPr>
          <w:ilvl w:val="0"/>
          <w:numId w:val="30"/>
        </w:numPr>
        <w:autoSpaceDE w:val="0"/>
        <w:autoSpaceDN w:val="0"/>
        <w:adjustRightInd w:val="0"/>
        <w:jc w:val="both"/>
        <w:rPr>
          <w:rFonts w:ascii="Open Sans" w:hAnsi="Open Sans" w:cs="Arial"/>
          <w:color w:val="auto"/>
        </w:rPr>
      </w:pPr>
      <w:r w:rsidRPr="00553D76">
        <w:rPr>
          <w:rFonts w:ascii="Open Sans" w:hAnsi="Open Sans" w:cs="Arial"/>
          <w:color w:val="auto"/>
        </w:rPr>
        <w:t xml:space="preserve">As a result of those care and support needs is unable to protect themselves from either the risk of, or the experience of abuse or neglect. </w:t>
      </w:r>
    </w:p>
    <w:p w14:paraId="1FCE0A52" w14:textId="77777777" w:rsidR="002754AF" w:rsidRPr="00553D76" w:rsidRDefault="002754AF" w:rsidP="002754AF">
      <w:pPr>
        <w:jc w:val="both"/>
        <w:rPr>
          <w:rFonts w:ascii="Open Sans" w:hAnsi="Open Sans"/>
          <w:color w:val="auto"/>
        </w:rPr>
      </w:pPr>
      <w:r w:rsidRPr="00553D76">
        <w:rPr>
          <w:rFonts w:ascii="Open Sans" w:hAnsi="Open Sans"/>
          <w:color w:val="auto"/>
        </w:rPr>
        <w:lastRenderedPageBreak/>
        <w:t>An adult who meets these criteria is referred to as “an adult at risk”. Safeguarding duties also apply to family carers experiencing intentional or unintentional harm from the adult they are supporting or from professionals and organisations that they are in contact with.</w:t>
      </w:r>
    </w:p>
    <w:p w14:paraId="317EC746" w14:textId="77777777" w:rsidR="002754AF" w:rsidRPr="00553D76" w:rsidRDefault="002754AF" w:rsidP="00C17C2C">
      <w:pPr>
        <w:jc w:val="both"/>
        <w:rPr>
          <w:rFonts w:ascii="Open Sans" w:hAnsi="Open Sans"/>
          <w:color w:val="auto"/>
        </w:rPr>
      </w:pPr>
    </w:p>
    <w:p w14:paraId="532E78A0" w14:textId="77777777" w:rsidR="00553D76" w:rsidRPr="00553D76" w:rsidRDefault="00553D76" w:rsidP="00553D76">
      <w:pPr>
        <w:pStyle w:val="Heading1"/>
      </w:pPr>
      <w:bookmarkStart w:id="8" w:name="_Toc148000298"/>
      <w:r w:rsidRPr="00553D76">
        <w:t>Adults at Risk</w:t>
      </w:r>
      <w:bookmarkEnd w:id="8"/>
      <w:r w:rsidRPr="00553D76">
        <w:t xml:space="preserve"> </w:t>
      </w:r>
    </w:p>
    <w:p w14:paraId="38D678ED" w14:textId="77777777" w:rsidR="00553D76" w:rsidRPr="00553D76" w:rsidRDefault="00553D76" w:rsidP="00553D76">
      <w:pPr>
        <w:rPr>
          <w:rFonts w:ascii="Open Sans" w:hAnsi="Open Sans" w:cs="Arial"/>
          <w:color w:val="auto"/>
          <w:shd w:val="clear" w:color="auto" w:fill="FFFFFF"/>
        </w:rPr>
      </w:pPr>
      <w:r w:rsidRPr="00553D76">
        <w:rPr>
          <w:rFonts w:ascii="Open Sans" w:hAnsi="Open Sans" w:cs="Arial"/>
          <w:color w:val="auto"/>
          <w:shd w:val="clear" w:color="auto" w:fill="FFFFFF"/>
        </w:rPr>
        <w:t xml:space="preserve">Safeguarding adults means:  </w:t>
      </w:r>
    </w:p>
    <w:p w14:paraId="16E9FE08" w14:textId="77777777" w:rsidR="00553D76" w:rsidRPr="00553D76" w:rsidRDefault="00553D76" w:rsidP="003054BB">
      <w:pPr>
        <w:numPr>
          <w:ilvl w:val="0"/>
          <w:numId w:val="10"/>
        </w:numPr>
        <w:contextualSpacing/>
        <w:jc w:val="both"/>
        <w:rPr>
          <w:rFonts w:ascii="Open Sans" w:hAnsi="Open Sans" w:cs="Arial"/>
          <w:color w:val="auto"/>
          <w:shd w:val="clear" w:color="auto" w:fill="FFFFFF"/>
        </w:rPr>
      </w:pPr>
      <w:r w:rsidRPr="00553D76">
        <w:rPr>
          <w:rFonts w:ascii="Open Sans" w:hAnsi="Open Sans" w:cs="Arial"/>
          <w:color w:val="auto"/>
          <w:shd w:val="clear" w:color="auto" w:fill="FFFFFF"/>
        </w:rPr>
        <w:t>Protecting the rights of adults to live in safety, free from abuse and neglect</w:t>
      </w:r>
    </w:p>
    <w:p w14:paraId="29C33BE5" w14:textId="77777777" w:rsidR="00553D76" w:rsidRPr="00553D76" w:rsidRDefault="00553D76" w:rsidP="003054BB">
      <w:pPr>
        <w:numPr>
          <w:ilvl w:val="0"/>
          <w:numId w:val="10"/>
        </w:numPr>
        <w:contextualSpacing/>
        <w:jc w:val="both"/>
        <w:rPr>
          <w:rFonts w:ascii="Open Sans" w:hAnsi="Open Sans" w:cs="Arial"/>
          <w:color w:val="auto"/>
          <w:shd w:val="clear" w:color="auto" w:fill="FFFFFF"/>
        </w:rPr>
      </w:pPr>
      <w:r w:rsidRPr="00553D76">
        <w:rPr>
          <w:rFonts w:ascii="Open Sans" w:hAnsi="Open Sans" w:cs="Arial"/>
          <w:color w:val="auto"/>
          <w:shd w:val="clear" w:color="auto" w:fill="FFFFFF"/>
        </w:rPr>
        <w:t>Working together to prevent and stop both the risks and experience of abuse or neglect</w:t>
      </w:r>
    </w:p>
    <w:p w14:paraId="41DD8281" w14:textId="77777777" w:rsidR="00553D76" w:rsidRPr="00553D76" w:rsidRDefault="00553D76" w:rsidP="003054BB">
      <w:pPr>
        <w:numPr>
          <w:ilvl w:val="0"/>
          <w:numId w:val="10"/>
        </w:numPr>
        <w:contextualSpacing/>
        <w:jc w:val="both"/>
        <w:rPr>
          <w:rFonts w:ascii="Open Sans" w:hAnsi="Open Sans" w:cs="Arial"/>
          <w:color w:val="auto"/>
          <w:shd w:val="clear" w:color="auto" w:fill="FFFFFF"/>
        </w:rPr>
      </w:pPr>
      <w:r w:rsidRPr="00553D76">
        <w:rPr>
          <w:rFonts w:ascii="Open Sans" w:hAnsi="Open Sans" w:cs="Arial"/>
          <w:color w:val="auto"/>
          <w:shd w:val="clear" w:color="auto" w:fill="FFFFFF"/>
        </w:rPr>
        <w:t xml:space="preserve">Making sure that the adult’s wellbeing is promoted including, keeping them at the centre of any decision and taking full account of their views, wishes, feelings and beliefs </w:t>
      </w:r>
    </w:p>
    <w:p w14:paraId="69E45F2F" w14:textId="77777777" w:rsidR="00553D76" w:rsidRPr="00553D76" w:rsidRDefault="00553D76" w:rsidP="003054BB">
      <w:pPr>
        <w:numPr>
          <w:ilvl w:val="0"/>
          <w:numId w:val="10"/>
        </w:numPr>
        <w:contextualSpacing/>
        <w:jc w:val="both"/>
        <w:rPr>
          <w:rFonts w:ascii="Open Sans" w:hAnsi="Open Sans" w:cs="Arial"/>
          <w:color w:val="auto"/>
          <w:shd w:val="clear" w:color="auto" w:fill="FFFFFF"/>
        </w:rPr>
      </w:pPr>
      <w:r w:rsidRPr="00553D76">
        <w:rPr>
          <w:rFonts w:ascii="Open Sans" w:hAnsi="Open Sans" w:cs="Arial"/>
          <w:color w:val="auto"/>
          <w:shd w:val="clear" w:color="auto" w:fill="FFFFFF"/>
        </w:rPr>
        <w:t>Recognising that adults sometimes have complex interpersonal relationships and may be ambivalent, unclear or unrealistic about their personal circumstances and therefore, of any potential risks to their safety or wellbeing.</w:t>
      </w:r>
    </w:p>
    <w:p w14:paraId="7924837C" w14:textId="77777777" w:rsidR="00553D76" w:rsidRPr="00553D76" w:rsidRDefault="00553D76" w:rsidP="00553D76">
      <w:pPr>
        <w:jc w:val="both"/>
        <w:rPr>
          <w:rFonts w:ascii="Open Sans" w:hAnsi="Open Sans"/>
          <w:b/>
          <w:bCs/>
          <w:color w:val="auto"/>
        </w:rPr>
      </w:pPr>
    </w:p>
    <w:p w14:paraId="08D51E17" w14:textId="77777777" w:rsidR="00553D76" w:rsidRPr="00391F74" w:rsidRDefault="00553D76" w:rsidP="00391F74">
      <w:pPr>
        <w:rPr>
          <w:rFonts w:ascii="Open Sans" w:hAnsi="Open Sans" w:cs="Open Sans"/>
          <w:b/>
          <w:bCs/>
          <w:color w:val="auto"/>
        </w:rPr>
      </w:pPr>
      <w:r w:rsidRPr="00391F74">
        <w:rPr>
          <w:rFonts w:ascii="Open Sans" w:hAnsi="Open Sans" w:cs="Open Sans"/>
          <w:b/>
          <w:bCs/>
          <w:color w:val="auto"/>
        </w:rPr>
        <w:t>If you suspect an adult is at risk of abuse</w:t>
      </w:r>
    </w:p>
    <w:p w14:paraId="72F01D83" w14:textId="77777777" w:rsidR="00553D76" w:rsidRPr="00553D76" w:rsidRDefault="00553D76" w:rsidP="00553D76">
      <w:pPr>
        <w:jc w:val="both"/>
        <w:rPr>
          <w:rFonts w:ascii="Open Sans" w:hAnsi="Open Sans"/>
          <w:color w:val="auto"/>
        </w:rPr>
      </w:pPr>
      <w:r w:rsidRPr="00553D76">
        <w:rPr>
          <w:rFonts w:ascii="Open Sans" w:hAnsi="Open Sans"/>
          <w:color w:val="auto"/>
        </w:rPr>
        <w:t xml:space="preserve">Where an individual is believed to be at risk of abuse, or if an individual discloses or discusses potential abuse with you, it should be recognised that the individual may be describing abuse, albeit not explicitly. You must stay calm and show empathy, reassuring them that the information is being treated seriously. Following the identification of a safeguarding concern, staff are responsible for: </w:t>
      </w:r>
    </w:p>
    <w:p w14:paraId="00A91D89" w14:textId="77777777" w:rsidR="00553D76" w:rsidRPr="00553D76" w:rsidRDefault="00553D76" w:rsidP="003054BB">
      <w:pPr>
        <w:numPr>
          <w:ilvl w:val="0"/>
          <w:numId w:val="11"/>
        </w:numPr>
        <w:contextualSpacing/>
        <w:jc w:val="both"/>
        <w:rPr>
          <w:rFonts w:ascii="Open Sans" w:hAnsi="Open Sans"/>
          <w:color w:val="auto"/>
        </w:rPr>
      </w:pPr>
      <w:r w:rsidRPr="00553D76">
        <w:rPr>
          <w:rFonts w:ascii="Open Sans" w:hAnsi="Open Sans"/>
          <w:color w:val="auto"/>
        </w:rPr>
        <w:t>Assessing the situation and determining whether emergency intervention is required</w:t>
      </w:r>
    </w:p>
    <w:p w14:paraId="72DEB675" w14:textId="77777777" w:rsidR="00553D76" w:rsidRPr="00553D76" w:rsidRDefault="00553D76" w:rsidP="003054BB">
      <w:pPr>
        <w:numPr>
          <w:ilvl w:val="0"/>
          <w:numId w:val="11"/>
        </w:numPr>
        <w:contextualSpacing/>
        <w:jc w:val="both"/>
        <w:rPr>
          <w:rFonts w:ascii="Open Sans" w:hAnsi="Open Sans"/>
          <w:color w:val="auto"/>
        </w:rPr>
      </w:pPr>
      <w:r w:rsidRPr="00553D76">
        <w:rPr>
          <w:rFonts w:ascii="Open Sans" w:hAnsi="Open Sans"/>
          <w:color w:val="auto"/>
        </w:rPr>
        <w:t xml:space="preserve">Ensuring the safety and wellbeing of the individual </w:t>
      </w:r>
    </w:p>
    <w:p w14:paraId="650A8E5B" w14:textId="77777777" w:rsidR="00553D76" w:rsidRPr="00553D76" w:rsidRDefault="00553D76" w:rsidP="003054BB">
      <w:pPr>
        <w:numPr>
          <w:ilvl w:val="0"/>
          <w:numId w:val="11"/>
        </w:numPr>
        <w:contextualSpacing/>
        <w:jc w:val="both"/>
        <w:rPr>
          <w:rFonts w:ascii="Open Sans" w:hAnsi="Open Sans"/>
          <w:color w:val="auto"/>
        </w:rPr>
      </w:pPr>
      <w:r w:rsidRPr="00553D76">
        <w:rPr>
          <w:rFonts w:ascii="Open Sans" w:hAnsi="Open Sans"/>
          <w:color w:val="auto"/>
        </w:rPr>
        <w:t xml:space="preserve">Establishing the individual’s views and wishes on the safeguarding issue </w:t>
      </w:r>
    </w:p>
    <w:p w14:paraId="610414FE" w14:textId="77777777" w:rsidR="00553D76" w:rsidRPr="00553D76" w:rsidRDefault="00553D76" w:rsidP="003054BB">
      <w:pPr>
        <w:numPr>
          <w:ilvl w:val="0"/>
          <w:numId w:val="11"/>
        </w:numPr>
        <w:contextualSpacing/>
        <w:jc w:val="both"/>
        <w:rPr>
          <w:rFonts w:ascii="Open Sans" w:hAnsi="Open Sans"/>
          <w:color w:val="auto"/>
        </w:rPr>
      </w:pPr>
      <w:r w:rsidRPr="00553D76">
        <w:rPr>
          <w:rFonts w:ascii="Open Sans" w:hAnsi="Open Sans"/>
          <w:color w:val="auto"/>
        </w:rPr>
        <w:t>Maintaining evidence and clear documentation</w:t>
      </w:r>
    </w:p>
    <w:p w14:paraId="74A64F9A" w14:textId="77777777" w:rsidR="00553D76" w:rsidRPr="00553D76" w:rsidRDefault="00553D76" w:rsidP="003054BB">
      <w:pPr>
        <w:numPr>
          <w:ilvl w:val="0"/>
          <w:numId w:val="11"/>
        </w:numPr>
        <w:contextualSpacing/>
        <w:jc w:val="both"/>
        <w:rPr>
          <w:rFonts w:ascii="Open Sans" w:hAnsi="Open Sans"/>
          <w:color w:val="auto"/>
        </w:rPr>
      </w:pPr>
      <w:r w:rsidRPr="00553D76">
        <w:rPr>
          <w:rFonts w:ascii="Open Sans" w:hAnsi="Open Sans"/>
          <w:color w:val="auto"/>
        </w:rPr>
        <w:t>Reporting the incident(s)/risk(s) to the Safeguarding Lead</w:t>
      </w:r>
    </w:p>
    <w:p w14:paraId="2B48C666" w14:textId="77777777" w:rsidR="00553D76" w:rsidRPr="00553D76" w:rsidRDefault="00553D76" w:rsidP="003054BB">
      <w:pPr>
        <w:numPr>
          <w:ilvl w:val="0"/>
          <w:numId w:val="11"/>
        </w:numPr>
        <w:contextualSpacing/>
        <w:jc w:val="both"/>
        <w:rPr>
          <w:rFonts w:ascii="Open Sans" w:hAnsi="Open Sans"/>
          <w:color w:val="auto"/>
        </w:rPr>
      </w:pPr>
      <w:r w:rsidRPr="00553D76">
        <w:rPr>
          <w:rFonts w:ascii="Open Sans" w:hAnsi="Open Sans"/>
          <w:color w:val="auto"/>
        </w:rPr>
        <w:t xml:space="preserve">Remaining calm and not showing any shock or disbelief </w:t>
      </w:r>
    </w:p>
    <w:p w14:paraId="21F00FD9" w14:textId="77777777" w:rsidR="00553D76" w:rsidRPr="00553D76" w:rsidRDefault="00553D76" w:rsidP="003054BB">
      <w:pPr>
        <w:numPr>
          <w:ilvl w:val="0"/>
          <w:numId w:val="11"/>
        </w:numPr>
        <w:contextualSpacing/>
        <w:jc w:val="both"/>
        <w:rPr>
          <w:rFonts w:ascii="Open Sans" w:hAnsi="Open Sans"/>
          <w:color w:val="auto"/>
        </w:rPr>
      </w:pPr>
      <w:r w:rsidRPr="00553D76">
        <w:rPr>
          <w:rFonts w:ascii="Open Sans" w:hAnsi="Open Sans"/>
          <w:color w:val="auto"/>
        </w:rPr>
        <w:t xml:space="preserve">Listening carefully and with understanding, by acknowledging regret and concern over what has happened </w:t>
      </w:r>
    </w:p>
    <w:p w14:paraId="119CB4AD" w14:textId="00731E00" w:rsidR="00553D76" w:rsidRDefault="00553D76" w:rsidP="003054BB">
      <w:pPr>
        <w:numPr>
          <w:ilvl w:val="0"/>
          <w:numId w:val="11"/>
        </w:numPr>
        <w:contextualSpacing/>
        <w:jc w:val="both"/>
        <w:rPr>
          <w:rFonts w:ascii="Open Sans" w:hAnsi="Open Sans"/>
          <w:color w:val="auto"/>
        </w:rPr>
      </w:pPr>
      <w:r w:rsidRPr="00553D76">
        <w:rPr>
          <w:rFonts w:ascii="Open Sans" w:hAnsi="Open Sans"/>
          <w:color w:val="auto"/>
        </w:rPr>
        <w:t xml:space="preserve">Informing the individual that information will be shared and why. </w:t>
      </w:r>
    </w:p>
    <w:p w14:paraId="5B528492" w14:textId="77777777" w:rsidR="00C17C2C" w:rsidRPr="00553D76" w:rsidRDefault="00C17C2C" w:rsidP="00C17C2C">
      <w:pPr>
        <w:ind w:left="720"/>
        <w:contextualSpacing/>
        <w:jc w:val="both"/>
        <w:rPr>
          <w:rFonts w:ascii="Open Sans" w:hAnsi="Open Sans"/>
          <w:color w:val="auto"/>
        </w:rPr>
      </w:pPr>
    </w:p>
    <w:p w14:paraId="43CC1735" w14:textId="77777777" w:rsidR="00553D76" w:rsidRPr="00553D76" w:rsidRDefault="00553D76" w:rsidP="00553D76">
      <w:pPr>
        <w:jc w:val="both"/>
        <w:rPr>
          <w:rFonts w:ascii="Open Sans" w:hAnsi="Open Sans"/>
          <w:color w:val="auto"/>
        </w:rPr>
      </w:pPr>
      <w:r w:rsidRPr="00553D76">
        <w:rPr>
          <w:rFonts w:ascii="Open Sans" w:hAnsi="Open Sans"/>
          <w:color w:val="auto"/>
        </w:rPr>
        <w:t xml:space="preserve">It is essential to ensure that the individual at risk of abuse remains at the centre and involved in the safeguarding process, accounting for the views wishes, feelings and beliefs </w:t>
      </w:r>
      <w:r w:rsidRPr="00553D76">
        <w:rPr>
          <w:rFonts w:ascii="Open Sans" w:hAnsi="Open Sans"/>
          <w:color w:val="auto"/>
        </w:rPr>
        <w:lastRenderedPageBreak/>
        <w:t xml:space="preserve">and individuals should be offered to have a family member, friend or advocate, if appropriate and desired, to be present during any discussions on safeguarding. </w:t>
      </w:r>
    </w:p>
    <w:p w14:paraId="07A3153D" w14:textId="77777777" w:rsidR="00553D76" w:rsidRPr="00553D76" w:rsidRDefault="00553D76" w:rsidP="00553D76">
      <w:pPr>
        <w:jc w:val="both"/>
        <w:rPr>
          <w:rFonts w:ascii="Open Sans" w:hAnsi="Open Sans"/>
          <w:color w:val="auto"/>
        </w:rPr>
      </w:pPr>
      <w:r w:rsidRPr="00553D76">
        <w:rPr>
          <w:rFonts w:ascii="Open Sans" w:hAnsi="Open Sans"/>
          <w:color w:val="auto"/>
        </w:rPr>
        <w:t xml:space="preserve">Staff will have been considered to have reasonably met their duty of care when: </w:t>
      </w:r>
    </w:p>
    <w:p w14:paraId="1672757E" w14:textId="77777777" w:rsidR="00553D76" w:rsidRPr="00553D76" w:rsidRDefault="00553D76" w:rsidP="003054BB">
      <w:pPr>
        <w:numPr>
          <w:ilvl w:val="0"/>
          <w:numId w:val="12"/>
        </w:numPr>
        <w:contextualSpacing/>
        <w:jc w:val="both"/>
        <w:rPr>
          <w:rFonts w:ascii="Open Sans" w:hAnsi="Open Sans"/>
          <w:color w:val="auto"/>
        </w:rPr>
      </w:pPr>
      <w:r w:rsidRPr="00553D76">
        <w:rPr>
          <w:rFonts w:ascii="Open Sans" w:hAnsi="Open Sans"/>
          <w:color w:val="auto"/>
        </w:rPr>
        <w:t xml:space="preserve">All reasonable steps have been taken </w:t>
      </w:r>
    </w:p>
    <w:p w14:paraId="40121C52" w14:textId="77777777" w:rsidR="00553D76" w:rsidRPr="00553D76" w:rsidRDefault="00553D76" w:rsidP="003054BB">
      <w:pPr>
        <w:numPr>
          <w:ilvl w:val="0"/>
          <w:numId w:val="12"/>
        </w:numPr>
        <w:contextualSpacing/>
        <w:jc w:val="both"/>
        <w:rPr>
          <w:rFonts w:ascii="Open Sans" w:hAnsi="Open Sans"/>
          <w:color w:val="auto"/>
        </w:rPr>
      </w:pPr>
      <w:r w:rsidRPr="00553D76">
        <w:rPr>
          <w:rFonts w:ascii="Open Sans" w:hAnsi="Open Sans"/>
          <w:color w:val="auto"/>
        </w:rPr>
        <w:t xml:space="preserve">Reliable assessment methods have been used </w:t>
      </w:r>
    </w:p>
    <w:p w14:paraId="11D53C73" w14:textId="77777777" w:rsidR="00553D76" w:rsidRPr="00553D76" w:rsidRDefault="00553D76" w:rsidP="003054BB">
      <w:pPr>
        <w:numPr>
          <w:ilvl w:val="0"/>
          <w:numId w:val="12"/>
        </w:numPr>
        <w:contextualSpacing/>
        <w:jc w:val="both"/>
        <w:rPr>
          <w:rFonts w:ascii="Open Sans" w:hAnsi="Open Sans"/>
          <w:color w:val="auto"/>
        </w:rPr>
      </w:pPr>
      <w:r w:rsidRPr="00553D76">
        <w:rPr>
          <w:rFonts w:ascii="Open Sans" w:hAnsi="Open Sans"/>
          <w:color w:val="auto"/>
        </w:rPr>
        <w:t xml:space="preserve">Information has been collated and thoroughly evaluated </w:t>
      </w:r>
    </w:p>
    <w:p w14:paraId="3C7CC645" w14:textId="77777777" w:rsidR="00553D76" w:rsidRPr="00553D76" w:rsidRDefault="00553D76" w:rsidP="003054BB">
      <w:pPr>
        <w:numPr>
          <w:ilvl w:val="0"/>
          <w:numId w:val="12"/>
        </w:numPr>
        <w:contextualSpacing/>
        <w:jc w:val="both"/>
        <w:rPr>
          <w:rFonts w:ascii="Open Sans" w:hAnsi="Open Sans"/>
          <w:color w:val="auto"/>
        </w:rPr>
      </w:pPr>
      <w:r w:rsidRPr="00553D76">
        <w:rPr>
          <w:rFonts w:ascii="Open Sans" w:hAnsi="Open Sans"/>
          <w:color w:val="auto"/>
        </w:rPr>
        <w:t xml:space="preserve">Decisions have been recorded, communicated and thoroughly evaluated </w:t>
      </w:r>
    </w:p>
    <w:p w14:paraId="19CF0B47" w14:textId="77777777" w:rsidR="00553D76" w:rsidRPr="00553D76" w:rsidRDefault="00553D76" w:rsidP="003054BB">
      <w:pPr>
        <w:numPr>
          <w:ilvl w:val="0"/>
          <w:numId w:val="12"/>
        </w:numPr>
        <w:contextualSpacing/>
        <w:jc w:val="both"/>
        <w:rPr>
          <w:rFonts w:ascii="Open Sans" w:hAnsi="Open Sans"/>
          <w:color w:val="auto"/>
        </w:rPr>
      </w:pPr>
      <w:r w:rsidRPr="00553D76">
        <w:rPr>
          <w:rFonts w:ascii="Open Sans" w:hAnsi="Open Sans"/>
          <w:color w:val="auto"/>
        </w:rPr>
        <w:t xml:space="preserve">Policies and procedures have been followed </w:t>
      </w:r>
    </w:p>
    <w:p w14:paraId="36F05DD6" w14:textId="47CBEEA0" w:rsidR="00553D76" w:rsidRDefault="00553D76" w:rsidP="003054BB">
      <w:pPr>
        <w:numPr>
          <w:ilvl w:val="0"/>
          <w:numId w:val="12"/>
        </w:numPr>
        <w:contextualSpacing/>
        <w:jc w:val="both"/>
        <w:rPr>
          <w:rFonts w:ascii="Open Sans" w:hAnsi="Open Sans"/>
          <w:color w:val="auto"/>
        </w:rPr>
      </w:pPr>
      <w:r w:rsidRPr="00553D76">
        <w:rPr>
          <w:rFonts w:ascii="Open Sans" w:hAnsi="Open Sans"/>
          <w:color w:val="auto"/>
        </w:rPr>
        <w:t xml:space="preserve">Actions are proactive and facts are confirmed. </w:t>
      </w:r>
    </w:p>
    <w:p w14:paraId="758E429E" w14:textId="77777777" w:rsidR="00C17C2C" w:rsidRPr="00553D76" w:rsidRDefault="00C17C2C" w:rsidP="00C17C2C">
      <w:pPr>
        <w:ind w:left="720"/>
        <w:contextualSpacing/>
        <w:jc w:val="both"/>
        <w:rPr>
          <w:rFonts w:ascii="Open Sans" w:hAnsi="Open Sans"/>
          <w:color w:val="auto"/>
        </w:rPr>
      </w:pPr>
    </w:p>
    <w:p w14:paraId="3E4CB9AD" w14:textId="77777777" w:rsidR="00553D76" w:rsidRPr="00553D76" w:rsidRDefault="00553D76" w:rsidP="00553D76">
      <w:pPr>
        <w:jc w:val="both"/>
        <w:rPr>
          <w:rFonts w:ascii="Open Sans" w:hAnsi="Open Sans"/>
          <w:color w:val="auto"/>
        </w:rPr>
      </w:pPr>
      <w:r w:rsidRPr="00553D76">
        <w:rPr>
          <w:rFonts w:ascii="Open Sans" w:hAnsi="Open Sans"/>
          <w:color w:val="auto"/>
        </w:rPr>
        <w:t>Any assessment of any safeguarding concern should be holistic and thorough, considering the individual’s emotional, social, psychological and physical presentation as well as the identified clinical need. When discussing/assessing a safeguarding issue with an individual:</w:t>
      </w:r>
    </w:p>
    <w:p w14:paraId="207C0102" w14:textId="77777777" w:rsidR="00553D76" w:rsidRPr="00553D76" w:rsidRDefault="00553D76" w:rsidP="003054BB">
      <w:pPr>
        <w:numPr>
          <w:ilvl w:val="0"/>
          <w:numId w:val="13"/>
        </w:numPr>
        <w:contextualSpacing/>
        <w:jc w:val="both"/>
        <w:rPr>
          <w:rFonts w:ascii="Open Sans" w:hAnsi="Open Sans"/>
          <w:color w:val="auto"/>
        </w:rPr>
      </w:pPr>
      <w:r w:rsidRPr="00553D76">
        <w:rPr>
          <w:rFonts w:ascii="Open Sans" w:hAnsi="Open Sans"/>
          <w:color w:val="auto"/>
        </w:rPr>
        <w:t xml:space="preserve">Be open and honest and do not promise to keep a secret </w:t>
      </w:r>
    </w:p>
    <w:p w14:paraId="503F776D" w14:textId="77777777" w:rsidR="00553D76" w:rsidRPr="00553D76" w:rsidRDefault="00553D76" w:rsidP="003054BB">
      <w:pPr>
        <w:numPr>
          <w:ilvl w:val="0"/>
          <w:numId w:val="13"/>
        </w:numPr>
        <w:contextualSpacing/>
        <w:jc w:val="both"/>
        <w:rPr>
          <w:rFonts w:ascii="Open Sans" w:hAnsi="Open Sans"/>
          <w:color w:val="auto"/>
        </w:rPr>
      </w:pPr>
      <w:r w:rsidRPr="00553D76">
        <w:rPr>
          <w:rFonts w:ascii="Open Sans" w:hAnsi="Open Sans"/>
          <w:color w:val="auto"/>
        </w:rPr>
        <w:t xml:space="preserve">Seek consent to share information if the individual has capacity and if this does not place you, them or others at an increased risk </w:t>
      </w:r>
    </w:p>
    <w:p w14:paraId="2DD5784D" w14:textId="77777777" w:rsidR="00553D76" w:rsidRPr="00553D76" w:rsidRDefault="00553D76" w:rsidP="003054BB">
      <w:pPr>
        <w:numPr>
          <w:ilvl w:val="0"/>
          <w:numId w:val="13"/>
        </w:numPr>
        <w:contextualSpacing/>
        <w:jc w:val="both"/>
        <w:rPr>
          <w:rFonts w:ascii="Open Sans" w:hAnsi="Open Sans"/>
          <w:color w:val="auto"/>
        </w:rPr>
      </w:pPr>
      <w:r w:rsidRPr="00553D76">
        <w:rPr>
          <w:rFonts w:ascii="Open Sans" w:hAnsi="Open Sans"/>
          <w:color w:val="auto"/>
        </w:rPr>
        <w:t xml:space="preserve">Share information without consent if it is in the public interest to prevent a crime or protect others from harm </w:t>
      </w:r>
    </w:p>
    <w:p w14:paraId="7174E46E" w14:textId="77777777" w:rsidR="00553D76" w:rsidRPr="00553D76" w:rsidRDefault="00553D76" w:rsidP="003054BB">
      <w:pPr>
        <w:numPr>
          <w:ilvl w:val="0"/>
          <w:numId w:val="13"/>
        </w:numPr>
        <w:contextualSpacing/>
        <w:jc w:val="both"/>
        <w:rPr>
          <w:rFonts w:ascii="Open Sans" w:hAnsi="Open Sans"/>
          <w:color w:val="auto"/>
        </w:rPr>
      </w:pPr>
      <w:r w:rsidRPr="00553D76">
        <w:rPr>
          <w:rFonts w:ascii="Open Sans" w:hAnsi="Open Sans"/>
          <w:color w:val="auto"/>
        </w:rPr>
        <w:t xml:space="preserve">Make a clear and concise referral     </w:t>
      </w:r>
    </w:p>
    <w:p w14:paraId="2C6C5496" w14:textId="77777777" w:rsidR="00553D76" w:rsidRPr="00553D76" w:rsidRDefault="00553D76" w:rsidP="003054BB">
      <w:pPr>
        <w:numPr>
          <w:ilvl w:val="0"/>
          <w:numId w:val="13"/>
        </w:numPr>
        <w:contextualSpacing/>
        <w:jc w:val="both"/>
        <w:rPr>
          <w:rFonts w:ascii="Open Sans" w:hAnsi="Open Sans"/>
          <w:color w:val="auto"/>
        </w:rPr>
      </w:pPr>
      <w:r w:rsidRPr="00553D76">
        <w:rPr>
          <w:rFonts w:ascii="Open Sans" w:hAnsi="Open Sans"/>
          <w:color w:val="auto"/>
        </w:rPr>
        <w:t xml:space="preserve">Do not delay unnecessarily </w:t>
      </w:r>
    </w:p>
    <w:p w14:paraId="52F5C573" w14:textId="0645D2DB" w:rsidR="00553D76" w:rsidRDefault="00553D76" w:rsidP="003054BB">
      <w:pPr>
        <w:numPr>
          <w:ilvl w:val="0"/>
          <w:numId w:val="13"/>
        </w:numPr>
        <w:contextualSpacing/>
        <w:jc w:val="both"/>
        <w:rPr>
          <w:rFonts w:ascii="Open Sans" w:hAnsi="Open Sans"/>
          <w:color w:val="auto"/>
        </w:rPr>
      </w:pPr>
      <w:r w:rsidRPr="00553D76">
        <w:rPr>
          <w:rFonts w:ascii="Open Sans" w:hAnsi="Open Sans"/>
          <w:color w:val="auto"/>
        </w:rPr>
        <w:t xml:space="preserve">Concerns about a colleague should be raised through the Whistleblowing Policy. </w:t>
      </w:r>
    </w:p>
    <w:p w14:paraId="3FB6D6C1" w14:textId="77777777" w:rsidR="00C17C2C" w:rsidRPr="00553D76" w:rsidRDefault="00C17C2C" w:rsidP="00C17C2C">
      <w:pPr>
        <w:ind w:left="720"/>
        <w:contextualSpacing/>
        <w:jc w:val="both"/>
        <w:rPr>
          <w:rFonts w:ascii="Open Sans" w:hAnsi="Open Sans"/>
          <w:color w:val="auto"/>
        </w:rPr>
      </w:pPr>
    </w:p>
    <w:p w14:paraId="39A4A724" w14:textId="77777777" w:rsidR="00553D76" w:rsidRDefault="00553D76" w:rsidP="00553D76">
      <w:pPr>
        <w:jc w:val="both"/>
        <w:rPr>
          <w:rFonts w:ascii="Open Sans" w:hAnsi="Open Sans"/>
          <w:color w:val="auto"/>
        </w:rPr>
      </w:pPr>
      <w:r w:rsidRPr="00553D76">
        <w:rPr>
          <w:rFonts w:ascii="Open Sans" w:hAnsi="Open Sans"/>
          <w:color w:val="auto"/>
        </w:rPr>
        <w:t xml:space="preserve">Be aware of the possibility of forensic evidence if the disclosure refers to a recent incident. If there is a possibility that forensic evidence exists, preserve the evidence. Do not clean it up. </w:t>
      </w:r>
    </w:p>
    <w:p w14:paraId="7CACEC29" w14:textId="77777777" w:rsidR="00DF1F5A" w:rsidRDefault="00DF1F5A" w:rsidP="00553D76">
      <w:pPr>
        <w:jc w:val="both"/>
        <w:rPr>
          <w:rFonts w:ascii="Open Sans" w:hAnsi="Open Sans"/>
          <w:color w:val="auto"/>
        </w:rPr>
      </w:pPr>
    </w:p>
    <w:p w14:paraId="31700F25" w14:textId="77777777" w:rsidR="0004494D" w:rsidRPr="0004494D" w:rsidRDefault="0004494D" w:rsidP="0004494D">
      <w:pPr>
        <w:jc w:val="both"/>
        <w:rPr>
          <w:rFonts w:ascii="Open Sans" w:hAnsi="Open Sans"/>
          <w:b/>
          <w:bCs/>
          <w:color w:val="auto"/>
        </w:rPr>
      </w:pPr>
      <w:r w:rsidRPr="0004494D">
        <w:rPr>
          <w:rFonts w:ascii="Open Sans" w:hAnsi="Open Sans"/>
          <w:b/>
          <w:bCs/>
          <w:color w:val="auto"/>
        </w:rPr>
        <w:t>Safeguarding Referrals</w:t>
      </w:r>
    </w:p>
    <w:p w14:paraId="3301D1B0" w14:textId="77777777" w:rsidR="0004494D" w:rsidRPr="0004494D" w:rsidRDefault="0004494D" w:rsidP="0004494D">
      <w:pPr>
        <w:jc w:val="both"/>
        <w:rPr>
          <w:rFonts w:ascii="Open Sans" w:hAnsi="Open Sans"/>
          <w:color w:val="auto"/>
        </w:rPr>
      </w:pPr>
      <w:r w:rsidRPr="0004494D">
        <w:rPr>
          <w:rFonts w:ascii="Open Sans" w:hAnsi="Open Sans"/>
          <w:color w:val="auto"/>
        </w:rPr>
        <w:t xml:space="preserve">All safeguarding concerns must be immediately raised to the Safeguarding Lead who will review and consider whether a safeguarding referral is appropriate. Where there is any doubt, the Safeguarding Lead should discuss this further with suitable colleagues before making a decision. </w:t>
      </w:r>
    </w:p>
    <w:p w14:paraId="67D61F35" w14:textId="2DF5EE01" w:rsidR="0004494D" w:rsidRPr="0004494D" w:rsidRDefault="0004494D" w:rsidP="0004494D">
      <w:pPr>
        <w:jc w:val="both"/>
        <w:rPr>
          <w:rFonts w:ascii="Open Sans" w:hAnsi="Open Sans"/>
          <w:color w:val="auto"/>
        </w:rPr>
      </w:pPr>
      <w:r w:rsidRPr="0004494D">
        <w:rPr>
          <w:rFonts w:ascii="Open Sans" w:hAnsi="Open Sans"/>
          <w:color w:val="auto"/>
        </w:rPr>
        <w:t xml:space="preserve">Before making a safeguarding referral, the Safeguarding Lead should ensure the </w:t>
      </w:r>
      <w:r>
        <w:rPr>
          <w:rFonts w:ascii="Open Sans" w:hAnsi="Open Sans"/>
          <w:color w:val="auto"/>
        </w:rPr>
        <w:t xml:space="preserve">client </w:t>
      </w:r>
      <w:r w:rsidRPr="0004494D">
        <w:rPr>
          <w:rFonts w:ascii="Open Sans" w:hAnsi="Open Sans"/>
          <w:color w:val="auto"/>
        </w:rPr>
        <w:t xml:space="preserve">fits the statutory criteria for an adult at risk (as defined under the 3-Stage Test section of this Policy) and assess their mental capacity to consent to the referral (see </w:t>
      </w:r>
      <w:sdt>
        <w:sdtPr>
          <w:rPr>
            <w:rFonts w:ascii="Open Sans" w:hAnsi="Open Sans"/>
            <w:color w:val="auto"/>
          </w:rPr>
          <w:tag w:val="HD:1.190.0.0:9b5e998d-312d-484e-bb97-d6075e886456"/>
          <w:id w:val="-1120063920"/>
          <w:placeholder>
            <w:docPart w:val="2433CEAA0B844B6DB03FFF526B2683CE"/>
          </w:placeholder>
        </w:sdtPr>
        <w:sdtEndPr/>
        <w:sdtContent>
          <w:r w:rsidR="00F05F32">
            <w:rPr>
              <w:rFonts w:ascii="Open Sans" w:hAnsi="Open Sans"/>
              <w:noProof/>
              <w:color w:val="auto"/>
            </w:rPr>
            <w:t>[</w:t>
          </w:r>
          <w:r w:rsidR="00F05F32" w:rsidRPr="00F05F32">
            <w:rPr>
              <w:rFonts w:ascii="Open Sans" w:hAnsi="Open Sans"/>
              <w:noProof/>
              <w:color w:val="0000FF"/>
            </w:rPr>
            <w:t>Company Name</w:t>
          </w:r>
          <w:r w:rsidR="00F05F32">
            <w:rPr>
              <w:rFonts w:ascii="Open Sans" w:hAnsi="Open Sans"/>
              <w:noProof/>
              <w:color w:val="auto"/>
            </w:rPr>
            <w:t>]</w:t>
          </w:r>
        </w:sdtContent>
      </w:sdt>
      <w:r w:rsidRPr="0004494D">
        <w:rPr>
          <w:rFonts w:ascii="Open Sans" w:hAnsi="Open Sans"/>
          <w:color w:val="auto"/>
        </w:rPr>
        <w:t xml:space="preserve">’s Mental Capacity Act and DoLS Policy for further information). If a </w:t>
      </w:r>
      <w:r>
        <w:rPr>
          <w:rFonts w:ascii="Open Sans" w:hAnsi="Open Sans"/>
          <w:color w:val="auto"/>
        </w:rPr>
        <w:t xml:space="preserve">client </w:t>
      </w:r>
      <w:r w:rsidRPr="0004494D">
        <w:rPr>
          <w:rFonts w:ascii="Open Sans" w:hAnsi="Open Sans"/>
          <w:color w:val="auto"/>
        </w:rPr>
        <w:t xml:space="preserve">lacks </w:t>
      </w:r>
      <w:r w:rsidRPr="0004494D">
        <w:rPr>
          <w:rFonts w:ascii="Open Sans" w:hAnsi="Open Sans"/>
          <w:color w:val="auto"/>
        </w:rPr>
        <w:lastRenderedPageBreak/>
        <w:t>capacity to make a decision about a safeguarding referral, it is acceptable to refer them in their ‘best interests’. An individual of capacity has the right to refuse consent, in this situation the risk of doing so must be fully explained.</w:t>
      </w:r>
    </w:p>
    <w:p w14:paraId="1C781F07" w14:textId="77777777" w:rsidR="0004494D" w:rsidRPr="0004494D" w:rsidRDefault="0004494D" w:rsidP="0004494D">
      <w:pPr>
        <w:jc w:val="both"/>
        <w:rPr>
          <w:rFonts w:ascii="Open Sans" w:hAnsi="Open Sans"/>
          <w:color w:val="auto"/>
        </w:rPr>
      </w:pPr>
      <w:r w:rsidRPr="0004494D">
        <w:rPr>
          <w:rFonts w:ascii="Open Sans" w:hAnsi="Open Sans"/>
          <w:color w:val="auto"/>
        </w:rPr>
        <w:t xml:space="preserve">Additionally, if the </w:t>
      </w:r>
      <w:r>
        <w:rPr>
          <w:rFonts w:ascii="Open Sans" w:hAnsi="Open Sans"/>
          <w:color w:val="auto"/>
        </w:rPr>
        <w:t xml:space="preserve">client </w:t>
      </w:r>
      <w:r w:rsidRPr="0004494D">
        <w:rPr>
          <w:rFonts w:ascii="Open Sans" w:hAnsi="Open Sans"/>
          <w:color w:val="auto"/>
        </w:rPr>
        <w:t xml:space="preserve">refuses consent for a safeguarding referral the Safeguarding Lead must consider whether there is an overriding public interest that outweighs individual </w:t>
      </w:r>
      <w:r>
        <w:rPr>
          <w:rFonts w:ascii="Open Sans" w:hAnsi="Open Sans"/>
          <w:color w:val="auto"/>
        </w:rPr>
        <w:t xml:space="preserve">client </w:t>
      </w:r>
      <w:r w:rsidRPr="0004494D">
        <w:rPr>
          <w:rFonts w:ascii="Open Sans" w:hAnsi="Open Sans"/>
          <w:color w:val="auto"/>
        </w:rPr>
        <w:t>confidentiality, for example, other people could be at risk, a possible crime has been committed or there is a risk to the health and safety of others.</w:t>
      </w:r>
    </w:p>
    <w:p w14:paraId="474B232A" w14:textId="77777777" w:rsidR="0004494D" w:rsidRPr="0004494D" w:rsidRDefault="0004494D" w:rsidP="0004494D">
      <w:pPr>
        <w:jc w:val="both"/>
        <w:rPr>
          <w:rFonts w:ascii="Open Sans" w:hAnsi="Open Sans"/>
          <w:color w:val="auto"/>
        </w:rPr>
      </w:pPr>
      <w:r w:rsidRPr="0004494D">
        <w:rPr>
          <w:rFonts w:ascii="Open Sans" w:hAnsi="Open Sans"/>
          <w:color w:val="auto"/>
        </w:rPr>
        <w:t xml:space="preserve">Where the adult at risk criteria does not apply, a </w:t>
      </w:r>
      <w:r>
        <w:rPr>
          <w:rFonts w:ascii="Open Sans" w:hAnsi="Open Sans"/>
          <w:color w:val="auto"/>
        </w:rPr>
        <w:t xml:space="preserve">client </w:t>
      </w:r>
      <w:r w:rsidRPr="0004494D">
        <w:rPr>
          <w:rFonts w:ascii="Open Sans" w:hAnsi="Open Sans"/>
          <w:color w:val="auto"/>
        </w:rPr>
        <w:t>with capacity refuses consent and there is no overriding public interest disclosure a safeguarding referral may not be appropriate. In these instances, the Safeguarding Lead and treating staff should consider any other actions required to support the needs of the adult or other actions, such as complaints processes, training needs or regulatory action if appropriate.</w:t>
      </w:r>
    </w:p>
    <w:p w14:paraId="2890D102" w14:textId="77777777" w:rsidR="0004494D" w:rsidRDefault="0004494D" w:rsidP="0004494D">
      <w:pPr>
        <w:jc w:val="both"/>
        <w:rPr>
          <w:rFonts w:ascii="Open Sans" w:hAnsi="Open Sans"/>
          <w:color w:val="auto"/>
        </w:rPr>
      </w:pPr>
      <w:r w:rsidRPr="0004494D">
        <w:rPr>
          <w:rFonts w:ascii="Open Sans" w:hAnsi="Open Sans"/>
          <w:color w:val="auto"/>
        </w:rPr>
        <w:t xml:space="preserve">Please see the flow chart in </w:t>
      </w:r>
      <w:r w:rsidRPr="0004494D">
        <w:rPr>
          <w:rFonts w:ascii="Open Sans" w:hAnsi="Open Sans"/>
          <w:b/>
          <w:bCs/>
          <w:color w:val="auto"/>
        </w:rPr>
        <w:t>Appendix 1</w:t>
      </w:r>
      <w:r w:rsidRPr="0004494D">
        <w:rPr>
          <w:rFonts w:ascii="Open Sans" w:hAnsi="Open Sans"/>
          <w:color w:val="auto"/>
        </w:rPr>
        <w:t xml:space="preserve"> for further information.</w:t>
      </w:r>
    </w:p>
    <w:p w14:paraId="0FEFCB47" w14:textId="77777777" w:rsidR="00553D76" w:rsidRPr="00553D76" w:rsidRDefault="00553D76" w:rsidP="00553D76">
      <w:pPr>
        <w:jc w:val="both"/>
        <w:rPr>
          <w:rFonts w:ascii="Open Sans" w:hAnsi="Open Sans"/>
          <w:color w:val="auto"/>
        </w:rPr>
      </w:pPr>
    </w:p>
    <w:p w14:paraId="7D5611C5" w14:textId="77777777" w:rsidR="00553D76" w:rsidRPr="00553D76" w:rsidRDefault="00553D76" w:rsidP="00553D76">
      <w:pPr>
        <w:pStyle w:val="Heading1"/>
      </w:pPr>
      <w:bookmarkStart w:id="9" w:name="_Toc148000299"/>
      <w:r w:rsidRPr="00553D76">
        <w:t>Information Sharing</w:t>
      </w:r>
      <w:bookmarkEnd w:id="9"/>
    </w:p>
    <w:p w14:paraId="69F4AE7F" w14:textId="77777777" w:rsidR="00553D76" w:rsidRPr="00553D76" w:rsidRDefault="00553D76" w:rsidP="00553D76">
      <w:pPr>
        <w:jc w:val="both"/>
        <w:rPr>
          <w:rFonts w:ascii="Open Sans" w:hAnsi="Open Sans"/>
          <w:color w:val="auto"/>
        </w:rPr>
      </w:pPr>
      <w:r w:rsidRPr="00553D76">
        <w:rPr>
          <w:rFonts w:ascii="Open Sans" w:hAnsi="Open Sans"/>
          <w:color w:val="auto"/>
        </w:rPr>
        <w:t>Information sharing between organisations is essential to safeguard adults at risk of abuse, neglect and exploitation. In this context ‘organisations’ mean not only statutory organisations but also voluntary and independent sector organisations, housing authorities, the police and Crown Prosecution Service, and organisations which provide advocacy and support.</w:t>
      </w:r>
    </w:p>
    <w:p w14:paraId="6AD728C2" w14:textId="5A86083C" w:rsidR="00553D76" w:rsidRPr="00553D76" w:rsidRDefault="00553D76" w:rsidP="00553D76">
      <w:pPr>
        <w:jc w:val="both"/>
        <w:rPr>
          <w:rFonts w:ascii="Open Sans" w:hAnsi="Open Sans"/>
          <w:color w:val="auto"/>
        </w:rPr>
      </w:pPr>
      <w:r w:rsidRPr="00553D76">
        <w:rPr>
          <w:rFonts w:ascii="Open Sans" w:hAnsi="Open Sans"/>
          <w:color w:val="auto"/>
        </w:rPr>
        <w:t xml:space="preserve">Decisions about what information is shared and with whom will be taken on a case-by-case basis by </w:t>
      </w:r>
      <w:r w:rsidRPr="00BC125E">
        <w:rPr>
          <w:rFonts w:ascii="Open Sans" w:hAnsi="Open Sans"/>
          <w:color w:val="auto"/>
        </w:rPr>
        <w:t xml:space="preserve">the Registered Manager in consultation with the Data Protection </w:t>
      </w:r>
      <w:r w:rsidRPr="0004494D">
        <w:rPr>
          <w:rFonts w:ascii="Open Sans" w:hAnsi="Open Sans"/>
          <w:color w:val="auto"/>
          <w:highlight w:val="yellow"/>
        </w:rPr>
        <w:t>Officer</w:t>
      </w:r>
      <w:r w:rsidR="0004494D" w:rsidRPr="0004494D">
        <w:rPr>
          <w:rFonts w:ascii="Open Sans" w:hAnsi="Open Sans"/>
          <w:color w:val="auto"/>
          <w:highlight w:val="yellow"/>
        </w:rPr>
        <w:t>/Lead</w:t>
      </w:r>
      <w:r w:rsidRPr="00BC125E">
        <w:rPr>
          <w:rFonts w:ascii="Open Sans" w:hAnsi="Open Sans"/>
          <w:color w:val="auto"/>
        </w:rPr>
        <w:t xml:space="preserve"> </w:t>
      </w:r>
      <w:r w:rsidR="009C760C" w:rsidRPr="009C760C">
        <w:rPr>
          <w:rFonts w:ascii="Open Sans" w:hAnsi="Open Sans"/>
          <w:b/>
          <w:bCs/>
          <w:color w:val="auto"/>
          <w:highlight w:val="yellow"/>
        </w:rPr>
        <w:t>[Delete if no NHS</w:t>
      </w:r>
      <w:r w:rsidR="009C760C">
        <w:rPr>
          <w:rFonts w:ascii="Open Sans" w:hAnsi="Open Sans"/>
          <w:b/>
          <w:bCs/>
          <w:color w:val="auto"/>
          <w:highlight w:val="yellow"/>
        </w:rPr>
        <w:t xml:space="preserve"> funded clients</w:t>
      </w:r>
      <w:r w:rsidR="009C760C" w:rsidRPr="009C760C">
        <w:rPr>
          <w:rFonts w:ascii="Open Sans" w:hAnsi="Open Sans"/>
          <w:b/>
          <w:bCs/>
          <w:color w:val="auto"/>
          <w:highlight w:val="yellow"/>
        </w:rPr>
        <w:t>]</w:t>
      </w:r>
      <w:r w:rsidR="009C760C" w:rsidRPr="009C760C">
        <w:rPr>
          <w:rFonts w:ascii="Open Sans" w:hAnsi="Open Sans"/>
          <w:color w:val="auto"/>
          <w:highlight w:val="yellow"/>
        </w:rPr>
        <w:t xml:space="preserve"> </w:t>
      </w:r>
      <w:r w:rsidRPr="009C760C">
        <w:rPr>
          <w:rFonts w:ascii="Open Sans" w:hAnsi="Open Sans"/>
          <w:color w:val="auto"/>
          <w:highlight w:val="yellow"/>
        </w:rPr>
        <w:t xml:space="preserve">and </w:t>
      </w:r>
      <w:r w:rsidR="009C760C" w:rsidRPr="009C760C">
        <w:rPr>
          <w:rFonts w:ascii="Open Sans" w:hAnsi="Open Sans"/>
          <w:color w:val="auto"/>
          <w:highlight w:val="yellow"/>
        </w:rPr>
        <w:t xml:space="preserve">the </w:t>
      </w:r>
      <w:r w:rsidRPr="009C760C">
        <w:rPr>
          <w:rFonts w:ascii="Open Sans" w:hAnsi="Open Sans"/>
          <w:color w:val="auto"/>
          <w:highlight w:val="yellow"/>
        </w:rPr>
        <w:t>Caldicott Guardian</w:t>
      </w:r>
      <w:r w:rsidRPr="00BC125E">
        <w:rPr>
          <w:rFonts w:ascii="Open Sans" w:hAnsi="Open Sans"/>
          <w:color w:val="auto"/>
        </w:rPr>
        <w:t xml:space="preserve"> in</w:t>
      </w:r>
      <w:r w:rsidRPr="00553D76">
        <w:rPr>
          <w:rFonts w:ascii="Open Sans" w:hAnsi="Open Sans"/>
          <w:color w:val="auto"/>
        </w:rPr>
        <w:t xml:space="preserve"> line </w:t>
      </w:r>
      <w:r w:rsidRPr="003A3F1D">
        <w:rPr>
          <w:rFonts w:ascii="Open Sans" w:hAnsi="Open Sans"/>
          <w:color w:val="auto"/>
        </w:rPr>
        <w:t xml:space="preserve">with </w:t>
      </w:r>
      <w:sdt>
        <w:sdtPr>
          <w:rPr>
            <w:rFonts w:ascii="Open Sans" w:hAnsi="Open Sans"/>
            <w:color w:val="auto"/>
          </w:rPr>
          <w:tag w:val="HD:1.187.0.0:509ffacc-fb73-45fe-a6fd-ffcaf0fe5f7e"/>
          <w:id w:val="-61251533"/>
          <w:placeholder>
            <w:docPart w:val="952DA69DA7C246D0977013F4D2DE1A00"/>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Pr="003A3F1D">
        <w:rPr>
          <w:rFonts w:ascii="Open Sans" w:hAnsi="Open Sans"/>
          <w:color w:val="auto"/>
        </w:rPr>
        <w:t>’s C</w:t>
      </w:r>
      <w:r w:rsidRPr="00553D76">
        <w:rPr>
          <w:rFonts w:ascii="Open Sans" w:hAnsi="Open Sans"/>
          <w:color w:val="auto"/>
        </w:rPr>
        <w:t xml:space="preserve">onfidentiality and Information Governance </w:t>
      </w:r>
      <w:r w:rsidR="004C06DF">
        <w:rPr>
          <w:rFonts w:ascii="Open Sans" w:hAnsi="Open Sans"/>
          <w:color w:val="auto"/>
        </w:rPr>
        <w:t xml:space="preserve">and Record Keeping </w:t>
      </w:r>
      <w:r w:rsidRPr="00553D76">
        <w:rPr>
          <w:rFonts w:ascii="Open Sans" w:hAnsi="Open Sans"/>
          <w:color w:val="auto"/>
        </w:rPr>
        <w:t>Policies.</w:t>
      </w:r>
    </w:p>
    <w:p w14:paraId="5B438686" w14:textId="77777777" w:rsidR="00553D76" w:rsidRPr="00553D76" w:rsidRDefault="00553D76" w:rsidP="00553D76">
      <w:pPr>
        <w:jc w:val="both"/>
        <w:rPr>
          <w:rFonts w:ascii="Open Sans" w:hAnsi="Open Sans"/>
          <w:color w:val="auto"/>
        </w:rPr>
      </w:pPr>
      <w:r w:rsidRPr="00553D76">
        <w:rPr>
          <w:rFonts w:ascii="Open Sans" w:hAnsi="Open Sans"/>
          <w:color w:val="auto"/>
        </w:rPr>
        <w:t>A record must be kept of all decisions made in relation to information sharing, whether the information is shared or not. If a decision has been made to share information, a record must be kept of what was shared, with whom and for what purpose. Any information disclosed should be:</w:t>
      </w:r>
    </w:p>
    <w:p w14:paraId="488C99D2" w14:textId="77777777" w:rsidR="00553D76" w:rsidRPr="00553D76" w:rsidRDefault="00553D76" w:rsidP="003054BB">
      <w:pPr>
        <w:numPr>
          <w:ilvl w:val="0"/>
          <w:numId w:val="28"/>
        </w:numPr>
        <w:contextualSpacing/>
        <w:jc w:val="both"/>
        <w:rPr>
          <w:rFonts w:ascii="Open Sans" w:hAnsi="Open Sans"/>
          <w:color w:val="auto"/>
        </w:rPr>
      </w:pPr>
      <w:r w:rsidRPr="00553D76">
        <w:rPr>
          <w:rFonts w:ascii="Open Sans" w:hAnsi="Open Sans"/>
          <w:color w:val="auto"/>
        </w:rPr>
        <w:t>Clear regarding the nature of the problem and purpose of sharing information</w:t>
      </w:r>
    </w:p>
    <w:p w14:paraId="54F5F0A5" w14:textId="77777777" w:rsidR="00553D76" w:rsidRPr="00553D76" w:rsidRDefault="00553D76" w:rsidP="003054BB">
      <w:pPr>
        <w:numPr>
          <w:ilvl w:val="0"/>
          <w:numId w:val="28"/>
        </w:numPr>
        <w:contextualSpacing/>
        <w:jc w:val="both"/>
        <w:rPr>
          <w:rFonts w:ascii="Open Sans" w:hAnsi="Open Sans"/>
          <w:color w:val="auto"/>
        </w:rPr>
      </w:pPr>
      <w:r w:rsidRPr="00553D76">
        <w:rPr>
          <w:rFonts w:ascii="Open Sans" w:hAnsi="Open Sans"/>
          <w:color w:val="auto"/>
        </w:rPr>
        <w:t>Based on fact, not assumption</w:t>
      </w:r>
    </w:p>
    <w:p w14:paraId="7A1DBE3C" w14:textId="77777777" w:rsidR="00553D76" w:rsidRPr="00553D76" w:rsidRDefault="00553D76" w:rsidP="003054BB">
      <w:pPr>
        <w:numPr>
          <w:ilvl w:val="0"/>
          <w:numId w:val="28"/>
        </w:numPr>
        <w:contextualSpacing/>
        <w:jc w:val="both"/>
        <w:rPr>
          <w:rFonts w:ascii="Open Sans" w:hAnsi="Open Sans"/>
          <w:color w:val="auto"/>
        </w:rPr>
      </w:pPr>
      <w:r w:rsidRPr="00553D76">
        <w:rPr>
          <w:rFonts w:ascii="Open Sans" w:hAnsi="Open Sans"/>
          <w:color w:val="auto"/>
        </w:rPr>
        <w:t>Restricted to those with a legitimate need to know</w:t>
      </w:r>
    </w:p>
    <w:p w14:paraId="6217EAE5" w14:textId="77777777" w:rsidR="00553D76" w:rsidRPr="00553D76" w:rsidRDefault="00553D76" w:rsidP="003054BB">
      <w:pPr>
        <w:numPr>
          <w:ilvl w:val="0"/>
          <w:numId w:val="28"/>
        </w:numPr>
        <w:contextualSpacing/>
        <w:jc w:val="both"/>
        <w:rPr>
          <w:rFonts w:ascii="Open Sans" w:hAnsi="Open Sans"/>
          <w:color w:val="auto"/>
        </w:rPr>
      </w:pPr>
      <w:r w:rsidRPr="00553D76">
        <w:rPr>
          <w:rFonts w:ascii="Open Sans" w:hAnsi="Open Sans"/>
          <w:color w:val="auto"/>
        </w:rPr>
        <w:t>Relevant to specific incidents</w:t>
      </w:r>
    </w:p>
    <w:p w14:paraId="4A9B50FF" w14:textId="77777777" w:rsidR="00553D76" w:rsidRPr="00553D76" w:rsidRDefault="00553D76" w:rsidP="003054BB">
      <w:pPr>
        <w:numPr>
          <w:ilvl w:val="0"/>
          <w:numId w:val="28"/>
        </w:numPr>
        <w:contextualSpacing/>
        <w:jc w:val="both"/>
        <w:rPr>
          <w:rFonts w:ascii="Open Sans" w:hAnsi="Open Sans"/>
          <w:color w:val="auto"/>
        </w:rPr>
      </w:pPr>
      <w:r w:rsidRPr="00553D76">
        <w:rPr>
          <w:rFonts w:ascii="Open Sans" w:hAnsi="Open Sans"/>
          <w:color w:val="auto"/>
        </w:rPr>
        <w:t>Strictly limited to the needs of the situation at that time and</w:t>
      </w:r>
    </w:p>
    <w:p w14:paraId="437F1F80" w14:textId="77777777" w:rsidR="00553D76" w:rsidRPr="00553D76" w:rsidRDefault="00553D76" w:rsidP="003054BB">
      <w:pPr>
        <w:numPr>
          <w:ilvl w:val="0"/>
          <w:numId w:val="28"/>
        </w:numPr>
        <w:contextualSpacing/>
        <w:jc w:val="both"/>
        <w:rPr>
          <w:rFonts w:ascii="Open Sans" w:hAnsi="Open Sans" w:cs="Arial"/>
          <w:color w:val="auto"/>
          <w:sz w:val="24"/>
          <w:szCs w:val="24"/>
        </w:rPr>
      </w:pPr>
      <w:r w:rsidRPr="00553D76">
        <w:rPr>
          <w:rFonts w:ascii="Open Sans" w:hAnsi="Open Sans"/>
          <w:color w:val="auto"/>
        </w:rPr>
        <w:lastRenderedPageBreak/>
        <w:t>Recorded in writing with reasons stated.</w:t>
      </w:r>
    </w:p>
    <w:p w14:paraId="7EE85BAB" w14:textId="77777777" w:rsidR="00553D76" w:rsidRPr="00553D76" w:rsidRDefault="00553D76" w:rsidP="00553D76">
      <w:pPr>
        <w:jc w:val="both"/>
        <w:rPr>
          <w:rFonts w:ascii="Open Sans" w:hAnsi="Open Sans" w:cs="Arial"/>
          <w:color w:val="auto"/>
          <w:sz w:val="24"/>
          <w:szCs w:val="24"/>
        </w:rPr>
      </w:pPr>
    </w:p>
    <w:p w14:paraId="3311BE16" w14:textId="77777777" w:rsidR="00553D76" w:rsidRPr="00553D76" w:rsidRDefault="00553D76" w:rsidP="00553D76">
      <w:pPr>
        <w:pStyle w:val="Heading1"/>
      </w:pPr>
      <w:bookmarkStart w:id="10" w:name="_Toc148000300"/>
      <w:r w:rsidRPr="00553D76">
        <w:t>Radicalisation and the Prevent strategy</w:t>
      </w:r>
      <w:bookmarkEnd w:id="10"/>
    </w:p>
    <w:p w14:paraId="4AB61B59" w14:textId="77777777" w:rsidR="00553D76" w:rsidRPr="00553D76" w:rsidRDefault="00553D76" w:rsidP="00553D76">
      <w:pPr>
        <w:jc w:val="both"/>
        <w:rPr>
          <w:rFonts w:ascii="Open Sans" w:hAnsi="Open Sans"/>
          <w:color w:val="auto"/>
        </w:rPr>
      </w:pPr>
      <w:r w:rsidRPr="00553D76">
        <w:rPr>
          <w:rFonts w:ascii="Open Sans" w:hAnsi="Open Sans"/>
          <w:color w:val="auto"/>
        </w:rPr>
        <w:t>Under Section 26 of the Counter-Terrorism Security Act 2015, healthcare professionals have a duty to have ‘due regard to the need to prevent people from being drawn into terrorism’. The Prevent strategy aims to reduce the threat of terrorism by preventing people from becoming terrorists or supporting terrorism and has three strategic objectives:</w:t>
      </w:r>
    </w:p>
    <w:p w14:paraId="4743F881" w14:textId="77777777" w:rsidR="00553D76" w:rsidRPr="00553D76" w:rsidRDefault="00553D76" w:rsidP="003054BB">
      <w:pPr>
        <w:numPr>
          <w:ilvl w:val="0"/>
          <w:numId w:val="5"/>
        </w:numPr>
        <w:contextualSpacing/>
        <w:jc w:val="both"/>
        <w:rPr>
          <w:rFonts w:ascii="Open Sans" w:hAnsi="Open Sans"/>
          <w:color w:val="auto"/>
        </w:rPr>
      </w:pPr>
      <w:r w:rsidRPr="00553D76">
        <w:rPr>
          <w:rFonts w:ascii="Open Sans" w:hAnsi="Open Sans"/>
          <w:color w:val="auto"/>
        </w:rPr>
        <w:t>Respond to the ideological challenge of terrorism and the threat we face from those who promote it</w:t>
      </w:r>
    </w:p>
    <w:p w14:paraId="15A1382B" w14:textId="77777777" w:rsidR="00553D76" w:rsidRPr="00553D76" w:rsidRDefault="00553D76" w:rsidP="003054BB">
      <w:pPr>
        <w:numPr>
          <w:ilvl w:val="0"/>
          <w:numId w:val="5"/>
        </w:numPr>
        <w:contextualSpacing/>
        <w:jc w:val="both"/>
        <w:rPr>
          <w:rFonts w:ascii="Open Sans" w:hAnsi="Open Sans"/>
          <w:color w:val="auto"/>
        </w:rPr>
      </w:pPr>
      <w:r w:rsidRPr="00553D76">
        <w:rPr>
          <w:rFonts w:ascii="Open Sans" w:hAnsi="Open Sans"/>
          <w:color w:val="auto"/>
        </w:rPr>
        <w:t>Prevent people from being drawn into terrorism and ensure that they are given appropriate advice and support</w:t>
      </w:r>
    </w:p>
    <w:p w14:paraId="64F49226" w14:textId="6864500B" w:rsidR="00553D76" w:rsidRDefault="00553D76" w:rsidP="003054BB">
      <w:pPr>
        <w:numPr>
          <w:ilvl w:val="0"/>
          <w:numId w:val="5"/>
        </w:numPr>
        <w:contextualSpacing/>
        <w:jc w:val="both"/>
        <w:rPr>
          <w:rFonts w:ascii="Open Sans" w:hAnsi="Open Sans"/>
          <w:color w:val="auto"/>
        </w:rPr>
      </w:pPr>
      <w:r w:rsidRPr="00553D76">
        <w:rPr>
          <w:rFonts w:ascii="Open Sans" w:hAnsi="Open Sans"/>
          <w:color w:val="auto"/>
        </w:rPr>
        <w:t>Work with sectors and institutions where there are risks of radicalisation that we need to address.</w:t>
      </w:r>
    </w:p>
    <w:p w14:paraId="4BCA829E" w14:textId="77777777" w:rsidR="00C17C2C" w:rsidRPr="00553D76" w:rsidRDefault="00C17C2C" w:rsidP="00C17C2C">
      <w:pPr>
        <w:ind w:left="720"/>
        <w:contextualSpacing/>
        <w:jc w:val="both"/>
        <w:rPr>
          <w:rFonts w:ascii="Open Sans" w:hAnsi="Open Sans"/>
          <w:color w:val="auto"/>
        </w:rPr>
      </w:pPr>
    </w:p>
    <w:p w14:paraId="1597B56B" w14:textId="4975DA25" w:rsidR="00553D76" w:rsidRPr="00553D76" w:rsidRDefault="0065436E" w:rsidP="00553D76">
      <w:pPr>
        <w:jc w:val="both"/>
        <w:rPr>
          <w:rFonts w:ascii="Open Sans" w:hAnsi="Open Sans"/>
          <w:color w:val="auto"/>
        </w:rPr>
      </w:pPr>
      <w:sdt>
        <w:sdtPr>
          <w:rPr>
            <w:rFonts w:ascii="Open Sans" w:hAnsi="Open Sans"/>
            <w:color w:val="auto"/>
          </w:rPr>
          <w:tag w:val="HD:1.187.0.0:406441c5-51a8-4205-8224-631dd0e0c687"/>
          <w:id w:val="-875224926"/>
          <w:placeholder>
            <w:docPart w:val="A180254784D24136AEE1AA1921346E60"/>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00553D76" w:rsidRPr="003A3F1D">
        <w:rPr>
          <w:rFonts w:ascii="Open Sans" w:hAnsi="Open Sans"/>
          <w:color w:val="auto"/>
        </w:rPr>
        <w:t xml:space="preserve"> will</w:t>
      </w:r>
      <w:r w:rsidR="00553D76" w:rsidRPr="00553D76">
        <w:rPr>
          <w:rFonts w:ascii="Open Sans" w:hAnsi="Open Sans"/>
          <w:color w:val="auto"/>
        </w:rPr>
        <w:t xml:space="preserve"> ensure that all staff understand and can comply with this duty through the implementation of mandatory prevention of radicalisation training. Staff will be expected to demonstrate: </w:t>
      </w:r>
    </w:p>
    <w:p w14:paraId="781775C7" w14:textId="77777777" w:rsidR="00553D76" w:rsidRPr="00553D76" w:rsidRDefault="00553D76" w:rsidP="003054BB">
      <w:pPr>
        <w:numPr>
          <w:ilvl w:val="0"/>
          <w:numId w:val="6"/>
        </w:numPr>
        <w:contextualSpacing/>
        <w:jc w:val="both"/>
        <w:rPr>
          <w:rFonts w:ascii="Open Sans" w:hAnsi="Open Sans"/>
          <w:color w:val="auto"/>
        </w:rPr>
      </w:pPr>
      <w:r w:rsidRPr="00553D76">
        <w:rPr>
          <w:rFonts w:ascii="Open Sans" w:hAnsi="Open Sans"/>
          <w:color w:val="auto"/>
        </w:rPr>
        <w:t xml:space="preserve">That they know what measures are available to prevent people from becoming drawn into terrorism </w:t>
      </w:r>
    </w:p>
    <w:p w14:paraId="370E3E11" w14:textId="77777777" w:rsidR="00553D76" w:rsidRPr="00553D76" w:rsidRDefault="00553D76" w:rsidP="003054BB">
      <w:pPr>
        <w:numPr>
          <w:ilvl w:val="0"/>
          <w:numId w:val="6"/>
        </w:numPr>
        <w:contextualSpacing/>
        <w:jc w:val="both"/>
        <w:rPr>
          <w:rFonts w:ascii="Open Sans" w:hAnsi="Open Sans"/>
          <w:color w:val="auto"/>
        </w:rPr>
      </w:pPr>
      <w:r w:rsidRPr="00553D76">
        <w:rPr>
          <w:rFonts w:ascii="Open Sans" w:hAnsi="Open Sans"/>
          <w:color w:val="auto"/>
        </w:rPr>
        <w:t xml:space="preserve">How to challenge the extremist ideology associated with terrorism </w:t>
      </w:r>
    </w:p>
    <w:p w14:paraId="37D271BB" w14:textId="359A592A" w:rsidR="00553D76" w:rsidRDefault="00553D76" w:rsidP="00553D76">
      <w:pPr>
        <w:numPr>
          <w:ilvl w:val="0"/>
          <w:numId w:val="6"/>
        </w:numPr>
        <w:contextualSpacing/>
        <w:jc w:val="both"/>
        <w:rPr>
          <w:rFonts w:ascii="Open Sans" w:hAnsi="Open Sans"/>
          <w:color w:val="auto"/>
        </w:rPr>
      </w:pPr>
      <w:r w:rsidRPr="00553D76">
        <w:rPr>
          <w:rFonts w:ascii="Open Sans" w:hAnsi="Open Sans"/>
          <w:color w:val="auto"/>
        </w:rPr>
        <w:t>How to obtain support for individuals who may be being exploited by radicalising influences.</w:t>
      </w:r>
    </w:p>
    <w:p w14:paraId="67710640" w14:textId="77777777" w:rsidR="00C17C2C" w:rsidRPr="00C17C2C" w:rsidRDefault="00C17C2C" w:rsidP="00C17C2C">
      <w:pPr>
        <w:ind w:left="720"/>
        <w:contextualSpacing/>
        <w:jc w:val="both"/>
        <w:rPr>
          <w:rFonts w:ascii="Open Sans" w:hAnsi="Open Sans"/>
          <w:color w:val="auto"/>
        </w:rPr>
      </w:pPr>
    </w:p>
    <w:p w14:paraId="1F61E4FB" w14:textId="77777777" w:rsidR="00553D76" w:rsidRPr="00553D76" w:rsidRDefault="00553D76" w:rsidP="00553D76">
      <w:pPr>
        <w:jc w:val="both"/>
        <w:rPr>
          <w:rFonts w:ascii="Open Sans" w:hAnsi="Open Sans"/>
          <w:color w:val="auto"/>
        </w:rPr>
      </w:pPr>
      <w:r w:rsidRPr="00553D76">
        <w:rPr>
          <w:rFonts w:ascii="Open Sans" w:hAnsi="Open Sans"/>
          <w:color w:val="auto"/>
        </w:rPr>
        <w:t>As a part of this strategy, staff are also responsible for being:</w:t>
      </w:r>
    </w:p>
    <w:p w14:paraId="099A470E" w14:textId="77777777" w:rsidR="00553D76" w:rsidRPr="00553D76" w:rsidRDefault="00553D76" w:rsidP="003054BB">
      <w:pPr>
        <w:numPr>
          <w:ilvl w:val="0"/>
          <w:numId w:val="7"/>
        </w:numPr>
        <w:contextualSpacing/>
        <w:jc w:val="both"/>
        <w:rPr>
          <w:rFonts w:ascii="Open Sans" w:hAnsi="Open Sans"/>
          <w:color w:val="auto"/>
        </w:rPr>
      </w:pPr>
      <w:r w:rsidRPr="00553D76">
        <w:rPr>
          <w:rFonts w:ascii="Open Sans" w:hAnsi="Open Sans"/>
          <w:color w:val="auto"/>
        </w:rPr>
        <w:t xml:space="preserve">Aware of their professional responsibilities in relation to the safeguarding of adults </w:t>
      </w:r>
    </w:p>
    <w:p w14:paraId="7EA49DB4" w14:textId="791F77CA" w:rsidR="00553D76" w:rsidRPr="003A3F1D" w:rsidRDefault="00553D76" w:rsidP="003054BB">
      <w:pPr>
        <w:numPr>
          <w:ilvl w:val="0"/>
          <w:numId w:val="7"/>
        </w:numPr>
        <w:contextualSpacing/>
        <w:jc w:val="both"/>
        <w:rPr>
          <w:rFonts w:ascii="Open Sans" w:hAnsi="Open Sans"/>
          <w:color w:val="auto"/>
        </w:rPr>
      </w:pPr>
      <w:r w:rsidRPr="00553D76">
        <w:rPr>
          <w:rFonts w:ascii="Open Sans" w:hAnsi="Open Sans"/>
          <w:color w:val="auto"/>
        </w:rPr>
        <w:t xml:space="preserve">Familiar </w:t>
      </w:r>
      <w:r w:rsidRPr="003A3F1D">
        <w:rPr>
          <w:rFonts w:ascii="Open Sans" w:hAnsi="Open Sans"/>
          <w:color w:val="auto"/>
        </w:rPr>
        <w:t xml:space="preserve">with </w:t>
      </w:r>
      <w:sdt>
        <w:sdtPr>
          <w:rPr>
            <w:rFonts w:ascii="Open Sans" w:hAnsi="Open Sans"/>
            <w:color w:val="auto"/>
          </w:rPr>
          <w:tag w:val="HD:1.187.0.0:c91a0235-0367-4f68-92de-f4068583ec6c"/>
          <w:id w:val="493456018"/>
          <w:placeholder>
            <w:docPart w:val="609D7D046EAC415CB26DEA06664F8B84"/>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Pr="003A3F1D">
        <w:rPr>
          <w:rFonts w:ascii="Open Sans" w:hAnsi="Open Sans"/>
          <w:color w:val="auto"/>
        </w:rPr>
        <w:t>’s protocols, policies and procedures</w:t>
      </w:r>
    </w:p>
    <w:p w14:paraId="0C42F662" w14:textId="77777777" w:rsidR="00553D76" w:rsidRPr="00553D76" w:rsidRDefault="00553D76" w:rsidP="003054BB">
      <w:pPr>
        <w:numPr>
          <w:ilvl w:val="0"/>
          <w:numId w:val="7"/>
        </w:numPr>
        <w:contextualSpacing/>
        <w:jc w:val="both"/>
        <w:rPr>
          <w:rFonts w:ascii="Open Sans" w:hAnsi="Open Sans"/>
          <w:color w:val="auto"/>
        </w:rPr>
      </w:pPr>
      <w:r w:rsidRPr="003A3F1D">
        <w:rPr>
          <w:rFonts w:ascii="Open Sans" w:hAnsi="Open Sans"/>
          <w:color w:val="auto"/>
        </w:rPr>
        <w:t>Aware of who to contact to discuss any</w:t>
      </w:r>
      <w:r w:rsidRPr="00553D76">
        <w:rPr>
          <w:rFonts w:ascii="Open Sans" w:hAnsi="Open Sans"/>
          <w:color w:val="auto"/>
        </w:rPr>
        <w:t xml:space="preserve"> safeguarding concerns</w:t>
      </w:r>
    </w:p>
    <w:p w14:paraId="7FF2C7F8" w14:textId="77777777" w:rsidR="00553D76" w:rsidRPr="00553D76" w:rsidRDefault="00553D76" w:rsidP="003054BB">
      <w:pPr>
        <w:numPr>
          <w:ilvl w:val="0"/>
          <w:numId w:val="7"/>
        </w:numPr>
        <w:contextualSpacing/>
        <w:jc w:val="both"/>
        <w:rPr>
          <w:rFonts w:ascii="Open Sans" w:hAnsi="Open Sans"/>
          <w:color w:val="auto"/>
        </w:rPr>
      </w:pPr>
      <w:r w:rsidRPr="00553D76">
        <w:rPr>
          <w:rFonts w:ascii="Open Sans" w:hAnsi="Open Sans"/>
          <w:color w:val="auto"/>
        </w:rPr>
        <w:t>Aware of the processes and support available following raising a concern</w:t>
      </w:r>
    </w:p>
    <w:p w14:paraId="1FEE620B" w14:textId="7609BAA9" w:rsidR="00553D76" w:rsidRDefault="00553D76" w:rsidP="003054BB">
      <w:pPr>
        <w:numPr>
          <w:ilvl w:val="0"/>
          <w:numId w:val="7"/>
        </w:numPr>
        <w:contextualSpacing/>
        <w:jc w:val="both"/>
        <w:rPr>
          <w:rFonts w:ascii="Open Sans" w:hAnsi="Open Sans"/>
          <w:color w:val="auto"/>
        </w:rPr>
      </w:pPr>
      <w:r w:rsidRPr="00553D76">
        <w:rPr>
          <w:rFonts w:ascii="Open Sans" w:hAnsi="Open Sans"/>
          <w:color w:val="auto"/>
        </w:rPr>
        <w:t>Aware of the current patient practice for confidentiality (see the Confidentiality Policy for further information).</w:t>
      </w:r>
    </w:p>
    <w:p w14:paraId="6E4AD76F" w14:textId="77777777" w:rsidR="00C17C2C" w:rsidRPr="00553D76" w:rsidRDefault="00C17C2C" w:rsidP="00C17C2C">
      <w:pPr>
        <w:ind w:left="720"/>
        <w:contextualSpacing/>
        <w:jc w:val="both"/>
        <w:rPr>
          <w:rFonts w:ascii="Open Sans" w:hAnsi="Open Sans"/>
          <w:color w:val="auto"/>
        </w:rPr>
      </w:pPr>
    </w:p>
    <w:p w14:paraId="1733F7AC" w14:textId="77777777" w:rsidR="00553D76" w:rsidRPr="00553D76" w:rsidRDefault="00553D76" w:rsidP="00553D76">
      <w:pPr>
        <w:jc w:val="both"/>
        <w:rPr>
          <w:rFonts w:ascii="Open Sans" w:hAnsi="Open Sans"/>
          <w:color w:val="auto"/>
        </w:rPr>
      </w:pPr>
      <w:r w:rsidRPr="00553D76">
        <w:rPr>
          <w:rFonts w:ascii="Open Sans" w:hAnsi="Open Sans"/>
          <w:color w:val="auto"/>
        </w:rPr>
        <w:t xml:space="preserve">Changes to an individual’s behaviour indicative of potential radicalisation should be assessed for their reliability and significance by considering any: </w:t>
      </w:r>
    </w:p>
    <w:p w14:paraId="3FB13363" w14:textId="77777777" w:rsidR="00553D76" w:rsidRPr="00553D76" w:rsidRDefault="00553D76" w:rsidP="003054BB">
      <w:pPr>
        <w:numPr>
          <w:ilvl w:val="0"/>
          <w:numId w:val="9"/>
        </w:numPr>
        <w:contextualSpacing/>
        <w:jc w:val="both"/>
        <w:rPr>
          <w:rFonts w:ascii="Open Sans" w:hAnsi="Open Sans"/>
          <w:color w:val="auto"/>
        </w:rPr>
      </w:pPr>
      <w:r w:rsidRPr="00553D76">
        <w:rPr>
          <w:rFonts w:ascii="Open Sans" w:hAnsi="Open Sans"/>
          <w:color w:val="auto"/>
        </w:rPr>
        <w:lastRenderedPageBreak/>
        <w:t>Parental/family reports of unusual changes in behaviour, friendships or actions and requests for assistance</w:t>
      </w:r>
    </w:p>
    <w:p w14:paraId="0C0D35C2" w14:textId="77777777" w:rsidR="00553D76" w:rsidRPr="00553D76" w:rsidRDefault="00553D76" w:rsidP="003054BB">
      <w:pPr>
        <w:numPr>
          <w:ilvl w:val="0"/>
          <w:numId w:val="9"/>
        </w:numPr>
        <w:contextualSpacing/>
        <w:jc w:val="both"/>
        <w:rPr>
          <w:rFonts w:ascii="Open Sans" w:hAnsi="Open Sans"/>
          <w:color w:val="auto"/>
        </w:rPr>
      </w:pPr>
      <w:r w:rsidRPr="0095196F">
        <w:rPr>
          <w:rFonts w:ascii="Open Sans" w:hAnsi="Open Sans" w:cs="Arial"/>
          <w:color w:val="auto"/>
        </w:rPr>
        <w:t>Client</w:t>
      </w:r>
      <w:r w:rsidRPr="0095196F">
        <w:rPr>
          <w:rFonts w:ascii="Open Sans" w:hAnsi="Open Sans"/>
          <w:color w:val="auto"/>
        </w:rPr>
        <w:t>/staff</w:t>
      </w:r>
      <w:r w:rsidRPr="00553D76">
        <w:rPr>
          <w:rFonts w:ascii="Open Sans" w:hAnsi="Open Sans"/>
          <w:color w:val="auto"/>
        </w:rPr>
        <w:t xml:space="preserve"> accessing extremist material online</w:t>
      </w:r>
    </w:p>
    <w:p w14:paraId="71D41051" w14:textId="4837A8D9" w:rsidR="00553D76" w:rsidRDefault="00553D76" w:rsidP="003054BB">
      <w:pPr>
        <w:numPr>
          <w:ilvl w:val="0"/>
          <w:numId w:val="9"/>
        </w:numPr>
        <w:contextualSpacing/>
        <w:jc w:val="both"/>
        <w:rPr>
          <w:rFonts w:ascii="Open Sans" w:hAnsi="Open Sans"/>
          <w:color w:val="auto"/>
        </w:rPr>
      </w:pPr>
      <w:r w:rsidRPr="00553D76">
        <w:rPr>
          <w:rFonts w:ascii="Open Sans" w:hAnsi="Open Sans"/>
          <w:color w:val="auto"/>
        </w:rPr>
        <w:t>use of extremist or hate terms to exclude others or incite violence.</w:t>
      </w:r>
    </w:p>
    <w:p w14:paraId="1A55597C" w14:textId="77777777" w:rsidR="00C17C2C" w:rsidRPr="00553D76" w:rsidRDefault="00C17C2C" w:rsidP="00C17C2C">
      <w:pPr>
        <w:ind w:left="720"/>
        <w:contextualSpacing/>
        <w:jc w:val="both"/>
        <w:rPr>
          <w:rFonts w:ascii="Open Sans" w:hAnsi="Open Sans"/>
          <w:color w:val="auto"/>
        </w:rPr>
      </w:pPr>
    </w:p>
    <w:p w14:paraId="6F82E025" w14:textId="77777777" w:rsidR="00553D76" w:rsidRPr="00553D76" w:rsidRDefault="00553D76" w:rsidP="00553D76">
      <w:pPr>
        <w:jc w:val="both"/>
        <w:rPr>
          <w:rFonts w:ascii="Open Sans" w:hAnsi="Open Sans"/>
          <w:color w:val="auto"/>
        </w:rPr>
      </w:pPr>
      <w:r w:rsidRPr="00553D76">
        <w:rPr>
          <w:rFonts w:ascii="Open Sans" w:hAnsi="Open Sans"/>
          <w:color w:val="auto"/>
        </w:rPr>
        <w:t>If staff are concerned that an at-risk individual is being exploited, they should raise their concern with the Registered Manager and/or the Safeguarding Lead who will then consider referral to the relevant Local Authority or Regional Prevent Coordinator. Factors that can contribute toward an individual’s vulnerability and subsequent risk of radicalisation include:</w:t>
      </w:r>
    </w:p>
    <w:p w14:paraId="0ADDDADD" w14:textId="77777777" w:rsidR="00553D76" w:rsidRPr="00553D76" w:rsidRDefault="00553D76" w:rsidP="003054BB">
      <w:pPr>
        <w:numPr>
          <w:ilvl w:val="0"/>
          <w:numId w:val="8"/>
        </w:numPr>
        <w:contextualSpacing/>
        <w:jc w:val="both"/>
        <w:rPr>
          <w:rFonts w:ascii="Open Sans" w:hAnsi="Open Sans"/>
          <w:color w:val="auto"/>
        </w:rPr>
      </w:pPr>
      <w:r w:rsidRPr="00553D76">
        <w:rPr>
          <w:rFonts w:ascii="Open Sans" w:hAnsi="Open Sans"/>
          <w:color w:val="auto"/>
        </w:rPr>
        <w:t xml:space="preserve">Identity crisis: radicalisers can exploit adolescents/at-risk adults who may feel uncomfortable with their place in society and disconnected from their family and/or heritage by providing a sense of purpose or feelings of belonging </w:t>
      </w:r>
    </w:p>
    <w:p w14:paraId="7C2207A7" w14:textId="77777777" w:rsidR="00553D76" w:rsidRPr="00553D76" w:rsidRDefault="00553D76" w:rsidP="003054BB">
      <w:pPr>
        <w:numPr>
          <w:ilvl w:val="0"/>
          <w:numId w:val="8"/>
        </w:numPr>
        <w:contextualSpacing/>
        <w:jc w:val="both"/>
        <w:rPr>
          <w:rFonts w:ascii="Open Sans" w:hAnsi="Open Sans"/>
          <w:color w:val="auto"/>
        </w:rPr>
      </w:pPr>
      <w:r w:rsidRPr="00553D76">
        <w:rPr>
          <w:rFonts w:ascii="Open Sans" w:hAnsi="Open Sans"/>
          <w:color w:val="auto"/>
        </w:rPr>
        <w:t xml:space="preserve">Personal crisis: can result in a sense of isolation, making an individual vulnerable to radicalisation </w:t>
      </w:r>
    </w:p>
    <w:p w14:paraId="408C9AC9" w14:textId="77777777" w:rsidR="00553D76" w:rsidRPr="00553D76" w:rsidRDefault="00553D76" w:rsidP="003054BB">
      <w:pPr>
        <w:numPr>
          <w:ilvl w:val="0"/>
          <w:numId w:val="8"/>
        </w:numPr>
        <w:contextualSpacing/>
        <w:jc w:val="both"/>
        <w:rPr>
          <w:rFonts w:ascii="Open Sans" w:hAnsi="Open Sans"/>
          <w:color w:val="auto"/>
        </w:rPr>
      </w:pPr>
      <w:r w:rsidRPr="00553D76">
        <w:rPr>
          <w:rFonts w:ascii="Open Sans" w:hAnsi="Open Sans"/>
          <w:color w:val="auto"/>
        </w:rPr>
        <w:t xml:space="preserve">Personal circumstances: individuals who feel their aspirations are likely to be undermined may translate into a generalised rejection of civic life and an adoption of violence as a symbolic act </w:t>
      </w:r>
    </w:p>
    <w:p w14:paraId="6D1AFA71" w14:textId="77777777" w:rsidR="00553D76" w:rsidRPr="00553D76" w:rsidRDefault="00553D76" w:rsidP="003054BB">
      <w:pPr>
        <w:numPr>
          <w:ilvl w:val="0"/>
          <w:numId w:val="8"/>
        </w:numPr>
        <w:contextualSpacing/>
        <w:jc w:val="both"/>
        <w:rPr>
          <w:rFonts w:ascii="Open Sans" w:hAnsi="Open Sans"/>
          <w:color w:val="auto"/>
        </w:rPr>
      </w:pPr>
      <w:r w:rsidRPr="00553D76">
        <w:rPr>
          <w:rFonts w:ascii="Open Sans" w:hAnsi="Open Sans"/>
          <w:color w:val="auto"/>
        </w:rPr>
        <w:t>Criminality: where an at-risk individual becomes involved in a group that engages in criminal activity are more likely to be drawn into terrorist related activity</w:t>
      </w:r>
    </w:p>
    <w:p w14:paraId="3F06B0B2" w14:textId="77777777" w:rsidR="00553D76" w:rsidRPr="00553D76" w:rsidRDefault="00553D76" w:rsidP="003054BB">
      <w:pPr>
        <w:numPr>
          <w:ilvl w:val="0"/>
          <w:numId w:val="8"/>
        </w:numPr>
        <w:contextualSpacing/>
        <w:jc w:val="both"/>
        <w:rPr>
          <w:rFonts w:ascii="Open Sans" w:hAnsi="Open Sans"/>
          <w:color w:val="auto"/>
        </w:rPr>
      </w:pPr>
      <w:r w:rsidRPr="00553D76">
        <w:rPr>
          <w:rFonts w:ascii="Open Sans" w:hAnsi="Open Sans"/>
          <w:color w:val="auto"/>
        </w:rPr>
        <w:t xml:space="preserve">Grievances: the following may play an important part in the early indoctrination of at-risk individuals: </w:t>
      </w:r>
    </w:p>
    <w:p w14:paraId="7EB56903"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A misconception and/or rejection of UK foreign policy </w:t>
      </w:r>
    </w:p>
    <w:p w14:paraId="108A9BD1"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Distrust of western media reporting </w:t>
      </w:r>
    </w:p>
    <w:p w14:paraId="308860FE"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Perceptions that UK government policy is discriminatory (e.g., counter-terrorist legislation).</w:t>
      </w:r>
    </w:p>
    <w:p w14:paraId="7AFDAF5C" w14:textId="77777777" w:rsidR="00553D76" w:rsidRPr="00553D76" w:rsidRDefault="00553D76" w:rsidP="003054BB">
      <w:pPr>
        <w:numPr>
          <w:ilvl w:val="0"/>
          <w:numId w:val="8"/>
        </w:numPr>
        <w:contextualSpacing/>
        <w:jc w:val="both"/>
        <w:rPr>
          <w:rFonts w:ascii="Open Sans" w:hAnsi="Open Sans"/>
          <w:color w:val="auto"/>
        </w:rPr>
      </w:pPr>
      <w:r w:rsidRPr="00553D76">
        <w:rPr>
          <w:rFonts w:ascii="Open Sans" w:hAnsi="Open Sans"/>
          <w:color w:val="auto"/>
        </w:rPr>
        <w:t xml:space="preserve">Other factors: </w:t>
      </w:r>
    </w:p>
    <w:p w14:paraId="713D5A60"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Ideology and politics </w:t>
      </w:r>
    </w:p>
    <w:p w14:paraId="59C0FBC0"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Provocation and anger (grievance) </w:t>
      </w:r>
    </w:p>
    <w:p w14:paraId="5B86DDB9"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Need for protection </w:t>
      </w:r>
    </w:p>
    <w:p w14:paraId="5FF4EE67"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Seeking excitement and action </w:t>
      </w:r>
    </w:p>
    <w:p w14:paraId="526ACA58"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Fascination with violence, weapons and uniforms </w:t>
      </w:r>
    </w:p>
    <w:p w14:paraId="65E18582"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Youth rebellion </w:t>
      </w:r>
    </w:p>
    <w:p w14:paraId="17CBA984"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Seeking family and father substitutes </w:t>
      </w:r>
    </w:p>
    <w:p w14:paraId="7B32E5E5" w14:textId="77777777" w:rsidR="00553D76" w:rsidRP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Seeking friends and community </w:t>
      </w:r>
    </w:p>
    <w:p w14:paraId="6AAA8431" w14:textId="77777777" w:rsidR="00553D76" w:rsidRDefault="00553D76" w:rsidP="003054BB">
      <w:pPr>
        <w:numPr>
          <w:ilvl w:val="1"/>
          <w:numId w:val="8"/>
        </w:numPr>
        <w:contextualSpacing/>
        <w:jc w:val="both"/>
        <w:rPr>
          <w:rFonts w:ascii="Open Sans" w:hAnsi="Open Sans"/>
          <w:color w:val="auto"/>
        </w:rPr>
      </w:pPr>
      <w:r w:rsidRPr="00553D76">
        <w:rPr>
          <w:rFonts w:ascii="Open Sans" w:hAnsi="Open Sans"/>
          <w:color w:val="auto"/>
        </w:rPr>
        <w:t xml:space="preserve">Seeking status and identity. </w:t>
      </w:r>
    </w:p>
    <w:p w14:paraId="46BE6DBE" w14:textId="77777777" w:rsidR="004C06DF" w:rsidRPr="00553D76" w:rsidRDefault="004C06DF" w:rsidP="004C06DF">
      <w:pPr>
        <w:contextualSpacing/>
        <w:jc w:val="both"/>
        <w:rPr>
          <w:rFonts w:ascii="Open Sans" w:hAnsi="Open Sans"/>
          <w:color w:val="auto"/>
        </w:rPr>
      </w:pPr>
    </w:p>
    <w:p w14:paraId="0A7A3A30" w14:textId="77777777" w:rsidR="00553D76" w:rsidRPr="00553D76" w:rsidRDefault="00553D76" w:rsidP="00553D76">
      <w:pPr>
        <w:pStyle w:val="Heading1"/>
      </w:pPr>
      <w:bookmarkStart w:id="11" w:name="_Toc148000301"/>
      <w:r w:rsidRPr="00553D76">
        <w:lastRenderedPageBreak/>
        <w:t>Staff</w:t>
      </w:r>
      <w:r w:rsidRPr="00553D76">
        <w:rPr>
          <w:szCs w:val="36"/>
        </w:rPr>
        <w:t xml:space="preserve"> </w:t>
      </w:r>
      <w:r w:rsidRPr="00553D76">
        <w:t>Conduct</w:t>
      </w:r>
      <w:bookmarkEnd w:id="11"/>
    </w:p>
    <w:p w14:paraId="0E16EF59" w14:textId="2667F2B4" w:rsidR="00553D76" w:rsidRPr="00553D76" w:rsidRDefault="0065436E" w:rsidP="00553D76">
      <w:pPr>
        <w:jc w:val="both"/>
        <w:rPr>
          <w:rFonts w:ascii="Open Sans" w:hAnsi="Open Sans"/>
          <w:color w:val="auto"/>
        </w:rPr>
      </w:pPr>
      <w:sdt>
        <w:sdtPr>
          <w:rPr>
            <w:rFonts w:ascii="Open Sans" w:hAnsi="Open Sans"/>
            <w:color w:val="auto"/>
          </w:rPr>
          <w:tag w:val="HD:1.187.0.0:218b2a62-fe33-4618-a857-9917ac6eefe9"/>
          <w:id w:val="1789550351"/>
          <w:placeholder>
            <w:docPart w:val="3737A0A9B11A48F6A3FC91F1E198F1B3"/>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00553D76" w:rsidRPr="003A3F1D">
        <w:rPr>
          <w:rFonts w:ascii="Open Sans" w:hAnsi="Open Sans"/>
          <w:color w:val="auto"/>
        </w:rPr>
        <w:t xml:space="preserve"> will not tolerate any staff member, worker or other person engaged to support or provide services to, or on behalf of </w:t>
      </w:r>
      <w:sdt>
        <w:sdtPr>
          <w:rPr>
            <w:rFonts w:ascii="Open Sans" w:hAnsi="Open Sans"/>
            <w:color w:val="auto"/>
          </w:rPr>
          <w:tag w:val="HD:1.187.0.0:5fe85eaf-94a4-4891-8eda-60731084d179"/>
          <w:id w:val="1920212746"/>
          <w:placeholder>
            <w:docPart w:val="AC2F2FE5FDAC4F2AAA2CD672383425CC"/>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00553D76" w:rsidRPr="003A3F1D">
        <w:rPr>
          <w:rFonts w:ascii="Open Sans" w:hAnsi="Open Sans"/>
          <w:color w:val="auto"/>
        </w:rPr>
        <w:t xml:space="preserve"> to</w:t>
      </w:r>
      <w:r w:rsidR="00553D76" w:rsidRPr="00553D76">
        <w:rPr>
          <w:rFonts w:ascii="Open Sans" w:hAnsi="Open Sans"/>
          <w:color w:val="auto"/>
        </w:rPr>
        <w:t xml:space="preserve"> have:</w:t>
      </w:r>
    </w:p>
    <w:p w14:paraId="20E8EDBE" w14:textId="77777777" w:rsidR="00553D76" w:rsidRPr="00553D76" w:rsidRDefault="00553D76" w:rsidP="003054BB">
      <w:pPr>
        <w:numPr>
          <w:ilvl w:val="0"/>
          <w:numId w:val="15"/>
        </w:numPr>
        <w:contextualSpacing/>
        <w:jc w:val="both"/>
        <w:rPr>
          <w:rFonts w:ascii="Open Sans" w:hAnsi="Open Sans"/>
          <w:color w:val="auto"/>
        </w:rPr>
      </w:pPr>
      <w:r w:rsidRPr="00553D76">
        <w:rPr>
          <w:rFonts w:ascii="Open Sans" w:hAnsi="Open Sans"/>
          <w:color w:val="auto"/>
        </w:rPr>
        <w:t xml:space="preserve">behaved in a way that has harmed, or may harm, an at-risk adult </w:t>
      </w:r>
    </w:p>
    <w:p w14:paraId="22F565A5" w14:textId="77777777" w:rsidR="00553D76" w:rsidRPr="00553D76" w:rsidRDefault="00553D76" w:rsidP="003054BB">
      <w:pPr>
        <w:numPr>
          <w:ilvl w:val="0"/>
          <w:numId w:val="15"/>
        </w:numPr>
        <w:contextualSpacing/>
        <w:jc w:val="both"/>
        <w:rPr>
          <w:rFonts w:ascii="Open Sans" w:hAnsi="Open Sans"/>
          <w:color w:val="auto"/>
        </w:rPr>
      </w:pPr>
      <w:r w:rsidRPr="00553D76">
        <w:rPr>
          <w:rFonts w:ascii="Open Sans" w:hAnsi="Open Sans"/>
          <w:color w:val="auto"/>
        </w:rPr>
        <w:t xml:space="preserve">possibly committed a criminal offence against, or related to, an at-risk adult </w:t>
      </w:r>
    </w:p>
    <w:p w14:paraId="3B4939B1" w14:textId="132034F1" w:rsidR="00553D76" w:rsidRDefault="00553D76" w:rsidP="003054BB">
      <w:pPr>
        <w:numPr>
          <w:ilvl w:val="0"/>
          <w:numId w:val="15"/>
        </w:numPr>
        <w:contextualSpacing/>
        <w:jc w:val="both"/>
        <w:rPr>
          <w:rFonts w:ascii="Open Sans" w:hAnsi="Open Sans"/>
          <w:color w:val="auto"/>
        </w:rPr>
      </w:pPr>
      <w:r w:rsidRPr="00553D76">
        <w:rPr>
          <w:rFonts w:ascii="Open Sans" w:hAnsi="Open Sans"/>
          <w:color w:val="auto"/>
        </w:rPr>
        <w:t xml:space="preserve">behaved towards an at-risk adult in a manner that may indicate they are unsuitable to work in a position of trust. </w:t>
      </w:r>
    </w:p>
    <w:p w14:paraId="559BCA61" w14:textId="77777777" w:rsidR="00C17C2C" w:rsidRPr="00553D76" w:rsidRDefault="00C17C2C" w:rsidP="00C17C2C">
      <w:pPr>
        <w:ind w:left="720"/>
        <w:contextualSpacing/>
        <w:jc w:val="both"/>
        <w:rPr>
          <w:rFonts w:ascii="Open Sans" w:hAnsi="Open Sans"/>
          <w:color w:val="auto"/>
        </w:rPr>
      </w:pPr>
    </w:p>
    <w:p w14:paraId="03371179" w14:textId="054E403E" w:rsidR="00553D76" w:rsidRPr="003A3F1D" w:rsidRDefault="00553D76" w:rsidP="00553D76">
      <w:pPr>
        <w:jc w:val="both"/>
        <w:rPr>
          <w:rFonts w:ascii="Open Sans" w:hAnsi="Open Sans"/>
          <w:color w:val="auto"/>
        </w:rPr>
      </w:pPr>
      <w:r w:rsidRPr="00553D76">
        <w:rPr>
          <w:rFonts w:ascii="Open Sans" w:hAnsi="Open Sans"/>
          <w:color w:val="auto"/>
        </w:rPr>
        <w:t xml:space="preserve">Any staff member identified to behave in such a way as to indicate one or more of the above statements, either within their work or as a consequence of actions within their personal life, may be subject to disciplinary action. Identification of such incidents can come from various </w:t>
      </w:r>
      <w:r w:rsidRPr="003A3F1D">
        <w:rPr>
          <w:rFonts w:ascii="Open Sans" w:hAnsi="Open Sans"/>
          <w:color w:val="auto"/>
        </w:rPr>
        <w:t xml:space="preserve">different sources. </w:t>
      </w:r>
      <w:sdt>
        <w:sdtPr>
          <w:rPr>
            <w:rFonts w:ascii="Open Sans" w:hAnsi="Open Sans"/>
            <w:color w:val="auto"/>
          </w:rPr>
          <w:tag w:val="HD:1.187.0.0:42d96093-85d0-4e55-9fdb-de3a14fc6ac8"/>
          <w:id w:val="-299611825"/>
          <w:placeholder>
            <w:docPart w:val="F1551B4893D54958A75A998D73014766"/>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Pr="003A3F1D">
        <w:rPr>
          <w:rFonts w:ascii="Open Sans" w:hAnsi="Open Sans"/>
          <w:color w:val="auto"/>
        </w:rPr>
        <w:t xml:space="preserve"> will take prompt action to investigate any allegations made and will take any actions necessary to protect individuals and those that work with us, for us, and on our behalf. </w:t>
      </w:r>
    </w:p>
    <w:p w14:paraId="72A5FE16" w14:textId="77777777" w:rsidR="00553D76" w:rsidRPr="003A3F1D" w:rsidRDefault="00553D76" w:rsidP="00553D76">
      <w:pPr>
        <w:jc w:val="both"/>
        <w:rPr>
          <w:rFonts w:ascii="Open Sans" w:hAnsi="Open Sans"/>
          <w:color w:val="auto"/>
        </w:rPr>
      </w:pPr>
      <w:r w:rsidRPr="003A3F1D">
        <w:rPr>
          <w:rFonts w:ascii="Open Sans" w:hAnsi="Open Sans"/>
          <w:color w:val="auto"/>
        </w:rPr>
        <w:t>Resultant actions can/may include a staff member being suspended and possibly dismissed. All allegations will be reported to the CQC without delay, as is required. Where the allegation is made against a healthcare professional we will liaise with and report to the relevant professional body.</w:t>
      </w:r>
    </w:p>
    <w:p w14:paraId="6511757F" w14:textId="5CC3F6F6" w:rsidR="00553D76" w:rsidRPr="00553D76" w:rsidRDefault="00553D76" w:rsidP="00553D76">
      <w:pPr>
        <w:jc w:val="both"/>
        <w:rPr>
          <w:rFonts w:ascii="Open Sans" w:hAnsi="Open Sans" w:cs="Arial"/>
          <w:b/>
          <w:bCs/>
          <w:color w:val="auto"/>
        </w:rPr>
      </w:pPr>
      <w:r w:rsidRPr="003A3F1D">
        <w:rPr>
          <w:rFonts w:ascii="Open Sans" w:hAnsi="Open Sans"/>
          <w:color w:val="auto"/>
        </w:rPr>
        <w:t xml:space="preserve">Additionally, </w:t>
      </w:r>
      <w:sdt>
        <w:sdtPr>
          <w:rPr>
            <w:rFonts w:ascii="Open Sans" w:hAnsi="Open Sans"/>
            <w:color w:val="auto"/>
          </w:rPr>
          <w:tag w:val="HD:1.187.0.0:e857d770-b4c1-43e6-8d74-48bc87b31554"/>
          <w:id w:val="1058604312"/>
          <w:placeholder>
            <w:docPart w:val="E948D2E2972149E1B0A95B42599B9756"/>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Pr="003A3F1D">
        <w:rPr>
          <w:rFonts w:ascii="Open Sans" w:hAnsi="Open Sans" w:cs="Arial"/>
          <w:color w:val="auto"/>
        </w:rPr>
        <w:t xml:space="preserve"> has</w:t>
      </w:r>
      <w:r w:rsidRPr="00553D76">
        <w:rPr>
          <w:rFonts w:ascii="Open Sans" w:hAnsi="Open Sans" w:cs="Arial"/>
          <w:color w:val="auto"/>
        </w:rPr>
        <w:t xml:space="preserve"> a duty to refer </w:t>
      </w:r>
      <w:bookmarkStart w:id="12" w:name="_Hlk66634967"/>
      <w:r w:rsidRPr="00553D76">
        <w:rPr>
          <w:rFonts w:ascii="Open Sans" w:hAnsi="Open Sans"/>
          <w:color w:val="auto"/>
        </w:rPr>
        <w:t>staff</w:t>
      </w:r>
      <w:bookmarkEnd w:id="12"/>
      <w:r w:rsidRPr="00553D76">
        <w:rPr>
          <w:rFonts w:ascii="Open Sans" w:hAnsi="Open Sans"/>
          <w:color w:val="auto"/>
        </w:rPr>
        <w:t xml:space="preserve"> </w:t>
      </w:r>
      <w:r w:rsidRPr="00553D76">
        <w:rPr>
          <w:rFonts w:ascii="Open Sans" w:hAnsi="Open Sans" w:cs="Arial"/>
          <w:color w:val="auto"/>
        </w:rPr>
        <w:t>to the Disclosure and Barring Service (DBS) if they have:</w:t>
      </w:r>
    </w:p>
    <w:p w14:paraId="69D58272" w14:textId="77777777" w:rsidR="00553D76" w:rsidRPr="00553D76" w:rsidRDefault="00553D76" w:rsidP="003054BB">
      <w:pPr>
        <w:numPr>
          <w:ilvl w:val="0"/>
          <w:numId w:val="26"/>
        </w:numPr>
        <w:ind w:left="567"/>
        <w:contextualSpacing/>
        <w:jc w:val="both"/>
        <w:rPr>
          <w:rFonts w:ascii="Open Sans" w:hAnsi="Open Sans" w:cs="Arial"/>
          <w:color w:val="auto"/>
        </w:rPr>
      </w:pPr>
      <w:r w:rsidRPr="00553D76">
        <w:rPr>
          <w:rFonts w:ascii="Open Sans" w:hAnsi="Open Sans" w:cs="Arial"/>
          <w:color w:val="auto"/>
        </w:rPr>
        <w:t xml:space="preserve">Satisfied the harm test, i.e., that the Company believes that the </w:t>
      </w:r>
      <w:r w:rsidRPr="00553D76">
        <w:rPr>
          <w:rFonts w:ascii="Open Sans" w:hAnsi="Open Sans"/>
          <w:color w:val="auto"/>
        </w:rPr>
        <w:t xml:space="preserve">staff member </w:t>
      </w:r>
      <w:r w:rsidRPr="00553D76">
        <w:rPr>
          <w:rFonts w:ascii="Open Sans" w:hAnsi="Open Sans" w:cs="Arial"/>
          <w:color w:val="auto"/>
        </w:rPr>
        <w:t>may:</w:t>
      </w:r>
    </w:p>
    <w:p w14:paraId="3EFA2C2D" w14:textId="77777777" w:rsidR="00553D76" w:rsidRPr="00553D76" w:rsidRDefault="00553D76" w:rsidP="003054BB">
      <w:pPr>
        <w:numPr>
          <w:ilvl w:val="1"/>
          <w:numId w:val="27"/>
        </w:numPr>
        <w:ind w:left="1210"/>
        <w:contextualSpacing/>
        <w:jc w:val="both"/>
        <w:rPr>
          <w:rFonts w:ascii="Open Sans" w:hAnsi="Open Sans" w:cs="Arial"/>
          <w:color w:val="auto"/>
        </w:rPr>
      </w:pPr>
      <w:r w:rsidRPr="00553D76">
        <w:rPr>
          <w:rFonts w:ascii="Open Sans" w:hAnsi="Open Sans" w:cs="Arial"/>
          <w:color w:val="auto"/>
        </w:rPr>
        <w:t>harm a child or vulnerable adult</w:t>
      </w:r>
    </w:p>
    <w:p w14:paraId="1E7D8F3E" w14:textId="77777777" w:rsidR="00553D76" w:rsidRPr="00553D76" w:rsidRDefault="00553D76" w:rsidP="003054BB">
      <w:pPr>
        <w:numPr>
          <w:ilvl w:val="1"/>
          <w:numId w:val="27"/>
        </w:numPr>
        <w:ind w:left="1210"/>
        <w:contextualSpacing/>
        <w:jc w:val="both"/>
        <w:rPr>
          <w:rFonts w:ascii="Open Sans" w:hAnsi="Open Sans" w:cs="Arial"/>
          <w:color w:val="auto"/>
        </w:rPr>
      </w:pPr>
      <w:r w:rsidRPr="00553D76">
        <w:rPr>
          <w:rFonts w:ascii="Open Sans" w:hAnsi="Open Sans" w:cs="Arial"/>
          <w:color w:val="auto"/>
        </w:rPr>
        <w:t>cause a child or vulnerable adult to be harmed</w:t>
      </w:r>
    </w:p>
    <w:p w14:paraId="51ED0FA5" w14:textId="77777777" w:rsidR="00553D76" w:rsidRPr="00553D76" w:rsidRDefault="00553D76" w:rsidP="003054BB">
      <w:pPr>
        <w:numPr>
          <w:ilvl w:val="1"/>
          <w:numId w:val="27"/>
        </w:numPr>
        <w:ind w:left="1210"/>
        <w:contextualSpacing/>
        <w:jc w:val="both"/>
        <w:rPr>
          <w:rFonts w:ascii="Open Sans" w:hAnsi="Open Sans" w:cs="Arial"/>
          <w:color w:val="auto"/>
        </w:rPr>
      </w:pPr>
      <w:r w:rsidRPr="00553D76">
        <w:rPr>
          <w:rFonts w:ascii="Open Sans" w:hAnsi="Open Sans" w:cs="Arial"/>
          <w:color w:val="auto"/>
        </w:rPr>
        <w:t>put a child or vulnerable adult at risk of harm</w:t>
      </w:r>
    </w:p>
    <w:p w14:paraId="1449F328" w14:textId="2020BBD8" w:rsidR="00553D76" w:rsidRPr="00C17C2C" w:rsidRDefault="00553D76" w:rsidP="00553D76">
      <w:pPr>
        <w:numPr>
          <w:ilvl w:val="1"/>
          <w:numId w:val="27"/>
        </w:numPr>
        <w:ind w:left="1210"/>
        <w:contextualSpacing/>
        <w:jc w:val="both"/>
        <w:rPr>
          <w:rFonts w:ascii="Open Sans" w:hAnsi="Open Sans" w:cs="Arial"/>
          <w:color w:val="auto"/>
        </w:rPr>
      </w:pPr>
      <w:r w:rsidRPr="00553D76">
        <w:rPr>
          <w:rFonts w:ascii="Open Sans" w:hAnsi="Open Sans" w:cs="Arial"/>
          <w:color w:val="auto"/>
        </w:rPr>
        <w:t xml:space="preserve">attempt to harm a child or vulnerable adult or incite another to harm a child or vulnerable adult. </w:t>
      </w:r>
    </w:p>
    <w:p w14:paraId="74021387" w14:textId="22D30345" w:rsidR="00553D76" w:rsidRDefault="00553D76" w:rsidP="003054BB">
      <w:pPr>
        <w:numPr>
          <w:ilvl w:val="0"/>
          <w:numId w:val="26"/>
        </w:numPr>
        <w:ind w:left="567"/>
        <w:contextualSpacing/>
        <w:jc w:val="both"/>
        <w:rPr>
          <w:rFonts w:ascii="Open Sans" w:hAnsi="Open Sans" w:cs="Arial"/>
          <w:color w:val="auto"/>
        </w:rPr>
      </w:pPr>
      <w:r w:rsidRPr="00553D76">
        <w:rPr>
          <w:rFonts w:ascii="Open Sans" w:hAnsi="Open Sans" w:cs="Arial"/>
          <w:color w:val="auto"/>
        </w:rPr>
        <w:t>Received a caution or conviction for a relevant offence.</w:t>
      </w:r>
    </w:p>
    <w:p w14:paraId="14313194" w14:textId="77777777" w:rsidR="00C17C2C" w:rsidRPr="00553D76" w:rsidRDefault="00C17C2C" w:rsidP="00C17C2C">
      <w:pPr>
        <w:ind w:left="567"/>
        <w:contextualSpacing/>
        <w:jc w:val="both"/>
        <w:rPr>
          <w:rFonts w:ascii="Open Sans" w:hAnsi="Open Sans" w:cs="Arial"/>
          <w:color w:val="auto"/>
        </w:rPr>
      </w:pPr>
    </w:p>
    <w:p w14:paraId="0EB4259F" w14:textId="77777777" w:rsidR="00553D76" w:rsidRPr="00553D76" w:rsidRDefault="00553D76" w:rsidP="00553D76">
      <w:pPr>
        <w:jc w:val="both"/>
        <w:rPr>
          <w:rFonts w:ascii="Open Sans" w:hAnsi="Open Sans" w:cs="Arial"/>
          <w:color w:val="auto"/>
        </w:rPr>
      </w:pPr>
      <w:r w:rsidRPr="00553D76">
        <w:rPr>
          <w:rFonts w:ascii="Open Sans" w:hAnsi="Open Sans" w:cs="Arial"/>
          <w:color w:val="auto"/>
        </w:rPr>
        <w:t>A relevant offence for the purposes of referrals to the DBS is an automatic inclusion offence as set out in the Safeguarding Vulnerable Groups Act 2006 (Prescribed Criteria and Miscellaneous Provisions) Regulations 2009 and the Safeguarding Vulnerable Groups.</w:t>
      </w:r>
    </w:p>
    <w:p w14:paraId="3013F6BD" w14:textId="77777777" w:rsidR="00553D76" w:rsidRPr="00553D76" w:rsidRDefault="00553D76" w:rsidP="00553D76">
      <w:pPr>
        <w:jc w:val="both"/>
        <w:rPr>
          <w:rFonts w:ascii="Open Sans" w:hAnsi="Open Sans" w:cs="Arial"/>
          <w:color w:val="auto"/>
        </w:rPr>
      </w:pPr>
      <w:r w:rsidRPr="00553D76">
        <w:rPr>
          <w:rFonts w:ascii="Open Sans" w:hAnsi="Open Sans" w:cs="Arial"/>
          <w:color w:val="auto"/>
        </w:rPr>
        <w:t>Broadly speaking these offences include all sexual offences, all offences involving children, most prostitution offences and murder. If you are unsure, contact the HR Department for guidance.</w:t>
      </w:r>
    </w:p>
    <w:p w14:paraId="08ED906C" w14:textId="77777777" w:rsidR="00553D76" w:rsidRPr="00553D76" w:rsidRDefault="00553D76" w:rsidP="00553D76">
      <w:pPr>
        <w:jc w:val="both"/>
        <w:rPr>
          <w:rFonts w:ascii="Open Sans" w:hAnsi="Open Sans" w:cs="Arial"/>
          <w:color w:val="auto"/>
        </w:rPr>
      </w:pPr>
      <w:r w:rsidRPr="00553D76">
        <w:rPr>
          <w:rFonts w:ascii="Open Sans" w:hAnsi="Open Sans" w:cs="Arial"/>
          <w:color w:val="auto"/>
        </w:rPr>
        <w:lastRenderedPageBreak/>
        <w:t xml:space="preserve">If the above conditions have been met and the Registered Manager will conclude that the investigation conducted shows that the </w:t>
      </w:r>
      <w:r w:rsidRPr="00553D76">
        <w:rPr>
          <w:rFonts w:ascii="Open Sans" w:hAnsi="Open Sans"/>
          <w:color w:val="auto"/>
        </w:rPr>
        <w:t xml:space="preserve">staff member(s) </w:t>
      </w:r>
      <w:r w:rsidRPr="00553D76">
        <w:rPr>
          <w:rFonts w:ascii="Open Sans" w:hAnsi="Open Sans" w:cs="Arial"/>
          <w:color w:val="auto"/>
        </w:rPr>
        <w:t xml:space="preserve">concerned has a case to answer, a referral must be made to the DBS. </w:t>
      </w:r>
    </w:p>
    <w:p w14:paraId="1CCA37F5" w14:textId="77777777" w:rsidR="00553D76" w:rsidRDefault="00553D76" w:rsidP="00553D76">
      <w:pPr>
        <w:jc w:val="both"/>
        <w:rPr>
          <w:rFonts w:ascii="Open Sans" w:hAnsi="Open Sans" w:cs="Arial"/>
          <w:b/>
          <w:bCs/>
          <w:color w:val="auto"/>
        </w:rPr>
      </w:pPr>
    </w:p>
    <w:p w14:paraId="48B2DF4C" w14:textId="77777777" w:rsidR="00E10AE9" w:rsidRPr="007F7C36" w:rsidRDefault="00E10AE9" w:rsidP="00E10AE9">
      <w:pPr>
        <w:pStyle w:val="Heading1"/>
      </w:pPr>
      <w:bookmarkStart w:id="13" w:name="_Toc136522125"/>
      <w:bookmarkStart w:id="14" w:name="_Toc148000302"/>
      <w:r w:rsidRPr="007F7C36">
        <w:t>Notification</w:t>
      </w:r>
      <w:r>
        <w:t>s</w:t>
      </w:r>
      <w:bookmarkEnd w:id="13"/>
      <w:bookmarkEnd w:id="14"/>
    </w:p>
    <w:p w14:paraId="112D324A" w14:textId="77777777" w:rsidR="00E10AE9" w:rsidRPr="007F7C36" w:rsidRDefault="00E10AE9" w:rsidP="00E10AE9">
      <w:pPr>
        <w:jc w:val="both"/>
        <w:rPr>
          <w:rFonts w:ascii="Open Sans" w:hAnsi="Open Sans"/>
          <w:color w:val="auto"/>
        </w:rPr>
      </w:pPr>
      <w:r>
        <w:rPr>
          <w:rFonts w:ascii="Open Sans" w:hAnsi="Open Sans"/>
          <w:color w:val="auto"/>
        </w:rPr>
        <w:t xml:space="preserve">The Safeguarding Lead is responsible for notifying the CQC, as soon as reasonably possible, of </w:t>
      </w:r>
      <w:r w:rsidRPr="007F7C36">
        <w:rPr>
          <w:rFonts w:ascii="Open Sans" w:hAnsi="Open Sans"/>
          <w:color w:val="auto"/>
        </w:rPr>
        <w:t xml:space="preserve">abuse or allegations of abuse concerning a person using </w:t>
      </w:r>
      <w:r>
        <w:rPr>
          <w:rFonts w:ascii="Open Sans" w:hAnsi="Open Sans"/>
          <w:color w:val="auto"/>
        </w:rPr>
        <w:t xml:space="preserve">the </w:t>
      </w:r>
      <w:r w:rsidRPr="007F7C36">
        <w:rPr>
          <w:rFonts w:ascii="Open Sans" w:hAnsi="Open Sans"/>
          <w:color w:val="auto"/>
        </w:rPr>
        <w:t>service if any of the following applies:</w:t>
      </w:r>
    </w:p>
    <w:p w14:paraId="0DEF05E5" w14:textId="77777777" w:rsidR="00E10AE9" w:rsidRPr="007F7C36" w:rsidRDefault="00E10AE9" w:rsidP="00E10AE9">
      <w:pPr>
        <w:pStyle w:val="ListParagraph"/>
        <w:numPr>
          <w:ilvl w:val="0"/>
          <w:numId w:val="37"/>
        </w:numPr>
        <w:jc w:val="both"/>
        <w:rPr>
          <w:rFonts w:ascii="Open Sans" w:hAnsi="Open Sans"/>
          <w:color w:val="auto"/>
        </w:rPr>
      </w:pPr>
      <w:r w:rsidRPr="007F7C36">
        <w:rPr>
          <w:rFonts w:ascii="Open Sans" w:hAnsi="Open Sans"/>
          <w:color w:val="auto"/>
        </w:rPr>
        <w:t>the person is affected by abuse</w:t>
      </w:r>
    </w:p>
    <w:p w14:paraId="25C1E0D5" w14:textId="77777777" w:rsidR="00E10AE9" w:rsidRPr="007F7C36" w:rsidRDefault="00E10AE9" w:rsidP="00E10AE9">
      <w:pPr>
        <w:pStyle w:val="ListParagraph"/>
        <w:numPr>
          <w:ilvl w:val="0"/>
          <w:numId w:val="37"/>
        </w:numPr>
        <w:jc w:val="both"/>
        <w:rPr>
          <w:rFonts w:ascii="Open Sans" w:hAnsi="Open Sans"/>
          <w:color w:val="auto"/>
        </w:rPr>
      </w:pPr>
      <w:r w:rsidRPr="007F7C36">
        <w:rPr>
          <w:rFonts w:ascii="Open Sans" w:hAnsi="Open Sans"/>
          <w:color w:val="auto"/>
        </w:rPr>
        <w:t>they are affected by alleged abuse</w:t>
      </w:r>
    </w:p>
    <w:p w14:paraId="19DB1F87" w14:textId="77777777" w:rsidR="00E10AE9" w:rsidRPr="007F7C36" w:rsidRDefault="00E10AE9" w:rsidP="00E10AE9">
      <w:pPr>
        <w:pStyle w:val="ListParagraph"/>
        <w:numPr>
          <w:ilvl w:val="0"/>
          <w:numId w:val="37"/>
        </w:numPr>
        <w:jc w:val="both"/>
        <w:rPr>
          <w:rFonts w:ascii="Open Sans" w:hAnsi="Open Sans"/>
          <w:color w:val="auto"/>
        </w:rPr>
      </w:pPr>
      <w:r w:rsidRPr="007F7C36">
        <w:rPr>
          <w:rFonts w:ascii="Open Sans" w:hAnsi="Open Sans"/>
          <w:color w:val="auto"/>
        </w:rPr>
        <w:t>the person is an abuser</w:t>
      </w:r>
    </w:p>
    <w:p w14:paraId="065530D9" w14:textId="77777777" w:rsidR="00E10AE9" w:rsidRPr="007F7C36" w:rsidRDefault="00E10AE9" w:rsidP="00E10AE9">
      <w:pPr>
        <w:pStyle w:val="ListParagraph"/>
        <w:numPr>
          <w:ilvl w:val="0"/>
          <w:numId w:val="37"/>
        </w:numPr>
        <w:jc w:val="both"/>
        <w:rPr>
          <w:rFonts w:ascii="Open Sans" w:hAnsi="Open Sans"/>
          <w:color w:val="auto"/>
        </w:rPr>
      </w:pPr>
      <w:r w:rsidRPr="007F7C36">
        <w:rPr>
          <w:rFonts w:ascii="Open Sans" w:hAnsi="Open Sans"/>
          <w:color w:val="auto"/>
        </w:rPr>
        <w:t>they are an alleged abuser</w:t>
      </w:r>
      <w:r>
        <w:rPr>
          <w:rFonts w:ascii="Open Sans" w:hAnsi="Open Sans"/>
          <w:color w:val="auto"/>
        </w:rPr>
        <w:t>.</w:t>
      </w:r>
    </w:p>
    <w:p w14:paraId="5F08E648" w14:textId="794AE31E" w:rsidR="00E10AE9" w:rsidRDefault="00E10AE9" w:rsidP="00E10AE9">
      <w:pPr>
        <w:jc w:val="both"/>
        <w:rPr>
          <w:rStyle w:val="Hyperlink"/>
          <w:rFonts w:ascii="Open Sans" w:hAnsi="Open Sans"/>
        </w:rPr>
      </w:pPr>
      <w:r>
        <w:rPr>
          <w:rFonts w:ascii="Open Sans" w:hAnsi="Open Sans"/>
          <w:color w:val="auto"/>
        </w:rPr>
        <w:t xml:space="preserve">Not </w:t>
      </w:r>
      <w:r w:rsidRPr="00637C8B">
        <w:rPr>
          <w:rFonts w:ascii="Open Sans" w:hAnsi="Open Sans"/>
          <w:color w:val="auto"/>
        </w:rPr>
        <w:t xml:space="preserve">all referrals </w:t>
      </w:r>
      <w:r>
        <w:rPr>
          <w:rFonts w:ascii="Open Sans" w:hAnsi="Open Sans"/>
          <w:color w:val="auto"/>
        </w:rPr>
        <w:t xml:space="preserve">made </w:t>
      </w:r>
      <w:r w:rsidRPr="00637C8B">
        <w:rPr>
          <w:rFonts w:ascii="Open Sans" w:hAnsi="Open Sans"/>
          <w:color w:val="auto"/>
        </w:rPr>
        <w:t xml:space="preserve">to the local authority need to be notified to CQC. </w:t>
      </w:r>
      <w:r>
        <w:rPr>
          <w:rFonts w:ascii="Open Sans" w:hAnsi="Open Sans"/>
          <w:color w:val="auto"/>
        </w:rPr>
        <w:t xml:space="preserve">The Company is </w:t>
      </w:r>
      <w:r w:rsidRPr="00637C8B">
        <w:rPr>
          <w:rFonts w:ascii="Open Sans" w:hAnsi="Open Sans"/>
          <w:color w:val="auto"/>
        </w:rPr>
        <w:t>only required to notify CQC of safeguarding incidents where the allegation of abuse is linked to the</w:t>
      </w:r>
      <w:r>
        <w:rPr>
          <w:rFonts w:ascii="Open Sans" w:hAnsi="Open Sans"/>
          <w:color w:val="auto"/>
        </w:rPr>
        <w:t xml:space="preserve"> Company’s</w:t>
      </w:r>
      <w:r w:rsidRPr="00637C8B">
        <w:rPr>
          <w:rFonts w:ascii="Open Sans" w:hAnsi="Open Sans"/>
          <w:color w:val="auto"/>
        </w:rPr>
        <w:t xml:space="preserve"> provision of care.</w:t>
      </w:r>
      <w:r>
        <w:rPr>
          <w:rFonts w:ascii="Open Sans" w:hAnsi="Open Sans"/>
          <w:color w:val="auto"/>
        </w:rPr>
        <w:t xml:space="preserve"> </w:t>
      </w:r>
    </w:p>
    <w:p w14:paraId="109C3CA8" w14:textId="77777777" w:rsidR="00E10AE9" w:rsidRPr="00553D76" w:rsidRDefault="00E10AE9" w:rsidP="00553D76">
      <w:pPr>
        <w:jc w:val="both"/>
        <w:rPr>
          <w:rFonts w:ascii="Open Sans" w:hAnsi="Open Sans" w:cs="Arial"/>
          <w:b/>
          <w:bCs/>
          <w:color w:val="auto"/>
        </w:rPr>
      </w:pPr>
    </w:p>
    <w:p w14:paraId="14D178BD" w14:textId="77777777" w:rsidR="00553D76" w:rsidRPr="00553D76" w:rsidRDefault="00553D76" w:rsidP="00553D76">
      <w:pPr>
        <w:pStyle w:val="Heading1"/>
      </w:pPr>
      <w:bookmarkStart w:id="15" w:name="_Toc148000303"/>
      <w:r w:rsidRPr="00553D76">
        <w:t>Staff Training</w:t>
      </w:r>
      <w:bookmarkEnd w:id="15"/>
    </w:p>
    <w:p w14:paraId="4311B01E" w14:textId="6AB3FEDA" w:rsidR="00553D76" w:rsidRPr="00553D76" w:rsidRDefault="00553D76" w:rsidP="00553D76">
      <w:pPr>
        <w:jc w:val="both"/>
        <w:rPr>
          <w:rFonts w:ascii="Open Sans" w:hAnsi="Open Sans"/>
          <w:color w:val="auto"/>
        </w:rPr>
      </w:pPr>
      <w:r w:rsidRPr="00553D76">
        <w:rPr>
          <w:rFonts w:ascii="Open Sans" w:hAnsi="Open Sans"/>
          <w:color w:val="auto"/>
        </w:rPr>
        <w:t xml:space="preserve">All staff and third parties working or </w:t>
      </w:r>
      <w:r w:rsidRPr="003A3F1D">
        <w:rPr>
          <w:rFonts w:ascii="Open Sans" w:hAnsi="Open Sans"/>
          <w:color w:val="auto"/>
        </w:rPr>
        <w:t xml:space="preserve">volunteering with </w:t>
      </w:r>
      <w:sdt>
        <w:sdtPr>
          <w:rPr>
            <w:rFonts w:ascii="Open Sans" w:hAnsi="Open Sans"/>
            <w:color w:val="auto"/>
          </w:rPr>
          <w:tag w:val="HD:1.187.0.0:c3eb722f-2041-4e45-89b8-b855642e1072"/>
          <w:id w:val="1182937848"/>
          <w:placeholder>
            <w:docPart w:val="D7B9AEFDB9FA4FE5B4E6D0481567147F"/>
          </w:placeholder>
        </w:sdtPr>
        <w:sdtEndPr/>
        <w:sdtContent>
          <w:r w:rsidR="00AD0157">
            <w:rPr>
              <w:rFonts w:ascii="Open Sans" w:hAnsi="Open Sans"/>
              <w:noProof/>
              <w:color w:val="auto"/>
            </w:rPr>
            <w:t>[</w:t>
          </w:r>
          <w:r w:rsidR="00AD0157" w:rsidRPr="00AD0157">
            <w:rPr>
              <w:rFonts w:ascii="Open Sans" w:hAnsi="Open Sans"/>
              <w:noProof/>
              <w:color w:val="0000FF"/>
            </w:rPr>
            <w:t>Company Name</w:t>
          </w:r>
          <w:r w:rsidR="00AD0157">
            <w:rPr>
              <w:rFonts w:ascii="Open Sans" w:hAnsi="Open Sans"/>
              <w:noProof/>
              <w:color w:val="auto"/>
            </w:rPr>
            <w:t>]</w:t>
          </w:r>
        </w:sdtContent>
      </w:sdt>
      <w:r w:rsidRPr="003A3F1D">
        <w:rPr>
          <w:rFonts w:ascii="Open Sans" w:hAnsi="Open Sans"/>
          <w:color w:val="auto"/>
        </w:rPr>
        <w:t xml:space="preserve"> will be</w:t>
      </w:r>
      <w:r w:rsidRPr="00553D76">
        <w:rPr>
          <w:rFonts w:ascii="Open Sans" w:hAnsi="Open Sans"/>
          <w:color w:val="auto"/>
        </w:rPr>
        <w:t xml:space="preserve"> required to undertake an induction that includes mandatory training on the safeguarding of adults as well as the Prevent Strategy for radicalisation.</w:t>
      </w:r>
    </w:p>
    <w:p w14:paraId="189E575A" w14:textId="77777777" w:rsidR="00553D76" w:rsidRPr="00553D76" w:rsidRDefault="00553D76" w:rsidP="00553D76">
      <w:pPr>
        <w:jc w:val="both"/>
        <w:rPr>
          <w:rFonts w:ascii="Open Sans" w:hAnsi="Open Sans"/>
          <w:color w:val="auto"/>
        </w:rPr>
      </w:pPr>
      <w:r w:rsidRPr="00553D76">
        <w:rPr>
          <w:rFonts w:ascii="Open Sans" w:hAnsi="Open Sans"/>
          <w:color w:val="auto"/>
        </w:rPr>
        <w:t>This will then need to be updated at least every 3 years.</w:t>
      </w:r>
    </w:p>
    <w:p w14:paraId="0D89D31E" w14:textId="77777777" w:rsidR="00274A19" w:rsidRPr="002B681F" w:rsidRDefault="00274A19" w:rsidP="001622B9">
      <w:pPr>
        <w:rPr>
          <w:rFonts w:ascii="Open Sans" w:hAnsi="Open Sans" w:cs="Open Sans"/>
          <w:color w:val="auto"/>
        </w:rPr>
      </w:pPr>
    </w:p>
    <w:p w14:paraId="7B74DAF2" w14:textId="77777777" w:rsidR="002B2499" w:rsidRPr="002B681F" w:rsidRDefault="001622B9" w:rsidP="000269C5">
      <w:pPr>
        <w:pStyle w:val="Heading1"/>
      </w:pPr>
      <w:bookmarkStart w:id="16" w:name="_Toc148000304"/>
      <w:r w:rsidRPr="002B681F">
        <w:t>Monitoring</w:t>
      </w:r>
      <w:bookmarkEnd w:id="16"/>
    </w:p>
    <w:p w14:paraId="4D0066D5" w14:textId="77777777" w:rsidR="00855AD1" w:rsidRPr="00855AD1" w:rsidRDefault="00855AD1" w:rsidP="00855AD1">
      <w:pPr>
        <w:jc w:val="both"/>
        <w:rPr>
          <w:rFonts w:ascii="Open Sans" w:hAnsi="Open Sans"/>
          <w:color w:val="auto"/>
        </w:rPr>
      </w:pPr>
      <w:r w:rsidRPr="00855AD1">
        <w:rPr>
          <w:rFonts w:ascii="Open Sans" w:hAnsi="Open Sans"/>
          <w:color w:val="auto"/>
        </w:rPr>
        <w:t>The Senior Leadership Team will receive regular reports from the appointed Safeguarding Lead to include the following content where applicable:</w:t>
      </w:r>
    </w:p>
    <w:p w14:paraId="2375C908" w14:textId="77777777" w:rsidR="00855AD1" w:rsidRPr="00855AD1" w:rsidRDefault="00855AD1" w:rsidP="003054BB">
      <w:pPr>
        <w:pStyle w:val="ListParagraph"/>
        <w:numPr>
          <w:ilvl w:val="0"/>
          <w:numId w:val="4"/>
        </w:numPr>
        <w:jc w:val="both"/>
        <w:rPr>
          <w:rFonts w:ascii="Open Sans" w:hAnsi="Open Sans"/>
          <w:color w:val="auto"/>
        </w:rPr>
      </w:pPr>
      <w:r w:rsidRPr="00855AD1">
        <w:rPr>
          <w:rFonts w:ascii="Open Sans" w:hAnsi="Open Sans"/>
          <w:color w:val="auto"/>
        </w:rPr>
        <w:t>Numbers of staff attending and completing training</w:t>
      </w:r>
    </w:p>
    <w:p w14:paraId="78ADEE9A" w14:textId="77777777" w:rsidR="00855AD1" w:rsidRPr="00855AD1" w:rsidRDefault="00855AD1" w:rsidP="003054BB">
      <w:pPr>
        <w:pStyle w:val="ListParagraph"/>
        <w:numPr>
          <w:ilvl w:val="0"/>
          <w:numId w:val="4"/>
        </w:numPr>
        <w:jc w:val="both"/>
        <w:rPr>
          <w:rFonts w:ascii="Open Sans" w:hAnsi="Open Sans"/>
          <w:color w:val="auto"/>
        </w:rPr>
      </w:pPr>
      <w:r w:rsidRPr="00855AD1">
        <w:rPr>
          <w:rFonts w:ascii="Open Sans" w:hAnsi="Open Sans"/>
          <w:color w:val="auto"/>
        </w:rPr>
        <w:t>Numbers of safeguarding referrals made to the local authority and CQC</w:t>
      </w:r>
    </w:p>
    <w:p w14:paraId="43A77AB6" w14:textId="77777777" w:rsidR="00855AD1" w:rsidRPr="00855AD1" w:rsidRDefault="00855AD1" w:rsidP="003054BB">
      <w:pPr>
        <w:pStyle w:val="ListParagraph"/>
        <w:numPr>
          <w:ilvl w:val="0"/>
          <w:numId w:val="4"/>
        </w:numPr>
        <w:jc w:val="both"/>
        <w:rPr>
          <w:rFonts w:ascii="Open Sans" w:hAnsi="Open Sans"/>
          <w:color w:val="auto"/>
        </w:rPr>
      </w:pPr>
      <w:r w:rsidRPr="00855AD1">
        <w:rPr>
          <w:rFonts w:ascii="Open Sans" w:hAnsi="Open Sans"/>
          <w:color w:val="auto"/>
        </w:rPr>
        <w:t>Lessons learned and changes effected because of safeguarding issues.</w:t>
      </w:r>
    </w:p>
    <w:p w14:paraId="0B1B8032" w14:textId="77777777" w:rsidR="001622B9" w:rsidRPr="002B681F" w:rsidRDefault="001622B9" w:rsidP="001622B9">
      <w:pPr>
        <w:rPr>
          <w:rFonts w:ascii="Open Sans" w:hAnsi="Open Sans" w:cs="Open Sans"/>
          <w:color w:val="auto"/>
        </w:rPr>
      </w:pPr>
    </w:p>
    <w:p w14:paraId="3911BD1B" w14:textId="77777777" w:rsidR="002B2499" w:rsidRPr="002B681F" w:rsidRDefault="00B524DF" w:rsidP="000269C5">
      <w:pPr>
        <w:pStyle w:val="Heading1"/>
      </w:pPr>
      <w:bookmarkStart w:id="17" w:name="_Toc148000305"/>
      <w:r w:rsidRPr="002B681F">
        <w:lastRenderedPageBreak/>
        <w:t>Related Policies</w:t>
      </w:r>
      <w:bookmarkEnd w:id="17"/>
    </w:p>
    <w:p w14:paraId="00E4ABCE" w14:textId="77777777" w:rsidR="00C17C2C" w:rsidRPr="00391F74" w:rsidRDefault="00C17C2C" w:rsidP="00391F74">
      <w:pPr>
        <w:pStyle w:val="ListParagraph"/>
        <w:numPr>
          <w:ilvl w:val="0"/>
          <w:numId w:val="32"/>
        </w:numPr>
        <w:rPr>
          <w:rFonts w:ascii="Open Sans" w:hAnsi="Open Sans"/>
          <w:color w:val="auto"/>
        </w:rPr>
      </w:pPr>
      <w:r w:rsidRPr="00391F74">
        <w:rPr>
          <w:rFonts w:ascii="Open Sans" w:hAnsi="Open Sans"/>
          <w:color w:val="auto"/>
        </w:rPr>
        <w:t xml:space="preserve">Confidentiality Policy </w:t>
      </w:r>
    </w:p>
    <w:p w14:paraId="5F9FA638" w14:textId="17F81897" w:rsidR="00C17C2C" w:rsidRPr="00391F74" w:rsidRDefault="00C17C2C" w:rsidP="00391F74">
      <w:pPr>
        <w:pStyle w:val="ListParagraph"/>
        <w:numPr>
          <w:ilvl w:val="0"/>
          <w:numId w:val="32"/>
        </w:numPr>
        <w:rPr>
          <w:rFonts w:ascii="Open Sans" w:hAnsi="Open Sans"/>
          <w:color w:val="auto"/>
        </w:rPr>
      </w:pPr>
      <w:r w:rsidRPr="00391F74">
        <w:rPr>
          <w:rFonts w:ascii="Open Sans" w:hAnsi="Open Sans"/>
          <w:color w:val="auto"/>
        </w:rPr>
        <w:t xml:space="preserve">Consent Policy </w:t>
      </w:r>
    </w:p>
    <w:p w14:paraId="0AB8AEE1" w14:textId="77777777" w:rsidR="00C17C2C" w:rsidRPr="00391F74" w:rsidRDefault="00C17C2C" w:rsidP="00391F74">
      <w:pPr>
        <w:pStyle w:val="ListParagraph"/>
        <w:numPr>
          <w:ilvl w:val="0"/>
          <w:numId w:val="32"/>
        </w:numPr>
        <w:rPr>
          <w:rFonts w:ascii="Open Sans" w:hAnsi="Open Sans"/>
          <w:color w:val="auto"/>
        </w:rPr>
      </w:pPr>
      <w:r w:rsidRPr="00391F74">
        <w:rPr>
          <w:rFonts w:ascii="Open Sans" w:hAnsi="Open Sans"/>
          <w:color w:val="auto"/>
        </w:rPr>
        <w:t xml:space="preserve">Equality and Diversity Policy </w:t>
      </w:r>
    </w:p>
    <w:p w14:paraId="6A19A854" w14:textId="77777777" w:rsidR="00C17C2C" w:rsidRPr="00391F74" w:rsidRDefault="00C17C2C" w:rsidP="00391F74">
      <w:pPr>
        <w:pStyle w:val="ListParagraph"/>
        <w:numPr>
          <w:ilvl w:val="0"/>
          <w:numId w:val="32"/>
        </w:numPr>
        <w:rPr>
          <w:rFonts w:ascii="Open Sans" w:hAnsi="Open Sans"/>
          <w:color w:val="auto"/>
        </w:rPr>
      </w:pPr>
      <w:r w:rsidRPr="00391F74">
        <w:rPr>
          <w:rFonts w:ascii="Open Sans" w:hAnsi="Open Sans"/>
          <w:color w:val="auto"/>
        </w:rPr>
        <w:t xml:space="preserve">Information Governance and Record Keeping Policy </w:t>
      </w:r>
    </w:p>
    <w:p w14:paraId="755BA05D" w14:textId="77777777" w:rsidR="00C17C2C" w:rsidRPr="00391F74" w:rsidRDefault="00C17C2C" w:rsidP="00391F74">
      <w:pPr>
        <w:pStyle w:val="ListParagraph"/>
        <w:numPr>
          <w:ilvl w:val="0"/>
          <w:numId w:val="32"/>
        </w:numPr>
        <w:rPr>
          <w:rFonts w:ascii="Open Sans" w:hAnsi="Open Sans"/>
          <w:color w:val="auto"/>
        </w:rPr>
      </w:pPr>
      <w:r w:rsidRPr="00391F74">
        <w:rPr>
          <w:rFonts w:ascii="Open Sans" w:hAnsi="Open Sans"/>
          <w:color w:val="auto"/>
        </w:rPr>
        <w:t xml:space="preserve">Mental Capacity Act and DoLS Policy </w:t>
      </w:r>
    </w:p>
    <w:p w14:paraId="572407AB" w14:textId="77777777" w:rsidR="00C17C2C" w:rsidRPr="00391F74" w:rsidRDefault="00C17C2C" w:rsidP="00391F74">
      <w:pPr>
        <w:pStyle w:val="ListParagraph"/>
        <w:numPr>
          <w:ilvl w:val="0"/>
          <w:numId w:val="32"/>
        </w:numPr>
        <w:rPr>
          <w:rFonts w:ascii="Open Sans" w:hAnsi="Open Sans"/>
          <w:color w:val="auto"/>
        </w:rPr>
      </w:pPr>
      <w:r w:rsidRPr="00391F74">
        <w:rPr>
          <w:rFonts w:ascii="Open Sans" w:hAnsi="Open Sans"/>
          <w:color w:val="auto"/>
        </w:rPr>
        <w:t xml:space="preserve">Recruitment Policy  </w:t>
      </w:r>
    </w:p>
    <w:p w14:paraId="1C471CF1" w14:textId="77777777" w:rsidR="00C17C2C" w:rsidRPr="00391F74" w:rsidRDefault="00C17C2C" w:rsidP="00391F74">
      <w:pPr>
        <w:pStyle w:val="ListParagraph"/>
        <w:numPr>
          <w:ilvl w:val="0"/>
          <w:numId w:val="32"/>
        </w:numPr>
        <w:rPr>
          <w:rFonts w:ascii="Open Sans" w:hAnsi="Open Sans"/>
          <w:color w:val="auto"/>
        </w:rPr>
      </w:pPr>
      <w:r w:rsidRPr="00391F74">
        <w:rPr>
          <w:rFonts w:ascii="Open Sans" w:hAnsi="Open Sans"/>
          <w:color w:val="auto"/>
        </w:rPr>
        <w:t xml:space="preserve">Training </w:t>
      </w:r>
      <w:r>
        <w:rPr>
          <w:rFonts w:ascii="Open Sans" w:hAnsi="Open Sans"/>
          <w:color w:val="auto"/>
        </w:rPr>
        <w:t xml:space="preserve">and Induction </w:t>
      </w:r>
      <w:r w:rsidRPr="00391F74">
        <w:rPr>
          <w:rFonts w:ascii="Open Sans" w:hAnsi="Open Sans"/>
          <w:color w:val="auto"/>
        </w:rPr>
        <w:t xml:space="preserve">Policy </w:t>
      </w:r>
    </w:p>
    <w:p w14:paraId="6F2DF9A7" w14:textId="77777777" w:rsidR="00C17C2C" w:rsidRPr="00391F74" w:rsidRDefault="00C17C2C" w:rsidP="00391F74">
      <w:pPr>
        <w:pStyle w:val="ListParagraph"/>
        <w:numPr>
          <w:ilvl w:val="0"/>
          <w:numId w:val="32"/>
        </w:numPr>
        <w:rPr>
          <w:rFonts w:ascii="Open Sans" w:hAnsi="Open Sans"/>
          <w:color w:val="auto"/>
        </w:rPr>
      </w:pPr>
      <w:r w:rsidRPr="00391F74">
        <w:rPr>
          <w:rFonts w:ascii="Open Sans" w:hAnsi="Open Sans"/>
          <w:color w:val="auto"/>
        </w:rPr>
        <w:t xml:space="preserve">Whistleblowing Policy </w:t>
      </w:r>
    </w:p>
    <w:p w14:paraId="52CE26F3" w14:textId="77777777" w:rsidR="00B524DF" w:rsidRPr="002B681F" w:rsidRDefault="00B524DF" w:rsidP="00B524DF">
      <w:pPr>
        <w:rPr>
          <w:rFonts w:ascii="Open Sans" w:hAnsi="Open Sans" w:cs="Open Sans"/>
          <w:color w:val="auto"/>
        </w:rPr>
      </w:pPr>
    </w:p>
    <w:p w14:paraId="49B91EB4" w14:textId="77777777" w:rsidR="002B2499" w:rsidRPr="002B681F" w:rsidRDefault="00F17033" w:rsidP="000269C5">
      <w:pPr>
        <w:pStyle w:val="Heading1"/>
      </w:pPr>
      <w:bookmarkStart w:id="18" w:name="_Toc148000306"/>
      <w:r w:rsidRPr="002B681F">
        <w:t>Legislation and Guidance</w:t>
      </w:r>
      <w:bookmarkEnd w:id="18"/>
    </w:p>
    <w:p w14:paraId="5DDBC4D8" w14:textId="77777777" w:rsidR="00391F74" w:rsidRDefault="00391F74" w:rsidP="00F34977">
      <w:pPr>
        <w:rPr>
          <w:rFonts w:ascii="Open Sans" w:hAnsi="Open Sans"/>
          <w:b/>
          <w:bCs/>
          <w:color w:val="auto"/>
        </w:rPr>
      </w:pPr>
      <w:r>
        <w:rPr>
          <w:rFonts w:ascii="Open Sans" w:hAnsi="Open Sans"/>
          <w:b/>
          <w:bCs/>
          <w:color w:val="auto"/>
        </w:rPr>
        <w:t>Relevant Legislation</w:t>
      </w:r>
    </w:p>
    <w:p w14:paraId="531B6A0F" w14:textId="77777777" w:rsidR="00391F74" w:rsidRPr="00391F74" w:rsidRDefault="00391F74" w:rsidP="00391F74">
      <w:pPr>
        <w:pStyle w:val="ListParagraph"/>
        <w:numPr>
          <w:ilvl w:val="0"/>
          <w:numId w:val="34"/>
        </w:numPr>
        <w:rPr>
          <w:rFonts w:ascii="Open Sans" w:hAnsi="Open Sans"/>
          <w:color w:val="auto"/>
        </w:rPr>
      </w:pPr>
      <w:r w:rsidRPr="00391F74">
        <w:rPr>
          <w:rFonts w:ascii="Open Sans" w:hAnsi="Open Sans"/>
          <w:color w:val="auto"/>
        </w:rPr>
        <w:t>Care Act 2014</w:t>
      </w:r>
    </w:p>
    <w:p w14:paraId="5DC0A840" w14:textId="77777777" w:rsidR="00391F74" w:rsidRPr="00391F74" w:rsidRDefault="00391F74" w:rsidP="00391F74">
      <w:pPr>
        <w:pStyle w:val="ListParagraph"/>
        <w:numPr>
          <w:ilvl w:val="0"/>
          <w:numId w:val="34"/>
        </w:numPr>
        <w:rPr>
          <w:rFonts w:ascii="Open Sans" w:hAnsi="Open Sans"/>
          <w:color w:val="auto"/>
        </w:rPr>
      </w:pPr>
      <w:r w:rsidRPr="00391F74">
        <w:rPr>
          <w:rFonts w:ascii="Open Sans" w:hAnsi="Open Sans"/>
          <w:color w:val="auto"/>
        </w:rPr>
        <w:t>Equality Act 2010</w:t>
      </w:r>
    </w:p>
    <w:p w14:paraId="4303812E" w14:textId="77777777" w:rsidR="00391F74" w:rsidRPr="00391F74" w:rsidRDefault="00391F74" w:rsidP="00391F74">
      <w:pPr>
        <w:pStyle w:val="ListParagraph"/>
        <w:numPr>
          <w:ilvl w:val="0"/>
          <w:numId w:val="34"/>
        </w:numPr>
        <w:rPr>
          <w:rFonts w:ascii="Open Sans" w:hAnsi="Open Sans"/>
          <w:color w:val="auto"/>
        </w:rPr>
      </w:pPr>
      <w:r w:rsidRPr="00391F74">
        <w:rPr>
          <w:rFonts w:ascii="Open Sans" w:hAnsi="Open Sans"/>
          <w:color w:val="auto"/>
        </w:rPr>
        <w:t>Mental Capacity Act 2005</w:t>
      </w:r>
    </w:p>
    <w:p w14:paraId="787FAB0F" w14:textId="77777777" w:rsidR="00391F74" w:rsidRPr="00391F74" w:rsidRDefault="00391F74" w:rsidP="00391F74">
      <w:pPr>
        <w:pStyle w:val="ListParagraph"/>
        <w:numPr>
          <w:ilvl w:val="0"/>
          <w:numId w:val="34"/>
        </w:numPr>
        <w:rPr>
          <w:rFonts w:ascii="Open Sans" w:hAnsi="Open Sans"/>
          <w:color w:val="auto"/>
        </w:rPr>
      </w:pPr>
      <w:r w:rsidRPr="00391F74">
        <w:rPr>
          <w:rFonts w:ascii="Open Sans" w:hAnsi="Open Sans"/>
          <w:color w:val="auto"/>
        </w:rPr>
        <w:t>Modern Slavery Act 2015</w:t>
      </w:r>
    </w:p>
    <w:p w14:paraId="54D24720" w14:textId="77777777" w:rsidR="00391F74" w:rsidRPr="00391F74" w:rsidRDefault="00391F74" w:rsidP="00391F74">
      <w:pPr>
        <w:pStyle w:val="ListParagraph"/>
        <w:numPr>
          <w:ilvl w:val="0"/>
          <w:numId w:val="34"/>
        </w:numPr>
        <w:rPr>
          <w:rFonts w:ascii="Open Sans" w:hAnsi="Open Sans"/>
          <w:color w:val="auto"/>
        </w:rPr>
      </w:pPr>
      <w:r w:rsidRPr="00391F74">
        <w:rPr>
          <w:rFonts w:ascii="Open Sans" w:hAnsi="Open Sans"/>
          <w:color w:val="auto"/>
        </w:rPr>
        <w:t>Public Interest Disclosure Act 1998</w:t>
      </w:r>
    </w:p>
    <w:p w14:paraId="21FF6706" w14:textId="77777777" w:rsidR="00391F74" w:rsidRPr="00391F74" w:rsidRDefault="00391F74" w:rsidP="00F34977">
      <w:pPr>
        <w:rPr>
          <w:rFonts w:ascii="Open Sans" w:hAnsi="Open Sans"/>
          <w:b/>
          <w:bCs/>
          <w:color w:val="auto"/>
        </w:rPr>
      </w:pPr>
      <w:r>
        <w:rPr>
          <w:rFonts w:ascii="Open Sans" w:hAnsi="Open Sans"/>
          <w:b/>
          <w:bCs/>
          <w:color w:val="auto"/>
        </w:rPr>
        <w:t>Guidance</w:t>
      </w:r>
    </w:p>
    <w:p w14:paraId="5E202732" w14:textId="77777777" w:rsidR="00F34977" w:rsidRPr="00391F74" w:rsidRDefault="00F34977" w:rsidP="00391F74">
      <w:pPr>
        <w:pStyle w:val="ListParagraph"/>
        <w:numPr>
          <w:ilvl w:val="0"/>
          <w:numId w:val="33"/>
        </w:numPr>
        <w:rPr>
          <w:rFonts w:ascii="Open Sans" w:hAnsi="Open Sans"/>
          <w:color w:val="auto"/>
        </w:rPr>
      </w:pPr>
      <w:r w:rsidRPr="00391F74">
        <w:rPr>
          <w:rFonts w:ascii="Open Sans" w:hAnsi="Open Sans"/>
          <w:color w:val="auto"/>
        </w:rPr>
        <w:t xml:space="preserve">Ann Craft Trust: </w:t>
      </w:r>
      <w:hyperlink r:id="rId13" w:history="1">
        <w:r w:rsidRPr="00391F74">
          <w:rPr>
            <w:rStyle w:val="Hyperlink"/>
            <w:rFonts w:ascii="Open Sans" w:hAnsi="Open Sans"/>
            <w:color w:val="auto"/>
          </w:rPr>
          <w:t>https://www.anncrafttrust.org/resources/a-guide-to-safeguarding-adults/</w:t>
        </w:r>
      </w:hyperlink>
    </w:p>
    <w:p w14:paraId="128C9716" w14:textId="77777777" w:rsidR="00F34977" w:rsidRPr="00391F74" w:rsidRDefault="00F34977" w:rsidP="00391F74">
      <w:pPr>
        <w:pStyle w:val="ListParagraph"/>
        <w:numPr>
          <w:ilvl w:val="0"/>
          <w:numId w:val="33"/>
        </w:numPr>
        <w:rPr>
          <w:rFonts w:ascii="Open Sans" w:hAnsi="Open Sans"/>
          <w:color w:val="auto"/>
        </w:rPr>
      </w:pPr>
      <w:r w:rsidRPr="00391F74">
        <w:rPr>
          <w:rFonts w:ascii="Open Sans" w:hAnsi="Open Sans"/>
          <w:color w:val="auto"/>
        </w:rPr>
        <w:t xml:space="preserve">Care Quality Commission: </w:t>
      </w:r>
      <w:hyperlink r:id="rId14" w:history="1">
        <w:r w:rsidRPr="00391F74">
          <w:rPr>
            <w:rStyle w:val="Hyperlink"/>
            <w:rFonts w:ascii="Open Sans" w:hAnsi="Open Sans"/>
            <w:color w:val="auto"/>
          </w:rPr>
          <w:t>https://www.cqc.org.uk/sites/default/files/20150710_CQC_New_Safeguarding_Statement.pdf</w:t>
        </w:r>
      </w:hyperlink>
    </w:p>
    <w:p w14:paraId="368CEC60" w14:textId="77777777" w:rsidR="00F34977" w:rsidRPr="00391F74" w:rsidRDefault="00F34977" w:rsidP="00391F74">
      <w:pPr>
        <w:pStyle w:val="ListParagraph"/>
        <w:numPr>
          <w:ilvl w:val="0"/>
          <w:numId w:val="33"/>
        </w:numPr>
        <w:rPr>
          <w:rStyle w:val="Hyperlink"/>
          <w:rFonts w:ascii="Open Sans" w:hAnsi="Open Sans"/>
          <w:color w:val="auto"/>
        </w:rPr>
      </w:pPr>
      <w:r w:rsidRPr="00391F74">
        <w:rPr>
          <w:rFonts w:ascii="Open Sans" w:hAnsi="Open Sans"/>
          <w:color w:val="auto"/>
        </w:rPr>
        <w:t xml:space="preserve">Gov.uk: </w:t>
      </w:r>
      <w:hyperlink r:id="rId15" w:history="1">
        <w:r w:rsidRPr="00391F74">
          <w:rPr>
            <w:rStyle w:val="Hyperlink"/>
            <w:rFonts w:ascii="Open Sans" w:hAnsi="Open Sans"/>
            <w:color w:val="auto"/>
          </w:rPr>
          <w:t>www.gov.uk/government/publications/safeguarding-adults-the-role-of-health-services</w:t>
        </w:r>
      </w:hyperlink>
    </w:p>
    <w:p w14:paraId="5755005B" w14:textId="77777777" w:rsidR="00F34977" w:rsidRPr="00391F74" w:rsidRDefault="00F34977" w:rsidP="00391F74">
      <w:pPr>
        <w:pStyle w:val="ListParagraph"/>
        <w:numPr>
          <w:ilvl w:val="0"/>
          <w:numId w:val="33"/>
        </w:numPr>
        <w:rPr>
          <w:rFonts w:ascii="Open Sans" w:hAnsi="Open Sans"/>
          <w:color w:val="auto"/>
        </w:rPr>
      </w:pPr>
      <w:r w:rsidRPr="00391F74">
        <w:rPr>
          <w:rFonts w:ascii="Open Sans" w:hAnsi="Open Sans"/>
          <w:color w:val="auto"/>
        </w:rPr>
        <w:t xml:space="preserve">Home Office: Revised Prevent duty guidance: for England and Wales 2019: </w:t>
      </w:r>
      <w:hyperlink r:id="rId16" w:history="1">
        <w:r w:rsidRPr="00391F74">
          <w:rPr>
            <w:rStyle w:val="Hyperlink"/>
            <w:rFonts w:ascii="Open Sans" w:hAnsi="Open Sans"/>
            <w:color w:val="auto"/>
          </w:rPr>
          <w:t>https://www.gov.uk/government/publications/prevent-duty-guidance/revised-prevent-duty-guidance-for-england-and-wales</w:t>
        </w:r>
      </w:hyperlink>
    </w:p>
    <w:p w14:paraId="72FB88F5" w14:textId="77777777" w:rsidR="00F34977" w:rsidRPr="00391F74" w:rsidRDefault="00F34977" w:rsidP="00391F74">
      <w:pPr>
        <w:pStyle w:val="ListParagraph"/>
        <w:numPr>
          <w:ilvl w:val="0"/>
          <w:numId w:val="33"/>
        </w:numPr>
        <w:rPr>
          <w:rFonts w:ascii="Open Sans" w:hAnsi="Open Sans"/>
          <w:color w:val="auto"/>
        </w:rPr>
      </w:pPr>
      <w:r w:rsidRPr="00391F74">
        <w:rPr>
          <w:rFonts w:ascii="Open Sans" w:hAnsi="Open Sans"/>
          <w:color w:val="auto"/>
        </w:rPr>
        <w:t xml:space="preserve">NHS England: </w:t>
      </w:r>
      <w:hyperlink r:id="rId17" w:history="1">
        <w:r w:rsidRPr="00391F74">
          <w:rPr>
            <w:rStyle w:val="Hyperlink"/>
            <w:rFonts w:ascii="Open Sans" w:hAnsi="Open Sans"/>
            <w:color w:val="auto"/>
          </w:rPr>
          <w:t>https://www.england.nhs.uk/wp-content/uploads/2017/02/adult-pocket-guide.pdf</w:t>
        </w:r>
      </w:hyperlink>
    </w:p>
    <w:p w14:paraId="36C22068" w14:textId="77777777" w:rsidR="00F34977" w:rsidRPr="00391F74" w:rsidRDefault="00F34977" w:rsidP="00391F74">
      <w:pPr>
        <w:pStyle w:val="ListParagraph"/>
        <w:numPr>
          <w:ilvl w:val="0"/>
          <w:numId w:val="33"/>
        </w:numPr>
        <w:rPr>
          <w:rFonts w:ascii="Open Sans" w:hAnsi="Open Sans"/>
          <w:color w:val="auto"/>
        </w:rPr>
      </w:pPr>
      <w:r w:rsidRPr="00391F74">
        <w:rPr>
          <w:rFonts w:ascii="Open Sans" w:hAnsi="Open Sans"/>
          <w:color w:val="auto"/>
        </w:rPr>
        <w:t xml:space="preserve">NHS England: Safeguarding Adults </w:t>
      </w:r>
      <w:hyperlink r:id="rId18" w:history="1">
        <w:r w:rsidRPr="00391F74">
          <w:rPr>
            <w:rStyle w:val="Hyperlink"/>
            <w:rFonts w:ascii="Open Sans" w:hAnsi="Open Sans"/>
            <w:color w:val="auto"/>
          </w:rPr>
          <w:t>Layout 1 (england.nhs.uk)</w:t>
        </w:r>
      </w:hyperlink>
    </w:p>
    <w:p w14:paraId="506203EE" w14:textId="77777777" w:rsidR="00F34977" w:rsidRPr="00391F74" w:rsidRDefault="00F34977" w:rsidP="00391F74">
      <w:pPr>
        <w:pStyle w:val="ListParagraph"/>
        <w:numPr>
          <w:ilvl w:val="0"/>
          <w:numId w:val="33"/>
        </w:numPr>
        <w:rPr>
          <w:rFonts w:ascii="Open Sans" w:hAnsi="Open Sans"/>
          <w:color w:val="auto"/>
        </w:rPr>
      </w:pPr>
      <w:r w:rsidRPr="00391F74">
        <w:rPr>
          <w:rFonts w:ascii="Open Sans" w:hAnsi="Open Sans"/>
          <w:color w:val="auto"/>
        </w:rPr>
        <w:t xml:space="preserve">NICE Guidance: </w:t>
      </w:r>
      <w:hyperlink r:id="rId19" w:history="1">
        <w:r w:rsidRPr="00391F74">
          <w:rPr>
            <w:rStyle w:val="Hyperlink"/>
            <w:rFonts w:ascii="Open Sans" w:hAnsi="Open Sans"/>
            <w:color w:val="auto"/>
          </w:rPr>
          <w:t>https://www.nice.org.uk/guidance/health-and-social-care-delivery/safeguarding</w:t>
        </w:r>
      </w:hyperlink>
    </w:p>
    <w:p w14:paraId="760E40B2" w14:textId="3B5A5F8B" w:rsidR="00C17C2C" w:rsidRPr="00687130" w:rsidRDefault="00F34977" w:rsidP="00687130">
      <w:pPr>
        <w:pStyle w:val="ListParagraph"/>
        <w:numPr>
          <w:ilvl w:val="0"/>
          <w:numId w:val="33"/>
        </w:numPr>
        <w:rPr>
          <w:rFonts w:ascii="Open Sans" w:hAnsi="Open Sans"/>
          <w:color w:val="auto"/>
          <w:u w:val="single"/>
        </w:rPr>
      </w:pPr>
      <w:r w:rsidRPr="00391F74">
        <w:rPr>
          <w:rFonts w:ascii="Open Sans" w:hAnsi="Open Sans"/>
          <w:color w:val="auto"/>
        </w:rPr>
        <w:t xml:space="preserve">Social Care Institute for Excellence: </w:t>
      </w:r>
      <w:hyperlink r:id="rId20" w:history="1">
        <w:r w:rsidRPr="00391F74">
          <w:rPr>
            <w:rStyle w:val="Hyperlink"/>
            <w:rFonts w:ascii="Open Sans" w:hAnsi="Open Sans"/>
            <w:color w:val="auto"/>
          </w:rPr>
          <w:t>https://www.scie.org.uk/care-providers/coronavirus-covid-19/safeguarding-adults</w:t>
        </w:r>
      </w:hyperlink>
      <w:r w:rsidR="00C17C2C">
        <w:br w:type="page"/>
      </w:r>
    </w:p>
    <w:bookmarkStart w:id="19" w:name="_Toc148000307"/>
    <w:p w14:paraId="21D06146" w14:textId="7831D324" w:rsidR="002B5302" w:rsidRPr="002B5302" w:rsidRDefault="00F05F32" w:rsidP="002B5302">
      <w:pPr>
        <w:pStyle w:val="Heading1"/>
      </w:pPr>
      <w:r>
        <w:rPr>
          <w:noProof/>
        </w:rPr>
        <w:lastRenderedPageBreak/>
        <mc:AlternateContent>
          <mc:Choice Requires="wpg">
            <w:drawing>
              <wp:anchor distT="0" distB="0" distL="114300" distR="114300" simplePos="0" relativeHeight="251659264" behindDoc="0" locked="0" layoutInCell="1" allowOverlap="1" wp14:anchorId="25A833B5" wp14:editId="20737037">
                <wp:simplePos x="0" y="0"/>
                <wp:positionH relativeFrom="margin">
                  <wp:posOffset>-2540</wp:posOffset>
                </wp:positionH>
                <wp:positionV relativeFrom="paragraph">
                  <wp:posOffset>327660</wp:posOffset>
                </wp:positionV>
                <wp:extent cx="5717540" cy="7890510"/>
                <wp:effectExtent l="0" t="0" r="16510" b="15240"/>
                <wp:wrapNone/>
                <wp:docPr id="913330619" name="Group 6"/>
                <wp:cNvGraphicFramePr/>
                <a:graphic xmlns:a="http://schemas.openxmlformats.org/drawingml/2006/main">
                  <a:graphicData uri="http://schemas.microsoft.com/office/word/2010/wordprocessingGroup">
                    <wpg:wgp>
                      <wpg:cNvGrpSpPr/>
                      <wpg:grpSpPr>
                        <a:xfrm>
                          <a:off x="0" y="0"/>
                          <a:ext cx="5717540" cy="7890510"/>
                          <a:chOff x="0" y="0"/>
                          <a:chExt cx="5717924" cy="7890567"/>
                        </a:xfrm>
                      </wpg:grpSpPr>
                      <wpg:grpSp>
                        <wpg:cNvPr id="258778813" name="Group 5"/>
                        <wpg:cNvGrpSpPr/>
                        <wpg:grpSpPr>
                          <a:xfrm>
                            <a:off x="0" y="0"/>
                            <a:ext cx="5717924" cy="7890567"/>
                            <a:chOff x="0" y="0"/>
                            <a:chExt cx="5717924" cy="7890567"/>
                          </a:xfrm>
                        </wpg:grpSpPr>
                        <wpg:grpSp>
                          <wpg:cNvPr id="1927450972" name="Group 4"/>
                          <wpg:cNvGrpSpPr/>
                          <wpg:grpSpPr>
                            <a:xfrm>
                              <a:off x="0" y="0"/>
                              <a:ext cx="5717924" cy="7890567"/>
                              <a:chOff x="0" y="0"/>
                              <a:chExt cx="5717924" cy="7890567"/>
                            </a:xfrm>
                          </wpg:grpSpPr>
                          <wpg:grpSp>
                            <wpg:cNvPr id="1091580453" name="Group 3"/>
                            <wpg:cNvGrpSpPr/>
                            <wpg:grpSpPr>
                              <a:xfrm>
                                <a:off x="0" y="0"/>
                                <a:ext cx="5717924" cy="7890567"/>
                                <a:chOff x="0" y="0"/>
                                <a:chExt cx="5717924" cy="7890567"/>
                              </a:xfrm>
                            </wpg:grpSpPr>
                            <wps:wsp>
                              <wps:cNvPr id="1666864334" name="Arrow: Down 1"/>
                              <wps:cNvSpPr/>
                              <wps:spPr>
                                <a:xfrm rot="16200000">
                                  <a:off x="3702050" y="5060950"/>
                                  <a:ext cx="192404" cy="254003"/>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2144986" name="Group 2"/>
                              <wpg:cNvGrpSpPr/>
                              <wpg:grpSpPr>
                                <a:xfrm>
                                  <a:off x="0" y="0"/>
                                  <a:ext cx="5717924" cy="7890567"/>
                                  <a:chOff x="0" y="0"/>
                                  <a:chExt cx="5717924" cy="7890567"/>
                                </a:xfrm>
                              </wpg:grpSpPr>
                              <wpg:grpSp>
                                <wpg:cNvPr id="259147810" name="Group 1"/>
                                <wpg:cNvGrpSpPr/>
                                <wpg:grpSpPr>
                                  <a:xfrm>
                                    <a:off x="0" y="0"/>
                                    <a:ext cx="5717924" cy="7890567"/>
                                    <a:chOff x="0" y="0"/>
                                    <a:chExt cx="5717924" cy="7890567"/>
                                  </a:xfrm>
                                </wpg:grpSpPr>
                                <wpg:grpSp>
                                  <wpg:cNvPr id="541344226" name="Group 4"/>
                                  <wpg:cNvGrpSpPr/>
                                  <wpg:grpSpPr>
                                    <a:xfrm>
                                      <a:off x="0" y="0"/>
                                      <a:ext cx="5717924" cy="7890567"/>
                                      <a:chOff x="0" y="0"/>
                                      <a:chExt cx="5717924" cy="7890567"/>
                                    </a:xfrm>
                                  </wpg:grpSpPr>
                                  <wpg:grpSp>
                                    <wpg:cNvPr id="864565181" name="Group 3"/>
                                    <wpg:cNvGrpSpPr/>
                                    <wpg:grpSpPr>
                                      <a:xfrm>
                                        <a:off x="0" y="0"/>
                                        <a:ext cx="5717924" cy="7890567"/>
                                        <a:chOff x="0" y="0"/>
                                        <a:chExt cx="5717924" cy="7890567"/>
                                      </a:xfrm>
                                    </wpg:grpSpPr>
                                    <wpg:grpSp>
                                      <wpg:cNvPr id="1499117184" name="Group 1"/>
                                      <wpg:cNvGrpSpPr/>
                                      <wpg:grpSpPr>
                                        <a:xfrm>
                                          <a:off x="0" y="0"/>
                                          <a:ext cx="5717924" cy="7890567"/>
                                          <a:chOff x="0" y="0"/>
                                          <a:chExt cx="5717924" cy="7890567"/>
                                        </a:xfrm>
                                      </wpg:grpSpPr>
                                      <wps:wsp>
                                        <wps:cNvPr id="217" name="Text Box 2"/>
                                        <wps:cNvSpPr txBox="1">
                                          <a:spLocks noChangeArrowheads="1"/>
                                        </wps:cNvSpPr>
                                        <wps:spPr bwMode="auto">
                                          <a:xfrm>
                                            <a:off x="0" y="0"/>
                                            <a:ext cx="5705475" cy="295275"/>
                                          </a:xfrm>
                                          <a:prstGeom prst="rect">
                                            <a:avLst/>
                                          </a:prstGeom>
                                          <a:solidFill>
                                            <a:srgbClr val="44546A"/>
                                          </a:solidFill>
                                          <a:ln w="9525">
                                            <a:solidFill>
                                              <a:srgbClr val="000000"/>
                                            </a:solidFill>
                                            <a:miter lim="800000"/>
                                            <a:headEnd/>
                                            <a:tailEnd/>
                                          </a:ln>
                                        </wps:spPr>
                                        <wps:txbx>
                                          <w:txbxContent>
                                            <w:p w14:paraId="429BE40C" w14:textId="77777777" w:rsidR="00F05F32" w:rsidRPr="00A30E2A" w:rsidRDefault="00F05F32" w:rsidP="00F05F32">
                                              <w:pPr>
                                                <w:shd w:val="clear" w:color="auto" w:fill="44546A" w:themeFill="text2"/>
                                                <w:jc w:val="center"/>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A safeguarding concern is identified.</w:t>
                                              </w:r>
                                            </w:p>
                                          </w:txbxContent>
                                        </wps:txbx>
                                        <wps:bodyPr rot="0" vert="horz" wrap="square" lIns="91440" tIns="45720" rIns="91440" bIns="45720" anchor="t" anchorCtr="0">
                                          <a:noAutofit/>
                                        </wps:bodyPr>
                                      </wps:wsp>
                                      <wps:wsp>
                                        <wps:cNvPr id="1439671922" name="Text Box 2"/>
                                        <wps:cNvSpPr txBox="1">
                                          <a:spLocks noChangeArrowheads="1"/>
                                        </wps:cNvSpPr>
                                        <wps:spPr bwMode="auto">
                                          <a:xfrm>
                                            <a:off x="0" y="516048"/>
                                            <a:ext cx="5705475" cy="304800"/>
                                          </a:xfrm>
                                          <a:prstGeom prst="rect">
                                            <a:avLst/>
                                          </a:prstGeom>
                                          <a:solidFill>
                                            <a:srgbClr val="44546A"/>
                                          </a:solidFill>
                                          <a:ln w="9525">
                                            <a:solidFill>
                                              <a:srgbClr val="000000"/>
                                            </a:solidFill>
                                            <a:miter lim="800000"/>
                                            <a:headEnd/>
                                            <a:tailEnd/>
                                          </a:ln>
                                        </wps:spPr>
                                        <wps:txbx>
                                          <w:txbxContent>
                                            <w:p w14:paraId="71887BFE" w14:textId="77777777" w:rsidR="00F05F32" w:rsidRPr="00A30E2A" w:rsidRDefault="00F05F32" w:rsidP="00F05F32">
                                              <w:pPr>
                                                <w:shd w:val="clear" w:color="auto" w:fill="44546A" w:themeFill="text2"/>
                                                <w:jc w:val="center"/>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Ensure the immediate health, safety and welfare of the adult at risk and anyone else at risk</w:t>
                                              </w:r>
                                              <w:r>
                                                <w:rPr>
                                                  <w:rFonts w:ascii="Open Sans" w:hAnsi="Open Sans" w:cs="Open Sans"/>
                                                  <w:b/>
                                                  <w:bCs/>
                                                  <w:color w:val="FFFFFF" w:themeColor="background1"/>
                                                  <w:sz w:val="18"/>
                                                  <w:szCs w:val="18"/>
                                                </w:rPr>
                                                <w:t>.</w:t>
                                              </w:r>
                                            </w:p>
                                          </w:txbxContent>
                                        </wps:txbx>
                                        <wps:bodyPr rot="0" vert="horz" wrap="square" lIns="91440" tIns="45720" rIns="91440" bIns="45720" anchor="t" anchorCtr="0">
                                          <a:noAutofit/>
                                        </wps:bodyPr>
                                      </wps:wsp>
                                      <wps:wsp>
                                        <wps:cNvPr id="751774804" name="Text Box 2"/>
                                        <wps:cNvSpPr txBox="1">
                                          <a:spLocks noChangeArrowheads="1"/>
                                        </wps:cNvSpPr>
                                        <wps:spPr bwMode="auto">
                                          <a:xfrm>
                                            <a:off x="0" y="1050202"/>
                                            <a:ext cx="5705475" cy="485775"/>
                                          </a:xfrm>
                                          <a:prstGeom prst="rect">
                                            <a:avLst/>
                                          </a:prstGeom>
                                          <a:solidFill>
                                            <a:srgbClr val="44546A"/>
                                          </a:solidFill>
                                          <a:ln w="9525">
                                            <a:solidFill>
                                              <a:srgbClr val="000000"/>
                                            </a:solidFill>
                                            <a:miter lim="800000"/>
                                            <a:headEnd/>
                                            <a:tailEnd/>
                                          </a:ln>
                                        </wps:spPr>
                                        <wps:txbx>
                                          <w:txbxContent>
                                            <w:p w14:paraId="1C09C519" w14:textId="77777777" w:rsidR="00F05F32" w:rsidRPr="00A30E2A" w:rsidRDefault="00F05F32" w:rsidP="00F05F32">
                                              <w:pPr>
                                                <w:shd w:val="clear" w:color="auto" w:fill="44546A" w:themeFill="text2"/>
                                                <w:jc w:val="center"/>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In an emergency contact the relevant emergency services and be aware of the possible need for forensic evidence.</w:t>
                                              </w:r>
                                            </w:p>
                                          </w:txbxContent>
                                        </wps:txbx>
                                        <wps:bodyPr rot="0" vert="horz" wrap="square" lIns="91440" tIns="45720" rIns="91440" bIns="45720" anchor="t" anchorCtr="0">
                                          <a:noAutofit/>
                                        </wps:bodyPr>
                                      </wps:wsp>
                                      <wps:wsp>
                                        <wps:cNvPr id="2070576783" name="Text Box 2"/>
                                        <wps:cNvSpPr txBox="1">
                                          <a:spLocks noChangeArrowheads="1"/>
                                        </wps:cNvSpPr>
                                        <wps:spPr bwMode="auto">
                                          <a:xfrm>
                                            <a:off x="0" y="1756373"/>
                                            <a:ext cx="5705475" cy="266700"/>
                                          </a:xfrm>
                                          <a:prstGeom prst="rect">
                                            <a:avLst/>
                                          </a:prstGeom>
                                          <a:solidFill>
                                            <a:srgbClr val="44546A"/>
                                          </a:solidFill>
                                          <a:ln w="9525">
                                            <a:solidFill>
                                              <a:srgbClr val="000000"/>
                                            </a:solidFill>
                                            <a:miter lim="800000"/>
                                            <a:headEnd/>
                                            <a:tailEnd/>
                                          </a:ln>
                                        </wps:spPr>
                                        <wps:txbx>
                                          <w:txbxContent>
                                            <w:p w14:paraId="3DDB1371" w14:textId="77777777" w:rsidR="00F05F32" w:rsidRPr="00A30E2A" w:rsidRDefault="00F05F32" w:rsidP="00F05F32">
                                              <w:pPr>
                                                <w:shd w:val="clear" w:color="auto" w:fill="44546A" w:themeFill="text2"/>
                                                <w:jc w:val="center"/>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Carry out initial information gathering:</w:t>
                                              </w:r>
                                            </w:p>
                                          </w:txbxContent>
                                        </wps:txbx>
                                        <wps:bodyPr rot="0" vert="horz" wrap="square" lIns="91440" tIns="45720" rIns="91440" bIns="45720" anchor="t" anchorCtr="0">
                                          <a:noAutofit/>
                                        </wps:bodyPr>
                                      </wps:wsp>
                                      <wps:wsp>
                                        <wps:cNvPr id="1258878492" name="Text Box 2"/>
                                        <wps:cNvSpPr txBox="1">
                                          <a:spLocks noChangeArrowheads="1"/>
                                        </wps:cNvSpPr>
                                        <wps:spPr bwMode="auto">
                                          <a:xfrm>
                                            <a:off x="0" y="2037030"/>
                                            <a:ext cx="2847975" cy="809625"/>
                                          </a:xfrm>
                                          <a:prstGeom prst="rect">
                                            <a:avLst/>
                                          </a:prstGeom>
                                          <a:solidFill>
                                            <a:srgbClr val="44546A"/>
                                          </a:solidFill>
                                          <a:ln w="9525">
                                            <a:solidFill>
                                              <a:srgbClr val="000000"/>
                                            </a:solidFill>
                                            <a:miter lim="800000"/>
                                            <a:headEnd/>
                                            <a:tailEnd/>
                                          </a:ln>
                                        </wps:spPr>
                                        <wps:txbx>
                                          <w:txbxContent>
                                            <w:p w14:paraId="1885BB35" w14:textId="77777777" w:rsidR="00F05F32" w:rsidRPr="00A30E2A" w:rsidRDefault="00F05F32" w:rsidP="00F05F32">
                                              <w:pPr>
                                                <w:pStyle w:val="ListParagraph"/>
                                                <w:numPr>
                                                  <w:ilvl w:val="0"/>
                                                  <w:numId w:val="38"/>
                                                </w:numPr>
                                                <w:shd w:val="clear" w:color="auto" w:fill="44546A" w:themeFill="text2"/>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Speak to the adult at risk and what their wishes are.</w:t>
                                              </w:r>
                                            </w:p>
                                            <w:p w14:paraId="5D6B9BF8" w14:textId="77777777" w:rsidR="00F05F32" w:rsidRPr="00A30E2A" w:rsidRDefault="00F05F32" w:rsidP="00F05F32">
                                              <w:pPr>
                                                <w:pStyle w:val="ListParagraph"/>
                                                <w:numPr>
                                                  <w:ilvl w:val="0"/>
                                                  <w:numId w:val="38"/>
                                                </w:numPr>
                                                <w:shd w:val="clear" w:color="auto" w:fill="44546A" w:themeFill="text2"/>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Document the events as described or witnessed.</w:t>
                                              </w:r>
                                              <w:r w:rsidRPr="00453D22">
                                                <w:rPr>
                                                  <w:rFonts w:ascii="Open Sans" w:hAnsi="Open Sans" w:cs="Open Sans"/>
                                                  <w:b/>
                                                  <w:bCs/>
                                                  <w:color w:val="FFFFFF" w:themeColor="background1"/>
                                                  <w:sz w:val="18"/>
                                                  <w:szCs w:val="18"/>
                                                </w:rPr>
                                                <w:t xml:space="preserve"> </w:t>
                                              </w:r>
                                            </w:p>
                                          </w:txbxContent>
                                        </wps:txbx>
                                        <wps:bodyPr rot="0" vert="horz" wrap="square" lIns="91440" tIns="45720" rIns="91440" bIns="45720" anchor="t" anchorCtr="0">
                                          <a:noAutofit/>
                                        </wps:bodyPr>
                                      </wps:wsp>
                                      <wps:wsp>
                                        <wps:cNvPr id="870633593" name="Text Box 2"/>
                                        <wps:cNvSpPr txBox="1">
                                          <a:spLocks noChangeArrowheads="1"/>
                                        </wps:cNvSpPr>
                                        <wps:spPr bwMode="auto">
                                          <a:xfrm>
                                            <a:off x="2869949" y="2037030"/>
                                            <a:ext cx="2847975" cy="809625"/>
                                          </a:xfrm>
                                          <a:prstGeom prst="rect">
                                            <a:avLst/>
                                          </a:prstGeom>
                                          <a:solidFill>
                                            <a:srgbClr val="44546A"/>
                                          </a:solidFill>
                                          <a:ln w="9525">
                                            <a:solidFill>
                                              <a:srgbClr val="000000"/>
                                            </a:solidFill>
                                            <a:miter lim="800000"/>
                                            <a:headEnd/>
                                            <a:tailEnd/>
                                          </a:ln>
                                        </wps:spPr>
                                        <wps:txbx>
                                          <w:txbxContent>
                                            <w:p w14:paraId="044B7062" w14:textId="77777777" w:rsidR="00F05F32" w:rsidRPr="00A30E2A" w:rsidRDefault="00F05F32" w:rsidP="00F05F32">
                                              <w:pPr>
                                                <w:pStyle w:val="ListParagraph"/>
                                                <w:numPr>
                                                  <w:ilvl w:val="0"/>
                                                  <w:numId w:val="38"/>
                                                </w:numPr>
                                                <w:shd w:val="clear" w:color="auto" w:fill="44546A" w:themeFill="text2"/>
                                                <w:rPr>
                                                  <w:sz w:val="18"/>
                                                  <w:szCs w:val="18"/>
                                                </w:rPr>
                                              </w:pPr>
                                              <w:r w:rsidRPr="00A30E2A">
                                                <w:rPr>
                                                  <w:rFonts w:ascii="Open Sans" w:hAnsi="Open Sans" w:cs="Open Sans"/>
                                                  <w:b/>
                                                  <w:bCs/>
                                                  <w:color w:val="FFFFFF" w:themeColor="background1"/>
                                                  <w:sz w:val="18"/>
                                                  <w:szCs w:val="18"/>
                                                </w:rPr>
                                                <w:t xml:space="preserve">Maintain any forensic evidence. </w:t>
                                              </w:r>
                                            </w:p>
                                            <w:p w14:paraId="5D2319AB" w14:textId="77777777" w:rsidR="00F05F32" w:rsidRPr="00A30E2A" w:rsidRDefault="00F05F32" w:rsidP="00F05F32">
                                              <w:pPr>
                                                <w:pStyle w:val="ListParagraph"/>
                                                <w:numPr>
                                                  <w:ilvl w:val="0"/>
                                                  <w:numId w:val="39"/>
                                                </w:numPr>
                                                <w:shd w:val="clear" w:color="auto" w:fill="44546A" w:themeFill="text2"/>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Start the raising a safeguarding adult concern checklist.</w:t>
                                              </w:r>
                                            </w:p>
                                            <w:p w14:paraId="269CAC8F" w14:textId="77777777" w:rsidR="00F05F32" w:rsidRPr="00A30E2A" w:rsidRDefault="00F05F32" w:rsidP="00F05F32">
                                              <w:pPr>
                                                <w:pStyle w:val="ListParagraph"/>
                                                <w:numPr>
                                                  <w:ilvl w:val="0"/>
                                                  <w:numId w:val="39"/>
                                                </w:numPr>
                                                <w:shd w:val="clear" w:color="auto" w:fill="44546A" w:themeFill="text2"/>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Escalate to the Safeguarding Lead.</w:t>
                                              </w:r>
                                            </w:p>
                                          </w:txbxContent>
                                        </wps:txbx>
                                        <wps:bodyPr rot="0" vert="horz" wrap="square" lIns="91440" tIns="45720" rIns="91440" bIns="45720" anchor="t" anchorCtr="0">
                                          <a:noAutofit/>
                                        </wps:bodyPr>
                                      </wps:wsp>
                                      <wps:wsp>
                                        <wps:cNvPr id="2027691680" name="Text Box 2"/>
                                        <wps:cNvSpPr txBox="1">
                                          <a:spLocks noChangeArrowheads="1"/>
                                        </wps:cNvSpPr>
                                        <wps:spPr bwMode="auto">
                                          <a:xfrm>
                                            <a:off x="0" y="3060072"/>
                                            <a:ext cx="5705475" cy="676275"/>
                                          </a:xfrm>
                                          <a:prstGeom prst="rect">
                                            <a:avLst/>
                                          </a:prstGeom>
                                          <a:solidFill>
                                            <a:srgbClr val="44546A"/>
                                          </a:solidFill>
                                          <a:ln w="9525">
                                            <a:solidFill>
                                              <a:srgbClr val="000000"/>
                                            </a:solidFill>
                                            <a:miter lim="800000"/>
                                            <a:headEnd/>
                                            <a:tailEnd/>
                                          </a:ln>
                                        </wps:spPr>
                                        <wps:txbx>
                                          <w:txbxContent>
                                            <w:p w14:paraId="6394B1F4" w14:textId="77777777" w:rsidR="00F05F32" w:rsidRPr="006A78BB" w:rsidRDefault="00F05F32" w:rsidP="00F05F32">
                                              <w:pPr>
                                                <w:shd w:val="clear" w:color="auto" w:fill="44546A" w:themeFill="text2"/>
                                                <w:jc w:val="center"/>
                                                <w:rPr>
                                                  <w:rFonts w:ascii="Open Sans" w:hAnsi="Open Sans" w:cs="Open Sans"/>
                                                  <w:b/>
                                                  <w:bCs/>
                                                  <w:color w:val="FFFFFF" w:themeColor="background1"/>
                                                  <w:sz w:val="18"/>
                                                  <w:szCs w:val="18"/>
                                                </w:rPr>
                                              </w:pPr>
                                              <w:r w:rsidRPr="006A78BB">
                                                <w:rPr>
                                                  <w:rFonts w:ascii="Open Sans" w:hAnsi="Open Sans" w:cs="Open Sans"/>
                                                  <w:b/>
                                                  <w:bCs/>
                                                  <w:color w:val="FFFFFF" w:themeColor="background1"/>
                                                  <w:sz w:val="18"/>
                                                  <w:szCs w:val="18"/>
                                                </w:rPr>
                                                <w:t xml:space="preserve">The Safeguarding Lead should then use the information gathered to make a decision on whether a referral to the Local Authority is required in line with the 3-Stage Test Section of the Safeguarding Policy. </w:t>
                                              </w:r>
                                              <w:r>
                                                <w:rPr>
                                                  <w:rFonts w:ascii="Open Sans" w:hAnsi="Open Sans" w:cs="Open Sans"/>
                                                  <w:b/>
                                                  <w:bCs/>
                                                  <w:color w:val="FFFFFF" w:themeColor="background1"/>
                                                  <w:sz w:val="18"/>
                                                  <w:szCs w:val="18"/>
                                                </w:rPr>
                                                <w:t>Consider HR involvement if perpetrator is a staff member.</w:t>
                                              </w:r>
                                            </w:p>
                                          </w:txbxContent>
                                        </wps:txbx>
                                        <wps:bodyPr rot="0" vert="horz" wrap="square" lIns="91440" tIns="45720" rIns="91440" bIns="45720" anchor="t" anchorCtr="0">
                                          <a:noAutofit/>
                                        </wps:bodyPr>
                                      </wps:wsp>
                                      <wps:wsp>
                                        <wps:cNvPr id="2076205290" name="Text Box 2"/>
                                        <wps:cNvSpPr txBox="1">
                                          <a:spLocks noChangeArrowheads="1"/>
                                        </wps:cNvSpPr>
                                        <wps:spPr bwMode="auto">
                                          <a:xfrm>
                                            <a:off x="0" y="3929204"/>
                                            <a:ext cx="5705475" cy="295275"/>
                                          </a:xfrm>
                                          <a:prstGeom prst="rect">
                                            <a:avLst/>
                                          </a:prstGeom>
                                          <a:solidFill>
                                            <a:srgbClr val="44546A"/>
                                          </a:solidFill>
                                          <a:ln w="9525">
                                            <a:solidFill>
                                              <a:srgbClr val="000000"/>
                                            </a:solidFill>
                                            <a:miter lim="800000"/>
                                            <a:headEnd/>
                                            <a:tailEnd/>
                                          </a:ln>
                                        </wps:spPr>
                                        <wps:txbx>
                                          <w:txbxContent>
                                            <w:p w14:paraId="5A6DF67F"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sidRPr="00F44431">
                                                <w:rPr>
                                                  <w:rFonts w:ascii="Open Sans" w:hAnsi="Open Sans" w:cs="Open Sans"/>
                                                  <w:b/>
                                                  <w:bCs/>
                                                  <w:color w:val="FFFFFF" w:themeColor="background1"/>
                                                  <w:sz w:val="18"/>
                                                  <w:szCs w:val="18"/>
                                                </w:rPr>
                                                <w:t>Is a referral required?</w:t>
                                              </w:r>
                                            </w:p>
                                          </w:txbxContent>
                                        </wps:txbx>
                                        <wps:bodyPr rot="0" vert="horz" wrap="square" lIns="91440" tIns="45720" rIns="91440" bIns="45720" anchor="t" anchorCtr="0">
                                          <a:noAutofit/>
                                        </wps:bodyPr>
                                      </wps:wsp>
                                      <wps:wsp>
                                        <wps:cNvPr id="1013996111" name="Text Box 2"/>
                                        <wps:cNvSpPr txBox="1">
                                          <a:spLocks noChangeArrowheads="1"/>
                                        </wps:cNvSpPr>
                                        <wps:spPr bwMode="auto">
                                          <a:xfrm>
                                            <a:off x="0" y="4481466"/>
                                            <a:ext cx="1895475" cy="1143000"/>
                                          </a:xfrm>
                                          <a:prstGeom prst="rect">
                                            <a:avLst/>
                                          </a:prstGeom>
                                          <a:solidFill>
                                            <a:srgbClr val="44546A"/>
                                          </a:solidFill>
                                          <a:ln w="9525">
                                            <a:solidFill>
                                              <a:srgbClr val="000000"/>
                                            </a:solidFill>
                                            <a:miter lim="800000"/>
                                            <a:headEnd/>
                                            <a:tailEnd/>
                                          </a:ln>
                                        </wps:spPr>
                                        <wps:txbx>
                                          <w:txbxContent>
                                            <w:p w14:paraId="6C4632CA"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sidRPr="00F44431">
                                                <w:rPr>
                                                  <w:rFonts w:ascii="Open Sans" w:hAnsi="Open Sans" w:cs="Open Sans"/>
                                                  <w:b/>
                                                  <w:bCs/>
                                                  <w:color w:val="FFFFFF" w:themeColor="background1"/>
                                                  <w:sz w:val="18"/>
                                                  <w:szCs w:val="18"/>
                                                </w:rPr>
                                                <w:t xml:space="preserve">Seek consent from the adult at risk to make a referral and, where appropriate, follow the MCA 2005. </w:t>
                                              </w:r>
                                            </w:p>
                                            <w:p w14:paraId="5C175B47"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sidRPr="00F44431">
                                                <w:rPr>
                                                  <w:rFonts w:ascii="Open Sans" w:hAnsi="Open Sans" w:cs="Open Sans"/>
                                                  <w:b/>
                                                  <w:bCs/>
                                                  <w:color w:val="FFFFFF" w:themeColor="background1"/>
                                                  <w:sz w:val="18"/>
                                                  <w:szCs w:val="18"/>
                                                </w:rPr>
                                                <w:t>Is consent given?</w:t>
                                              </w:r>
                                            </w:p>
                                          </w:txbxContent>
                                        </wps:txbx>
                                        <wps:bodyPr rot="0" vert="horz" wrap="square" lIns="91440" tIns="45720" rIns="91440" bIns="45720" anchor="t" anchorCtr="0">
                                          <a:noAutofit/>
                                        </wps:bodyPr>
                                      </wps:wsp>
                                      <wps:wsp>
                                        <wps:cNvPr id="987886919" name="Text Box 2"/>
                                        <wps:cNvSpPr txBox="1">
                                          <a:spLocks noChangeArrowheads="1"/>
                                        </wps:cNvSpPr>
                                        <wps:spPr bwMode="auto">
                                          <a:xfrm>
                                            <a:off x="0" y="6138250"/>
                                            <a:ext cx="1895475" cy="1057275"/>
                                          </a:xfrm>
                                          <a:prstGeom prst="rect">
                                            <a:avLst/>
                                          </a:prstGeom>
                                          <a:solidFill>
                                            <a:srgbClr val="44546A"/>
                                          </a:solidFill>
                                          <a:ln w="9525">
                                            <a:solidFill>
                                              <a:srgbClr val="000000"/>
                                            </a:solidFill>
                                            <a:miter lim="800000"/>
                                            <a:headEnd/>
                                            <a:tailEnd/>
                                          </a:ln>
                                        </wps:spPr>
                                        <wps:txbx>
                                          <w:txbxContent>
                                            <w:p w14:paraId="63FCCF47"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Pr>
                                                  <w:rFonts w:ascii="Open Sans" w:hAnsi="Open Sans" w:cs="Open Sans"/>
                                                  <w:b/>
                                                  <w:bCs/>
                                                  <w:color w:val="FFFFFF" w:themeColor="background1"/>
                                                  <w:sz w:val="18"/>
                                                  <w:szCs w:val="18"/>
                                                </w:rPr>
                                                <w:t>Make a safeguarding referral to the relevant Local Authority as detailed in the Introduction of the Safeguarding Policy.</w:t>
                                              </w:r>
                                            </w:p>
                                          </w:txbxContent>
                                        </wps:txbx>
                                        <wps:bodyPr rot="0" vert="horz" wrap="square" lIns="91440" tIns="45720" rIns="91440" bIns="45720" anchor="t" anchorCtr="0">
                                          <a:noAutofit/>
                                        </wps:bodyPr>
                                      </wps:wsp>
                                      <wps:wsp>
                                        <wps:cNvPr id="126310078" name="Text Box 2"/>
                                        <wps:cNvSpPr txBox="1">
                                          <a:spLocks noChangeArrowheads="1"/>
                                        </wps:cNvSpPr>
                                        <wps:spPr bwMode="auto">
                                          <a:xfrm>
                                            <a:off x="4019739" y="4780230"/>
                                            <a:ext cx="1685925" cy="1724025"/>
                                          </a:xfrm>
                                          <a:prstGeom prst="rect">
                                            <a:avLst/>
                                          </a:prstGeom>
                                          <a:solidFill>
                                            <a:srgbClr val="44546A"/>
                                          </a:solidFill>
                                          <a:ln w="9525">
                                            <a:solidFill>
                                              <a:srgbClr val="000000"/>
                                            </a:solidFill>
                                            <a:miter lim="800000"/>
                                            <a:headEnd/>
                                            <a:tailEnd/>
                                          </a:ln>
                                        </wps:spPr>
                                        <wps:txbx>
                                          <w:txbxContent>
                                            <w:p w14:paraId="06D7C52A"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Pr>
                                                  <w:rFonts w:ascii="Open Sans" w:hAnsi="Open Sans" w:cs="Open Sans"/>
                                                  <w:b/>
                                                  <w:bCs/>
                                                  <w:color w:val="FFFFFF" w:themeColor="background1"/>
                                                  <w:sz w:val="18"/>
                                                  <w:szCs w:val="18"/>
                                                </w:rPr>
                                                <w:t>Consider any other actions required to support the needs of the adult at risk, or other actions, such as, complaints, processes, training needs or regulatory action, if appropriate.</w:t>
                                              </w:r>
                                            </w:p>
                                          </w:txbxContent>
                                        </wps:txbx>
                                        <wps:bodyPr rot="0" vert="horz" wrap="square" lIns="91440" tIns="45720" rIns="91440" bIns="45720" anchor="t" anchorCtr="0">
                                          <a:noAutofit/>
                                        </wps:bodyPr>
                                      </wps:wsp>
                                      <wps:wsp>
                                        <wps:cNvPr id="1895565164" name="Text Box 2"/>
                                        <wps:cNvSpPr txBox="1">
                                          <a:spLocks noChangeArrowheads="1"/>
                                        </wps:cNvSpPr>
                                        <wps:spPr bwMode="auto">
                                          <a:xfrm>
                                            <a:off x="0" y="7423842"/>
                                            <a:ext cx="5705475" cy="466725"/>
                                          </a:xfrm>
                                          <a:prstGeom prst="rect">
                                            <a:avLst/>
                                          </a:prstGeom>
                                          <a:solidFill>
                                            <a:srgbClr val="44546A"/>
                                          </a:solidFill>
                                          <a:ln w="9525">
                                            <a:solidFill>
                                              <a:srgbClr val="000000"/>
                                            </a:solidFill>
                                            <a:miter lim="800000"/>
                                            <a:headEnd/>
                                            <a:tailEnd/>
                                          </a:ln>
                                        </wps:spPr>
                                        <wps:txbx>
                                          <w:txbxContent>
                                            <w:p w14:paraId="6ABD6409"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Pr>
                                                  <w:rFonts w:ascii="Open Sans" w:hAnsi="Open Sans" w:cs="Open Sans"/>
                                                  <w:b/>
                                                  <w:bCs/>
                                                  <w:color w:val="FFFFFF" w:themeColor="background1"/>
                                                  <w:sz w:val="18"/>
                                                  <w:szCs w:val="18"/>
                                                </w:rPr>
                                                <w:t>Keep a careful record of all actions, decisions and information gathered and document this within the Central monitoring Log.</w:t>
                                              </w:r>
                                            </w:p>
                                          </w:txbxContent>
                                        </wps:txbx>
                                        <wps:bodyPr rot="0" vert="horz" wrap="square" lIns="91440" tIns="45720" rIns="91440" bIns="45720" anchor="t" anchorCtr="0">
                                          <a:noAutofit/>
                                        </wps:bodyPr>
                                      </wps:wsp>
                                      <wps:wsp>
                                        <wps:cNvPr id="222809213" name="Text Box 2"/>
                                        <wps:cNvSpPr txBox="1">
                                          <a:spLocks noChangeArrowheads="1"/>
                                        </wps:cNvSpPr>
                                        <wps:spPr bwMode="auto">
                                          <a:xfrm>
                                            <a:off x="2290527" y="4825497"/>
                                            <a:ext cx="1295400" cy="1714500"/>
                                          </a:xfrm>
                                          <a:prstGeom prst="rect">
                                            <a:avLst/>
                                          </a:prstGeom>
                                          <a:solidFill>
                                            <a:srgbClr val="44546A"/>
                                          </a:solidFill>
                                          <a:ln w="9525">
                                            <a:solidFill>
                                              <a:srgbClr val="000000"/>
                                            </a:solidFill>
                                            <a:miter lim="800000"/>
                                            <a:headEnd/>
                                            <a:tailEnd/>
                                          </a:ln>
                                        </wps:spPr>
                                        <wps:txbx>
                                          <w:txbxContent>
                                            <w:p w14:paraId="49BD3E8C"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sidRPr="007C048E">
                                                <w:rPr>
                                                  <w:rFonts w:ascii="Open Sans" w:hAnsi="Open Sans" w:cs="Open Sans"/>
                                                  <w:b/>
                                                  <w:bCs/>
                                                  <w:color w:val="FFFFFF" w:themeColor="background1"/>
                                                  <w:sz w:val="18"/>
                                                  <w:szCs w:val="18"/>
                                                </w:rPr>
                                                <w:t xml:space="preserve">Is there overriding public interest </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e.g.</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 xml:space="preserve"> other people</w:t>
                                              </w:r>
                                              <w:r>
                                                <w:rPr>
                                                  <w:rFonts w:ascii="Open Sans" w:hAnsi="Open Sans" w:cs="Open Sans"/>
                                                  <w:b/>
                                                  <w:bCs/>
                                                  <w:color w:val="FFFFFF" w:themeColor="background1"/>
                                                  <w:sz w:val="18"/>
                                                  <w:szCs w:val="18"/>
                                                </w:rPr>
                                                <w:t xml:space="preserve"> </w:t>
                                              </w:r>
                                              <w:r w:rsidRPr="007C048E">
                                                <w:rPr>
                                                  <w:rFonts w:ascii="Open Sans" w:hAnsi="Open Sans" w:cs="Open Sans"/>
                                                  <w:b/>
                                                  <w:bCs/>
                                                  <w:color w:val="FFFFFF" w:themeColor="background1"/>
                                                  <w:sz w:val="18"/>
                                                  <w:szCs w:val="18"/>
                                                </w:rPr>
                                                <w:t>could be at risk</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 xml:space="preserve"> a possible crime has been</w:t>
                                              </w:r>
                                              <w:r>
                                                <w:rPr>
                                                  <w:rFonts w:ascii="Open Sans" w:hAnsi="Open Sans" w:cs="Open Sans"/>
                                                  <w:b/>
                                                  <w:bCs/>
                                                  <w:color w:val="FFFFFF" w:themeColor="background1"/>
                                                  <w:sz w:val="18"/>
                                                  <w:szCs w:val="18"/>
                                                </w:rPr>
                                                <w:t xml:space="preserve"> </w:t>
                                              </w:r>
                                              <w:r w:rsidRPr="007C048E">
                                                <w:rPr>
                                                  <w:rFonts w:ascii="Open Sans" w:hAnsi="Open Sans" w:cs="Open Sans"/>
                                                  <w:b/>
                                                  <w:bCs/>
                                                  <w:color w:val="FFFFFF" w:themeColor="background1"/>
                                                  <w:sz w:val="18"/>
                                                  <w:szCs w:val="18"/>
                                                </w:rPr>
                                                <w:t>committed</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 xml:space="preserve"> risk to health and safety of others</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w:t>
                                              </w:r>
                                            </w:p>
                                          </w:txbxContent>
                                        </wps:txbx>
                                        <wps:bodyPr rot="0" vert="horz" wrap="square" lIns="91440" tIns="45720" rIns="91440" bIns="45720" anchor="t" anchorCtr="0">
                                          <a:noAutofit/>
                                        </wps:bodyPr>
                                      </wps:wsp>
                                    </wpg:grpSp>
                                    <wps:wsp>
                                      <wps:cNvPr id="1041945399" name="Arrow: Down 1"/>
                                      <wps:cNvSpPr/>
                                      <wps:spPr>
                                        <a:xfrm>
                                          <a:off x="2744143" y="325925"/>
                                          <a:ext cx="200025" cy="161925"/>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224885" name="Arrow: Down 1"/>
                                      <wps:cNvSpPr/>
                                      <wps:spPr>
                                        <a:xfrm>
                                          <a:off x="2753197" y="1566250"/>
                                          <a:ext cx="200025" cy="161925"/>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99050046" name="Group 2"/>
                                      <wpg:cNvGrpSpPr/>
                                      <wpg:grpSpPr>
                                        <a:xfrm>
                                          <a:off x="833862" y="851026"/>
                                          <a:ext cx="4121118" cy="3888464"/>
                                          <a:chOff x="0" y="0"/>
                                          <a:chExt cx="4121118" cy="3888464"/>
                                        </a:xfrm>
                                      </wpg:grpSpPr>
                                      <wps:wsp>
                                        <wps:cNvPr id="210236680" name="Arrow: Down 1"/>
                                        <wps:cNvSpPr/>
                                        <wps:spPr>
                                          <a:xfrm>
                                            <a:off x="1919335" y="0"/>
                                            <a:ext cx="200025" cy="161925"/>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1312417" name="Arrow: Down 1"/>
                                        <wps:cNvSpPr/>
                                        <wps:spPr>
                                          <a:xfrm>
                                            <a:off x="1919335" y="2027976"/>
                                            <a:ext cx="200025" cy="161925"/>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9961864" name="Picture 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909338" y="2915216"/>
                                            <a:ext cx="238125" cy="171450"/>
                                          </a:xfrm>
                                          <a:prstGeom prst="rect">
                                            <a:avLst/>
                                          </a:prstGeom>
                                          <a:noFill/>
                                          <a:ln>
                                            <a:noFill/>
                                          </a:ln>
                                        </pic:spPr>
                                      </pic:pic>
                                      <wps:wsp>
                                        <wps:cNvPr id="744462400" name="Arrow: Down 1"/>
                                        <wps:cNvSpPr/>
                                        <wps:spPr>
                                          <a:xfrm>
                                            <a:off x="0" y="3422210"/>
                                            <a:ext cx="200025" cy="161925"/>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909059" name="Arrow: Down 1"/>
                                        <wps:cNvSpPr/>
                                        <wps:spPr>
                                          <a:xfrm>
                                            <a:off x="3902043" y="3431264"/>
                                            <a:ext cx="219075" cy="457200"/>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734201" name="Text Box 2"/>
                                    <wps:cNvSpPr txBox="1">
                                      <a:spLocks noChangeArrowheads="1"/>
                                    </wps:cNvSpPr>
                                    <wps:spPr bwMode="auto">
                                      <a:xfrm>
                                        <a:off x="4472412" y="4327557"/>
                                        <a:ext cx="400050" cy="295275"/>
                                      </a:xfrm>
                                      <a:prstGeom prst="rect">
                                        <a:avLst/>
                                      </a:prstGeom>
                                      <a:noFill/>
                                      <a:ln w="9525">
                                        <a:noFill/>
                                        <a:miter lim="800000"/>
                                        <a:headEnd/>
                                        <a:tailEnd/>
                                      </a:ln>
                                    </wps:spPr>
                                    <wps:txbx>
                                      <w:txbxContent>
                                        <w:p w14:paraId="5CE038B2" w14:textId="77777777" w:rsidR="00F05F32" w:rsidRPr="007554B4" w:rsidRDefault="00F05F32" w:rsidP="00F05F32">
                                          <w:pPr>
                                            <w:rPr>
                                              <w:rFonts w:ascii="Open Sans" w:hAnsi="Open Sans" w:cs="Open Sans"/>
                                              <w:b/>
                                              <w:bCs/>
                                              <w:sz w:val="18"/>
                                              <w:szCs w:val="18"/>
                                            </w:rPr>
                                          </w:pPr>
                                          <w:r w:rsidRPr="007554B4">
                                            <w:rPr>
                                              <w:rFonts w:ascii="Open Sans" w:hAnsi="Open Sans" w:cs="Open Sans"/>
                                              <w:b/>
                                              <w:bCs/>
                                              <w:sz w:val="18"/>
                                              <w:szCs w:val="18"/>
                                            </w:rPr>
                                            <w:t>NO</w:t>
                                          </w:r>
                                        </w:p>
                                      </w:txbxContent>
                                    </wps:txbx>
                                    <wps:bodyPr rot="0" vert="horz" wrap="square" lIns="91440" tIns="45720" rIns="91440" bIns="45720" anchor="t" anchorCtr="0">
                                      <a:noAutofit/>
                                    </wps:bodyPr>
                                  </wps:wsp>
                                  <wps:wsp>
                                    <wps:cNvPr id="1375886335" name="Text Box 2"/>
                                    <wps:cNvSpPr txBox="1">
                                      <a:spLocks noChangeArrowheads="1"/>
                                    </wps:cNvSpPr>
                                    <wps:spPr bwMode="auto">
                                      <a:xfrm>
                                        <a:off x="3603279" y="4789284"/>
                                        <a:ext cx="400050" cy="314325"/>
                                      </a:xfrm>
                                      <a:prstGeom prst="rect">
                                        <a:avLst/>
                                      </a:prstGeom>
                                      <a:noFill/>
                                      <a:ln w="9525">
                                        <a:noFill/>
                                        <a:miter lim="800000"/>
                                        <a:headEnd/>
                                        <a:tailEnd/>
                                      </a:ln>
                                    </wps:spPr>
                                    <wps:txbx>
                                      <w:txbxContent>
                                        <w:p w14:paraId="142B47E2" w14:textId="77777777" w:rsidR="00F05F32" w:rsidRPr="007554B4" w:rsidRDefault="00F05F32" w:rsidP="00F05F32">
                                          <w:pPr>
                                            <w:rPr>
                                              <w:rFonts w:ascii="Open Sans" w:hAnsi="Open Sans" w:cs="Open Sans"/>
                                              <w:b/>
                                              <w:bCs/>
                                              <w:sz w:val="18"/>
                                              <w:szCs w:val="18"/>
                                            </w:rPr>
                                          </w:pPr>
                                          <w:r w:rsidRPr="007554B4">
                                            <w:rPr>
                                              <w:rFonts w:ascii="Open Sans" w:hAnsi="Open Sans" w:cs="Open Sans"/>
                                              <w:b/>
                                              <w:bCs/>
                                              <w:sz w:val="18"/>
                                              <w:szCs w:val="18"/>
                                            </w:rPr>
                                            <w:t>NO</w:t>
                                          </w:r>
                                        </w:p>
                                      </w:txbxContent>
                                    </wps:txbx>
                                    <wps:bodyPr rot="0" vert="horz" wrap="square" lIns="91440" tIns="45720" rIns="91440" bIns="45720" anchor="t" anchorCtr="0">
                                      <a:noAutofit/>
                                    </wps:bodyPr>
                                  </wps:wsp>
                                  <wps:wsp>
                                    <wps:cNvPr id="511764995" name="Text Box 2"/>
                                    <wps:cNvSpPr txBox="1">
                                      <a:spLocks noChangeArrowheads="1"/>
                                    </wps:cNvSpPr>
                                    <wps:spPr bwMode="auto">
                                      <a:xfrm>
                                        <a:off x="977774" y="4218915"/>
                                        <a:ext cx="400050" cy="295275"/>
                                      </a:xfrm>
                                      <a:prstGeom prst="rect">
                                        <a:avLst/>
                                      </a:prstGeom>
                                      <a:noFill/>
                                      <a:ln w="9525">
                                        <a:noFill/>
                                        <a:miter lim="800000"/>
                                        <a:headEnd/>
                                        <a:tailEnd/>
                                      </a:ln>
                                    </wps:spPr>
                                    <wps:txbx>
                                      <w:txbxContent>
                                        <w:p w14:paraId="27ABA36C" w14:textId="77777777" w:rsidR="00F05F32" w:rsidRPr="007554B4" w:rsidRDefault="00F05F32" w:rsidP="00F05F32">
                                          <w:pPr>
                                            <w:rPr>
                                              <w:rFonts w:ascii="Open Sans" w:hAnsi="Open Sans" w:cs="Open Sans"/>
                                              <w:b/>
                                              <w:bCs/>
                                              <w:sz w:val="18"/>
                                              <w:szCs w:val="18"/>
                                            </w:rPr>
                                          </w:pPr>
                                          <w:r>
                                            <w:rPr>
                                              <w:rFonts w:ascii="Open Sans" w:hAnsi="Open Sans" w:cs="Open Sans"/>
                                              <w:b/>
                                              <w:bCs/>
                                              <w:sz w:val="18"/>
                                              <w:szCs w:val="18"/>
                                            </w:rPr>
                                            <w:t>YES</w:t>
                                          </w:r>
                                        </w:p>
                                      </w:txbxContent>
                                    </wps:txbx>
                                    <wps:bodyPr rot="0" vert="horz" wrap="square" lIns="91440" tIns="45720" rIns="91440" bIns="45720" anchor="t" anchorCtr="0">
                                      <a:noAutofit/>
                                    </wps:bodyPr>
                                  </wps:wsp>
                                  <wps:wsp>
                                    <wps:cNvPr id="913659680" name="Text Box 2"/>
                                    <wps:cNvSpPr txBox="1">
                                      <a:spLocks noChangeArrowheads="1"/>
                                    </wps:cNvSpPr>
                                    <wps:spPr bwMode="auto">
                                      <a:xfrm>
                                        <a:off x="1901228" y="4816444"/>
                                        <a:ext cx="400050" cy="314325"/>
                                      </a:xfrm>
                                      <a:prstGeom prst="rect">
                                        <a:avLst/>
                                      </a:prstGeom>
                                      <a:noFill/>
                                      <a:ln w="9525">
                                        <a:noFill/>
                                        <a:miter lim="800000"/>
                                        <a:headEnd/>
                                        <a:tailEnd/>
                                      </a:ln>
                                    </wps:spPr>
                                    <wps:txbx>
                                      <w:txbxContent>
                                        <w:p w14:paraId="3A2F1710" w14:textId="77777777" w:rsidR="00F05F32" w:rsidRPr="007554B4" w:rsidRDefault="00F05F32" w:rsidP="00F05F32">
                                          <w:pPr>
                                            <w:rPr>
                                              <w:rFonts w:ascii="Open Sans" w:hAnsi="Open Sans" w:cs="Open Sans"/>
                                              <w:b/>
                                              <w:bCs/>
                                              <w:sz w:val="18"/>
                                              <w:szCs w:val="18"/>
                                            </w:rPr>
                                          </w:pPr>
                                          <w:r w:rsidRPr="007554B4">
                                            <w:rPr>
                                              <w:rFonts w:ascii="Open Sans" w:hAnsi="Open Sans" w:cs="Open Sans"/>
                                              <w:b/>
                                              <w:bCs/>
                                              <w:sz w:val="18"/>
                                              <w:szCs w:val="18"/>
                                            </w:rPr>
                                            <w:t>NO</w:t>
                                          </w:r>
                                        </w:p>
                                      </w:txbxContent>
                                    </wps:txbx>
                                    <wps:bodyPr rot="0" vert="horz" wrap="square" lIns="91440" tIns="45720" rIns="91440" bIns="45720" anchor="t" anchorCtr="0">
                                      <a:noAutofit/>
                                    </wps:bodyPr>
                                  </wps:wsp>
                                </wpg:grpSp>
                                <wps:wsp>
                                  <wps:cNvPr id="28612159" name="Arrow: Down 1"/>
                                  <wps:cNvSpPr/>
                                  <wps:spPr>
                                    <a:xfrm>
                                      <a:off x="844550" y="5829300"/>
                                      <a:ext cx="200012" cy="161924"/>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19382610" name="Arrow: Down 1"/>
                                <wps:cNvSpPr/>
                                <wps:spPr>
                                  <a:xfrm rot="16200000">
                                    <a:off x="2000250" y="5060950"/>
                                    <a:ext cx="192404" cy="254003"/>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48477395" name="Arrow: Down 1"/>
                            <wps:cNvSpPr/>
                            <wps:spPr>
                              <a:xfrm>
                                <a:off x="4768850" y="6591300"/>
                                <a:ext cx="228600" cy="704850"/>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281827" name="Arrow: Down 1"/>
                            <wps:cNvSpPr/>
                            <wps:spPr>
                              <a:xfrm>
                                <a:off x="850900" y="7219950"/>
                                <a:ext cx="200025" cy="161925"/>
                              </a:xfrm>
                              <a:prstGeom prst="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30379786" name="Text Box 2"/>
                          <wps:cNvSpPr txBox="1">
                            <a:spLocks noChangeArrowheads="1"/>
                          </wps:cNvSpPr>
                          <wps:spPr bwMode="auto">
                            <a:xfrm>
                              <a:off x="1060450" y="5759450"/>
                              <a:ext cx="400023" cy="295273"/>
                            </a:xfrm>
                            <a:prstGeom prst="rect">
                              <a:avLst/>
                            </a:prstGeom>
                            <a:noFill/>
                            <a:ln w="9525">
                              <a:noFill/>
                              <a:miter lim="800000"/>
                              <a:headEnd/>
                              <a:tailEnd/>
                            </a:ln>
                          </wps:spPr>
                          <wps:txbx>
                            <w:txbxContent>
                              <w:p w14:paraId="4EAD4DF6" w14:textId="77777777" w:rsidR="00F05F32" w:rsidRPr="007554B4" w:rsidRDefault="00F05F32" w:rsidP="00F05F32">
                                <w:pPr>
                                  <w:rPr>
                                    <w:rFonts w:ascii="Open Sans" w:hAnsi="Open Sans" w:cs="Open Sans"/>
                                    <w:b/>
                                    <w:bCs/>
                                    <w:sz w:val="18"/>
                                    <w:szCs w:val="18"/>
                                  </w:rPr>
                                </w:pPr>
                                <w:r>
                                  <w:rPr>
                                    <w:rFonts w:ascii="Open Sans" w:hAnsi="Open Sans" w:cs="Open Sans"/>
                                    <w:b/>
                                    <w:bCs/>
                                    <w:sz w:val="18"/>
                                    <w:szCs w:val="18"/>
                                  </w:rPr>
                                  <w:t>YES</w:t>
                                </w:r>
                              </w:p>
                            </w:txbxContent>
                          </wps:txbx>
                          <wps:bodyPr rot="0" vert="horz" wrap="square" lIns="91440" tIns="45720" rIns="91440" bIns="45720" anchor="t" anchorCtr="0">
                            <a:noAutofit/>
                          </wps:bodyPr>
                        </wps:wsp>
                      </wpg:grpSp>
                      <wps:wsp>
                        <wps:cNvPr id="451634824" name="Arrow: Right 3"/>
                        <wps:cNvSpPr/>
                        <wps:spPr>
                          <a:xfrm rot="10800000">
                            <a:off x="1936750" y="6305550"/>
                            <a:ext cx="295275" cy="219075"/>
                          </a:xfrm>
                          <a:prstGeom prst="right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A833B5" id="Group 6" o:spid="_x0000_s1026" style="position:absolute;left:0;text-align:left;margin-left:-.2pt;margin-top:25.8pt;width:450.2pt;height:621.3pt;z-index:251659264;mso-position-horizontal-relative:margin" coordsize="57179,789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">
                <v:group id="Group 5" o:spid="_x0000_s1027" style="position:absolute;width:57179;height:78905" coordsize="57179,7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">
                  <v:group id="Group 4" o:spid="_x0000_s1028" style="position:absolute;width:57179;height:78905" coordsize="57179,7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">
                    <v:group id="Group 3" o:spid="_x0000_s1029" style="position:absolute;width:57179;height:78905" coordsize="57179,7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30" type="#_x0000_t67" style="position:absolute;left:37020;top:50609;width:1924;height:2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" adj="13419" fillcolor="#00b0f0" strokecolor="#2f528f" strokeweight="1pt"/>
                      <v:group id="Group 2" o:spid="_x0000_s1031" style="position:absolute;width:57179;height:78905" coordsize="57179,7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">
                        <v:group id="Group 1" o:spid="_x0000_s1032" style="position:absolute;width:57179;height:78905" coordsize="57179,7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">
                          <v:group id="Group 4" o:spid="_x0000_s1033" style="position:absolute;width:57179;height:78905" coordsize="57179,7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">
                            <v:group id="Group 3" o:spid="_x0000_s1034" style="position:absolute;width:57179;height:78905" coordsize="57179,7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">
                              <v:group id="Group 1" o:spid="_x0000_s1035" style="position:absolute;width:57179;height:78905" coordsize="57179,7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">
                                <v:shapetype id="_x0000_t202" coordsize="21600,21600" o:spt="202" path="m,l,21600r21600,l21600,xe">
                                  <v:stroke joinstyle="miter"/>
                                  <v:path gradientshapeok="t" o:connecttype="rect"/>
                                </v:shapetype>
                                <v:shape id="Text Box 2" o:spid="_x0000_s1036" type="#_x0000_t202" style="position:absolute;width:5705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" fillcolor="#44546a">
                                  <v:textbox>
                                    <w:txbxContent>
                                      <w:p w14:paraId="429BE40C" w14:textId="77777777" w:rsidR="00F05F32" w:rsidRPr="00A30E2A" w:rsidRDefault="00F05F32" w:rsidP="00F05F32">
                                        <w:pPr>
                                          <w:shd w:val="clear" w:color="auto" w:fill="44546A" w:themeFill="text2"/>
                                          <w:jc w:val="center"/>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A safeguarding concern is identified.</w:t>
                                        </w:r>
                                      </w:p>
                                    </w:txbxContent>
                                  </v:textbox>
                                </v:shape>
                                <v:shape id="Text Box 2" o:spid="_x0000_s1037" type="#_x0000_t202" style="position:absolute;top:5160;width:5705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" fillcolor="#44546a">
                                  <v:textbox>
                                    <w:txbxContent>
                                      <w:p w14:paraId="71887BFE" w14:textId="77777777" w:rsidR="00F05F32" w:rsidRPr="00A30E2A" w:rsidRDefault="00F05F32" w:rsidP="00F05F32">
                                        <w:pPr>
                                          <w:shd w:val="clear" w:color="auto" w:fill="44546A" w:themeFill="text2"/>
                                          <w:jc w:val="center"/>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Ensure the immediate health, safety and welfare of the adult at risk and anyone else at risk</w:t>
                                        </w:r>
                                        <w:r>
                                          <w:rPr>
                                            <w:rFonts w:ascii="Open Sans" w:hAnsi="Open Sans" w:cs="Open Sans"/>
                                            <w:b/>
                                            <w:bCs/>
                                            <w:color w:val="FFFFFF" w:themeColor="background1"/>
                                            <w:sz w:val="18"/>
                                            <w:szCs w:val="18"/>
                                          </w:rPr>
                                          <w:t>.</w:t>
                                        </w:r>
                                      </w:p>
                                    </w:txbxContent>
                                  </v:textbox>
                                </v:shape>
                                <v:shape id="Text Box 2" o:spid="_x0000_s1038" type="#_x0000_t202" style="position:absolute;top:10502;width:57054;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" fillcolor="#44546a">
                                  <v:textbox>
                                    <w:txbxContent>
                                      <w:p w14:paraId="1C09C519" w14:textId="77777777" w:rsidR="00F05F32" w:rsidRPr="00A30E2A" w:rsidRDefault="00F05F32" w:rsidP="00F05F32">
                                        <w:pPr>
                                          <w:shd w:val="clear" w:color="auto" w:fill="44546A" w:themeFill="text2"/>
                                          <w:jc w:val="center"/>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In an emergency contact the relevant emergency services and be aware of the possible need for forensic evidence.</w:t>
                                        </w:r>
                                      </w:p>
                                    </w:txbxContent>
                                  </v:textbox>
                                </v:shape>
                                <v:shape id="Text Box 2" o:spid="_x0000_s1039" type="#_x0000_t202" style="position:absolute;top:17563;width:570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" fillcolor="#44546a">
                                  <v:textbox>
                                    <w:txbxContent>
                                      <w:p w14:paraId="3DDB1371" w14:textId="77777777" w:rsidR="00F05F32" w:rsidRPr="00A30E2A" w:rsidRDefault="00F05F32" w:rsidP="00F05F32">
                                        <w:pPr>
                                          <w:shd w:val="clear" w:color="auto" w:fill="44546A" w:themeFill="text2"/>
                                          <w:jc w:val="center"/>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Carry out initial information gathering:</w:t>
                                        </w:r>
                                      </w:p>
                                    </w:txbxContent>
                                  </v:textbox>
                                </v:shape>
                                <v:shape id="Text Box 2" o:spid="_x0000_s1040" type="#_x0000_t202" style="position:absolute;top:20370;width:28479;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" fillcolor="#44546a">
                                  <v:textbox>
                                    <w:txbxContent>
                                      <w:p w14:paraId="1885BB35" w14:textId="77777777" w:rsidR="00F05F32" w:rsidRPr="00A30E2A" w:rsidRDefault="00F05F32" w:rsidP="00F05F32">
                                        <w:pPr>
                                          <w:pStyle w:val="ListParagraph"/>
                                          <w:numPr>
                                            <w:ilvl w:val="0"/>
                                            <w:numId w:val="38"/>
                                          </w:numPr>
                                          <w:shd w:val="clear" w:color="auto" w:fill="44546A" w:themeFill="text2"/>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Speak to the adult at risk and what their wishes are.</w:t>
                                        </w:r>
                                      </w:p>
                                      <w:p w14:paraId="5D6B9BF8" w14:textId="77777777" w:rsidR="00F05F32" w:rsidRPr="00A30E2A" w:rsidRDefault="00F05F32" w:rsidP="00F05F32">
                                        <w:pPr>
                                          <w:pStyle w:val="ListParagraph"/>
                                          <w:numPr>
                                            <w:ilvl w:val="0"/>
                                            <w:numId w:val="38"/>
                                          </w:numPr>
                                          <w:shd w:val="clear" w:color="auto" w:fill="44546A" w:themeFill="text2"/>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Document the events as described or witnessed.</w:t>
                                        </w:r>
                                        <w:r w:rsidRPr="00453D22">
                                          <w:rPr>
                                            <w:rFonts w:ascii="Open Sans" w:hAnsi="Open Sans" w:cs="Open Sans"/>
                                            <w:b/>
                                            <w:bCs/>
                                            <w:color w:val="FFFFFF" w:themeColor="background1"/>
                                            <w:sz w:val="18"/>
                                            <w:szCs w:val="18"/>
                                          </w:rPr>
                                          <w:t xml:space="preserve"> </w:t>
                                        </w:r>
                                      </w:p>
                                    </w:txbxContent>
                                  </v:textbox>
                                </v:shape>
                                <v:shape id="Text Box 2" o:spid="_x0000_s1041" type="#_x0000_t202" style="position:absolute;left:28699;top:20370;width:28480;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" fillcolor="#44546a">
                                  <v:textbox>
                                    <w:txbxContent>
                                      <w:p w14:paraId="044B7062" w14:textId="77777777" w:rsidR="00F05F32" w:rsidRPr="00A30E2A" w:rsidRDefault="00F05F32" w:rsidP="00F05F32">
                                        <w:pPr>
                                          <w:pStyle w:val="ListParagraph"/>
                                          <w:numPr>
                                            <w:ilvl w:val="0"/>
                                            <w:numId w:val="38"/>
                                          </w:numPr>
                                          <w:shd w:val="clear" w:color="auto" w:fill="44546A" w:themeFill="text2"/>
                                          <w:rPr>
                                            <w:sz w:val="18"/>
                                            <w:szCs w:val="18"/>
                                          </w:rPr>
                                        </w:pPr>
                                        <w:r w:rsidRPr="00A30E2A">
                                          <w:rPr>
                                            <w:rFonts w:ascii="Open Sans" w:hAnsi="Open Sans" w:cs="Open Sans"/>
                                            <w:b/>
                                            <w:bCs/>
                                            <w:color w:val="FFFFFF" w:themeColor="background1"/>
                                            <w:sz w:val="18"/>
                                            <w:szCs w:val="18"/>
                                          </w:rPr>
                                          <w:t xml:space="preserve">Maintain any forensic evidence. </w:t>
                                        </w:r>
                                      </w:p>
                                      <w:p w14:paraId="5D2319AB" w14:textId="77777777" w:rsidR="00F05F32" w:rsidRPr="00A30E2A" w:rsidRDefault="00F05F32" w:rsidP="00F05F32">
                                        <w:pPr>
                                          <w:pStyle w:val="ListParagraph"/>
                                          <w:numPr>
                                            <w:ilvl w:val="0"/>
                                            <w:numId w:val="39"/>
                                          </w:numPr>
                                          <w:shd w:val="clear" w:color="auto" w:fill="44546A" w:themeFill="text2"/>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Start the raising a safeguarding adult concern checklist.</w:t>
                                        </w:r>
                                      </w:p>
                                      <w:p w14:paraId="269CAC8F" w14:textId="77777777" w:rsidR="00F05F32" w:rsidRPr="00A30E2A" w:rsidRDefault="00F05F32" w:rsidP="00F05F32">
                                        <w:pPr>
                                          <w:pStyle w:val="ListParagraph"/>
                                          <w:numPr>
                                            <w:ilvl w:val="0"/>
                                            <w:numId w:val="39"/>
                                          </w:numPr>
                                          <w:shd w:val="clear" w:color="auto" w:fill="44546A" w:themeFill="text2"/>
                                          <w:rPr>
                                            <w:rFonts w:ascii="Open Sans" w:hAnsi="Open Sans" w:cs="Open Sans"/>
                                            <w:b/>
                                            <w:bCs/>
                                            <w:color w:val="FFFFFF" w:themeColor="background1"/>
                                            <w:sz w:val="18"/>
                                            <w:szCs w:val="18"/>
                                          </w:rPr>
                                        </w:pPr>
                                        <w:r w:rsidRPr="00A30E2A">
                                          <w:rPr>
                                            <w:rFonts w:ascii="Open Sans" w:hAnsi="Open Sans" w:cs="Open Sans"/>
                                            <w:b/>
                                            <w:bCs/>
                                            <w:color w:val="FFFFFF" w:themeColor="background1"/>
                                            <w:sz w:val="18"/>
                                            <w:szCs w:val="18"/>
                                          </w:rPr>
                                          <w:t>Escalate to the Safeguarding Lead.</w:t>
                                        </w:r>
                                      </w:p>
                                    </w:txbxContent>
                                  </v:textbox>
                                </v:shape>
                                <v:shape id="Text Box 2" o:spid="_x0000_s1042" type="#_x0000_t202" style="position:absolute;top:30600;width:57054;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" fillcolor="#44546a">
                                  <v:textbox>
                                    <w:txbxContent>
                                      <w:p w14:paraId="6394B1F4" w14:textId="77777777" w:rsidR="00F05F32" w:rsidRPr="006A78BB" w:rsidRDefault="00F05F32" w:rsidP="00F05F32">
                                        <w:pPr>
                                          <w:shd w:val="clear" w:color="auto" w:fill="44546A" w:themeFill="text2"/>
                                          <w:jc w:val="center"/>
                                          <w:rPr>
                                            <w:rFonts w:ascii="Open Sans" w:hAnsi="Open Sans" w:cs="Open Sans"/>
                                            <w:b/>
                                            <w:bCs/>
                                            <w:color w:val="FFFFFF" w:themeColor="background1"/>
                                            <w:sz w:val="18"/>
                                            <w:szCs w:val="18"/>
                                          </w:rPr>
                                        </w:pPr>
                                        <w:r w:rsidRPr="006A78BB">
                                          <w:rPr>
                                            <w:rFonts w:ascii="Open Sans" w:hAnsi="Open Sans" w:cs="Open Sans"/>
                                            <w:b/>
                                            <w:bCs/>
                                            <w:color w:val="FFFFFF" w:themeColor="background1"/>
                                            <w:sz w:val="18"/>
                                            <w:szCs w:val="18"/>
                                          </w:rPr>
                                          <w:t xml:space="preserve">The Safeguarding Lead should then use the information gathered to make a decision on whether a referral to the Local Authority is required in line with the 3-Stage Test Section of the Safeguarding Policy. </w:t>
                                        </w:r>
                                        <w:r>
                                          <w:rPr>
                                            <w:rFonts w:ascii="Open Sans" w:hAnsi="Open Sans" w:cs="Open Sans"/>
                                            <w:b/>
                                            <w:bCs/>
                                            <w:color w:val="FFFFFF" w:themeColor="background1"/>
                                            <w:sz w:val="18"/>
                                            <w:szCs w:val="18"/>
                                          </w:rPr>
                                          <w:t>Consider HR involvement if perpetrator is a staff member.</w:t>
                                        </w:r>
                                      </w:p>
                                    </w:txbxContent>
                                  </v:textbox>
                                </v:shape>
                                <v:shape id="Text Box 2" o:spid="_x0000_s1043" type="#_x0000_t202" style="position:absolute;top:39292;width:5705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" fillcolor="#44546a">
                                  <v:textbox>
                                    <w:txbxContent>
                                      <w:p w14:paraId="5A6DF67F"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sidRPr="00F44431">
                                          <w:rPr>
                                            <w:rFonts w:ascii="Open Sans" w:hAnsi="Open Sans" w:cs="Open Sans"/>
                                            <w:b/>
                                            <w:bCs/>
                                            <w:color w:val="FFFFFF" w:themeColor="background1"/>
                                            <w:sz w:val="18"/>
                                            <w:szCs w:val="18"/>
                                          </w:rPr>
                                          <w:t>Is a referral required?</w:t>
                                        </w:r>
                                      </w:p>
                                    </w:txbxContent>
                                  </v:textbox>
                                </v:shape>
                                <v:shape id="Text Box 2" o:spid="_x0000_s1044" type="#_x0000_t202" style="position:absolute;top:44814;width:18954;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" fillcolor="#44546a">
                                  <v:textbox>
                                    <w:txbxContent>
                                      <w:p w14:paraId="6C4632CA"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sidRPr="00F44431">
                                          <w:rPr>
                                            <w:rFonts w:ascii="Open Sans" w:hAnsi="Open Sans" w:cs="Open Sans"/>
                                            <w:b/>
                                            <w:bCs/>
                                            <w:color w:val="FFFFFF" w:themeColor="background1"/>
                                            <w:sz w:val="18"/>
                                            <w:szCs w:val="18"/>
                                          </w:rPr>
                                          <w:t xml:space="preserve">Seek consent from the adult at risk to make a referral and, where appropriate, follow the MCA 2005. </w:t>
                                        </w:r>
                                      </w:p>
                                      <w:p w14:paraId="5C175B47"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sidRPr="00F44431">
                                          <w:rPr>
                                            <w:rFonts w:ascii="Open Sans" w:hAnsi="Open Sans" w:cs="Open Sans"/>
                                            <w:b/>
                                            <w:bCs/>
                                            <w:color w:val="FFFFFF" w:themeColor="background1"/>
                                            <w:sz w:val="18"/>
                                            <w:szCs w:val="18"/>
                                          </w:rPr>
                                          <w:t>Is consent given?</w:t>
                                        </w:r>
                                      </w:p>
                                    </w:txbxContent>
                                  </v:textbox>
                                </v:shape>
                                <v:shape id="Text Box 2" o:spid="_x0000_s1045" type="#_x0000_t202" style="position:absolute;top:61382;width:18954;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" fillcolor="#44546a">
                                  <v:textbox>
                                    <w:txbxContent>
                                      <w:p w14:paraId="63FCCF47"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Pr>
                                            <w:rFonts w:ascii="Open Sans" w:hAnsi="Open Sans" w:cs="Open Sans"/>
                                            <w:b/>
                                            <w:bCs/>
                                            <w:color w:val="FFFFFF" w:themeColor="background1"/>
                                            <w:sz w:val="18"/>
                                            <w:szCs w:val="18"/>
                                          </w:rPr>
                                          <w:t>Make a safeguarding referral to the relevant Local Authority as detailed in the Introduction of the Safeguarding Policy.</w:t>
                                        </w:r>
                                      </w:p>
                                    </w:txbxContent>
                                  </v:textbox>
                                </v:shape>
                                <v:shape id="Text Box 2" o:spid="_x0000_s1046" type="#_x0000_t202" style="position:absolute;left:40197;top:47802;width:16859;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" fillcolor="#44546a">
                                  <v:textbox>
                                    <w:txbxContent>
                                      <w:p w14:paraId="06D7C52A"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Pr>
                                            <w:rFonts w:ascii="Open Sans" w:hAnsi="Open Sans" w:cs="Open Sans"/>
                                            <w:b/>
                                            <w:bCs/>
                                            <w:color w:val="FFFFFF" w:themeColor="background1"/>
                                            <w:sz w:val="18"/>
                                            <w:szCs w:val="18"/>
                                          </w:rPr>
                                          <w:t>Consider any other actions required to support the needs of the adult at risk, or other actions, such as, complaints, processes, training needs or regulatory action, if appropriate.</w:t>
                                        </w:r>
                                      </w:p>
                                    </w:txbxContent>
                                  </v:textbox>
                                </v:shape>
                                <v:shape id="Text Box 2" o:spid="_x0000_s1047" type="#_x0000_t202" style="position:absolute;top:74238;width:5705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" fillcolor="#44546a">
                                  <v:textbox>
                                    <w:txbxContent>
                                      <w:p w14:paraId="6ABD6409"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Pr>
                                            <w:rFonts w:ascii="Open Sans" w:hAnsi="Open Sans" w:cs="Open Sans"/>
                                            <w:b/>
                                            <w:bCs/>
                                            <w:color w:val="FFFFFF" w:themeColor="background1"/>
                                            <w:sz w:val="18"/>
                                            <w:szCs w:val="18"/>
                                          </w:rPr>
                                          <w:t>Keep a careful record of all actions, decisions and information gathered and document this within the Central monitoring Log.</w:t>
                                        </w:r>
                                      </w:p>
                                    </w:txbxContent>
                                  </v:textbox>
                                </v:shape>
                                <v:shape id="Text Box 2" o:spid="_x0000_s1048" type="#_x0000_t202" style="position:absolute;left:22905;top:48254;width:12954;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" fillcolor="#44546a">
                                  <v:textbox>
                                    <w:txbxContent>
                                      <w:p w14:paraId="49BD3E8C" w14:textId="77777777" w:rsidR="00F05F32" w:rsidRPr="00F44431" w:rsidRDefault="00F05F32" w:rsidP="00F05F32">
                                        <w:pPr>
                                          <w:shd w:val="clear" w:color="auto" w:fill="44546A" w:themeFill="text2"/>
                                          <w:jc w:val="center"/>
                                          <w:rPr>
                                            <w:rFonts w:ascii="Open Sans" w:hAnsi="Open Sans" w:cs="Open Sans"/>
                                            <w:b/>
                                            <w:bCs/>
                                            <w:color w:val="FFFFFF" w:themeColor="background1"/>
                                            <w:sz w:val="18"/>
                                            <w:szCs w:val="18"/>
                                          </w:rPr>
                                        </w:pPr>
                                        <w:r w:rsidRPr="007C048E">
                                          <w:rPr>
                                            <w:rFonts w:ascii="Open Sans" w:hAnsi="Open Sans" w:cs="Open Sans"/>
                                            <w:b/>
                                            <w:bCs/>
                                            <w:color w:val="FFFFFF" w:themeColor="background1"/>
                                            <w:sz w:val="18"/>
                                            <w:szCs w:val="18"/>
                                          </w:rPr>
                                          <w:t xml:space="preserve">Is there overriding public interest </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e.g.</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 xml:space="preserve"> other people</w:t>
                                        </w:r>
                                        <w:r>
                                          <w:rPr>
                                            <w:rFonts w:ascii="Open Sans" w:hAnsi="Open Sans" w:cs="Open Sans"/>
                                            <w:b/>
                                            <w:bCs/>
                                            <w:color w:val="FFFFFF" w:themeColor="background1"/>
                                            <w:sz w:val="18"/>
                                            <w:szCs w:val="18"/>
                                          </w:rPr>
                                          <w:t xml:space="preserve"> </w:t>
                                        </w:r>
                                        <w:r w:rsidRPr="007C048E">
                                          <w:rPr>
                                            <w:rFonts w:ascii="Open Sans" w:hAnsi="Open Sans" w:cs="Open Sans"/>
                                            <w:b/>
                                            <w:bCs/>
                                            <w:color w:val="FFFFFF" w:themeColor="background1"/>
                                            <w:sz w:val="18"/>
                                            <w:szCs w:val="18"/>
                                          </w:rPr>
                                          <w:t>could be at risk</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 xml:space="preserve"> a possible crime has been</w:t>
                                        </w:r>
                                        <w:r>
                                          <w:rPr>
                                            <w:rFonts w:ascii="Open Sans" w:hAnsi="Open Sans" w:cs="Open Sans"/>
                                            <w:b/>
                                            <w:bCs/>
                                            <w:color w:val="FFFFFF" w:themeColor="background1"/>
                                            <w:sz w:val="18"/>
                                            <w:szCs w:val="18"/>
                                          </w:rPr>
                                          <w:t xml:space="preserve"> </w:t>
                                        </w:r>
                                        <w:r w:rsidRPr="007C048E">
                                          <w:rPr>
                                            <w:rFonts w:ascii="Open Sans" w:hAnsi="Open Sans" w:cs="Open Sans"/>
                                            <w:b/>
                                            <w:bCs/>
                                            <w:color w:val="FFFFFF" w:themeColor="background1"/>
                                            <w:sz w:val="18"/>
                                            <w:szCs w:val="18"/>
                                          </w:rPr>
                                          <w:t>committed</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 xml:space="preserve"> risk to health and safety of others</w:t>
                                        </w:r>
                                        <w:r>
                                          <w:rPr>
                                            <w:rFonts w:ascii="Open Sans" w:hAnsi="Open Sans" w:cs="Open Sans"/>
                                            <w:b/>
                                            <w:bCs/>
                                            <w:color w:val="FFFFFF" w:themeColor="background1"/>
                                            <w:sz w:val="18"/>
                                            <w:szCs w:val="18"/>
                                          </w:rPr>
                                          <w:t>)</w:t>
                                        </w:r>
                                        <w:r w:rsidRPr="007C048E">
                                          <w:rPr>
                                            <w:rFonts w:ascii="Open Sans" w:hAnsi="Open Sans" w:cs="Open Sans"/>
                                            <w:b/>
                                            <w:bCs/>
                                            <w:color w:val="FFFFFF" w:themeColor="background1"/>
                                            <w:sz w:val="18"/>
                                            <w:szCs w:val="18"/>
                                          </w:rPr>
                                          <w:t>?</w:t>
                                        </w:r>
                                      </w:p>
                                    </w:txbxContent>
                                  </v:textbox>
                                </v:shape>
                              </v:group>
                              <v:shape id="Arrow: Down 1" o:spid="_x0000_s1049" type="#_x0000_t67" style="position:absolute;left:27441;top:3259;width:200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" adj="10800" fillcolor="#00b0f0" strokecolor="#2f528f" strokeweight="1pt"/>
                              <v:shape id="Arrow: Down 1" o:spid="_x0000_s1050" type="#_x0000_t67" style="position:absolute;left:27531;top:15662;width:2001;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" adj="10800" fillcolor="#00b0f0" strokecolor="#2f528f" strokeweight="1pt"/>
                              <v:group id="Group 2" o:spid="_x0000_s1051" style="position:absolute;left:8338;top:8510;width:41211;height:38884" coordsize="41211,3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">
                                <v:shape id="Arrow: Down 1" o:spid="_x0000_s1052" type="#_x0000_t67" style="position:absolute;left:19193;width:200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" adj="10800" fillcolor="#00b0f0" strokecolor="#2f528f" strokeweight="1pt"/>
                                <v:shape id="Arrow: Down 1" o:spid="_x0000_s1053" type="#_x0000_t67" style="position:absolute;left:19193;top:20279;width:2000;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" adj="10800" fillcolor="#00b0f0" strokecolor="#2f528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4" type="#_x0000_t75" style="position:absolute;left:19093;top:29152;width:2381;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">
                                  <v:imagedata r:id="rId22" o:title=""/>
                                </v:shape>
                                <v:shape id="Arrow: Down 1" o:spid="_x0000_s1055" type="#_x0000_t67" style="position:absolute;top:34222;width:200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" adj="10800" fillcolor="#00b0f0" strokecolor="#2f528f" strokeweight="1pt"/>
                                <v:shape id="Arrow: Down 1" o:spid="_x0000_s1056" type="#_x0000_t67" style="position:absolute;left:39020;top:34312;width:219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" adj="16425" fillcolor="#00b0f0" strokecolor="#2f528f" strokeweight="1pt"/>
                              </v:group>
                            </v:group>
                            <v:shape id="Text Box 2" o:spid="_x0000_s1057" type="#_x0000_t202" style="position:absolute;left:44724;top:43275;width:40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" filled="f" stroked="f">
                              <v:textbox>
                                <w:txbxContent>
                                  <w:p w14:paraId="5CE038B2" w14:textId="77777777" w:rsidR="00F05F32" w:rsidRPr="007554B4" w:rsidRDefault="00F05F32" w:rsidP="00F05F32">
                                    <w:pPr>
                                      <w:rPr>
                                        <w:rFonts w:ascii="Open Sans" w:hAnsi="Open Sans" w:cs="Open Sans"/>
                                        <w:b/>
                                        <w:bCs/>
                                        <w:sz w:val="18"/>
                                        <w:szCs w:val="18"/>
                                      </w:rPr>
                                    </w:pPr>
                                    <w:r w:rsidRPr="007554B4">
                                      <w:rPr>
                                        <w:rFonts w:ascii="Open Sans" w:hAnsi="Open Sans" w:cs="Open Sans"/>
                                        <w:b/>
                                        <w:bCs/>
                                        <w:sz w:val="18"/>
                                        <w:szCs w:val="18"/>
                                      </w:rPr>
                                      <w:t>NO</w:t>
                                    </w:r>
                                  </w:p>
                                </w:txbxContent>
                              </v:textbox>
                            </v:shape>
                            <v:shape id="Text Box 2" o:spid="_x0000_s1058" type="#_x0000_t202" style="position:absolute;left:36032;top:47892;width:400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" filled="f" stroked="f">
                              <v:textbox>
                                <w:txbxContent>
                                  <w:p w14:paraId="142B47E2" w14:textId="77777777" w:rsidR="00F05F32" w:rsidRPr="007554B4" w:rsidRDefault="00F05F32" w:rsidP="00F05F32">
                                    <w:pPr>
                                      <w:rPr>
                                        <w:rFonts w:ascii="Open Sans" w:hAnsi="Open Sans" w:cs="Open Sans"/>
                                        <w:b/>
                                        <w:bCs/>
                                        <w:sz w:val="18"/>
                                        <w:szCs w:val="18"/>
                                      </w:rPr>
                                    </w:pPr>
                                    <w:r w:rsidRPr="007554B4">
                                      <w:rPr>
                                        <w:rFonts w:ascii="Open Sans" w:hAnsi="Open Sans" w:cs="Open Sans"/>
                                        <w:b/>
                                        <w:bCs/>
                                        <w:sz w:val="18"/>
                                        <w:szCs w:val="18"/>
                                      </w:rPr>
                                      <w:t>NO</w:t>
                                    </w:r>
                                  </w:p>
                                </w:txbxContent>
                              </v:textbox>
                            </v:shape>
                            <v:shape id="Text Box 2" o:spid="_x0000_s1059" type="#_x0000_t202" style="position:absolute;left:9777;top:42189;width:400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" filled="f" stroked="f">
                              <v:textbox>
                                <w:txbxContent>
                                  <w:p w14:paraId="27ABA36C" w14:textId="77777777" w:rsidR="00F05F32" w:rsidRPr="007554B4" w:rsidRDefault="00F05F32" w:rsidP="00F05F32">
                                    <w:pPr>
                                      <w:rPr>
                                        <w:rFonts w:ascii="Open Sans" w:hAnsi="Open Sans" w:cs="Open Sans"/>
                                        <w:b/>
                                        <w:bCs/>
                                        <w:sz w:val="18"/>
                                        <w:szCs w:val="18"/>
                                      </w:rPr>
                                    </w:pPr>
                                    <w:r>
                                      <w:rPr>
                                        <w:rFonts w:ascii="Open Sans" w:hAnsi="Open Sans" w:cs="Open Sans"/>
                                        <w:b/>
                                        <w:bCs/>
                                        <w:sz w:val="18"/>
                                        <w:szCs w:val="18"/>
                                      </w:rPr>
                                      <w:t>YES</w:t>
                                    </w:r>
                                  </w:p>
                                </w:txbxContent>
                              </v:textbox>
                            </v:shape>
                            <v:shape id="Text Box 2" o:spid="_x0000_s1060" type="#_x0000_t202" style="position:absolute;left:19012;top:48164;width:400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" filled="f" stroked="f">
                              <v:textbox>
                                <w:txbxContent>
                                  <w:p w14:paraId="3A2F1710" w14:textId="77777777" w:rsidR="00F05F32" w:rsidRPr="007554B4" w:rsidRDefault="00F05F32" w:rsidP="00F05F32">
                                    <w:pPr>
                                      <w:rPr>
                                        <w:rFonts w:ascii="Open Sans" w:hAnsi="Open Sans" w:cs="Open Sans"/>
                                        <w:b/>
                                        <w:bCs/>
                                        <w:sz w:val="18"/>
                                        <w:szCs w:val="18"/>
                                      </w:rPr>
                                    </w:pPr>
                                    <w:r w:rsidRPr="007554B4">
                                      <w:rPr>
                                        <w:rFonts w:ascii="Open Sans" w:hAnsi="Open Sans" w:cs="Open Sans"/>
                                        <w:b/>
                                        <w:bCs/>
                                        <w:sz w:val="18"/>
                                        <w:szCs w:val="18"/>
                                      </w:rPr>
                                      <w:t>NO</w:t>
                                    </w:r>
                                  </w:p>
                                </w:txbxContent>
                              </v:textbox>
                            </v:shape>
                          </v:group>
                          <v:shape id="Arrow: Down 1" o:spid="_x0000_s1061" type="#_x0000_t67" style="position:absolute;left:8445;top:58293;width:200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" adj="10800" fillcolor="#00b0f0" strokecolor="#2f528f" strokeweight="1pt"/>
                        </v:group>
                        <v:shape id="Arrow: Down 1" o:spid="_x0000_s1062" type="#_x0000_t67" style="position:absolute;left:20002;top:50609;width:1924;height:25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" adj="13419" fillcolor="#00b0f0" strokecolor="#2f528f" strokeweight="1pt"/>
                      </v:group>
                    </v:group>
                    <v:shape id="Arrow: Down 1" o:spid="_x0000_s1063" type="#_x0000_t67" style="position:absolute;left:47688;top:65913;width:2286;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" adj="18097" fillcolor="#00b0f0" strokecolor="#2f528f" strokeweight="1pt"/>
                    <v:shape id="Arrow: Down 1" o:spid="_x0000_s1064" type="#_x0000_t67" style="position:absolute;left:8509;top:72199;width:200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" adj="10800" fillcolor="#00b0f0" strokecolor="#2f528f" strokeweight="1pt"/>
                  </v:group>
                  <v:shape id="Text Box 2" o:spid="_x0000_s1065" type="#_x0000_t202" style="position:absolute;left:10604;top:57594;width:400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" filled="f" stroked="f">
                    <v:textbox>
                      <w:txbxContent>
                        <w:p w14:paraId="4EAD4DF6" w14:textId="77777777" w:rsidR="00F05F32" w:rsidRPr="007554B4" w:rsidRDefault="00F05F32" w:rsidP="00F05F32">
                          <w:pPr>
                            <w:rPr>
                              <w:rFonts w:ascii="Open Sans" w:hAnsi="Open Sans" w:cs="Open Sans"/>
                              <w:b/>
                              <w:bCs/>
                              <w:sz w:val="18"/>
                              <w:szCs w:val="18"/>
                            </w:rPr>
                          </w:pPr>
                          <w:r>
                            <w:rPr>
                              <w:rFonts w:ascii="Open Sans" w:hAnsi="Open Sans" w:cs="Open Sans"/>
                              <w:b/>
                              <w:bCs/>
                              <w:sz w:val="18"/>
                              <w:szCs w:val="18"/>
                            </w:rPr>
                            <w:t>YES</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66" type="#_x0000_t13" style="position:absolute;left:19367;top:63055;width:2953;height:219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" adj="13587" fillcolor="#00b0f0" strokecolor="#2f528f" strokeweight="1pt"/>
                <w10:wrap anchorx="margin"/>
              </v:group>
            </w:pict>
          </mc:Fallback>
        </mc:AlternateContent>
      </w:r>
      <w:r w:rsidR="002B5302">
        <w:t>A</w:t>
      </w:r>
      <w:r w:rsidR="002B5302" w:rsidRPr="002B5302">
        <w:t>ppendix 1 – Safeguarding Adults Flow Charts</w:t>
      </w:r>
      <w:bookmarkEnd w:id="19"/>
    </w:p>
    <w:p w14:paraId="1667F1D0" w14:textId="473FDDEE" w:rsidR="002B5302" w:rsidRPr="002B5302" w:rsidRDefault="002B5302" w:rsidP="002B5302">
      <w:pPr>
        <w:rPr>
          <w:rFonts w:ascii="Open Sans" w:hAnsi="Open Sans"/>
          <w:color w:val="auto"/>
        </w:rPr>
      </w:pPr>
    </w:p>
    <w:p w14:paraId="2CB46320" w14:textId="77777777" w:rsidR="002B5302" w:rsidRPr="002B5302" w:rsidRDefault="002B5302" w:rsidP="002B5302">
      <w:pPr>
        <w:rPr>
          <w:rFonts w:ascii="Open Sans" w:hAnsi="Open Sans"/>
          <w:color w:val="auto"/>
        </w:rPr>
      </w:pPr>
    </w:p>
    <w:p w14:paraId="1F4B7CB2" w14:textId="77777777" w:rsidR="002B5302" w:rsidRPr="002B5302" w:rsidRDefault="002B5302" w:rsidP="002B5302">
      <w:pPr>
        <w:rPr>
          <w:rFonts w:ascii="Open Sans" w:hAnsi="Open Sans"/>
          <w:color w:val="auto"/>
        </w:rPr>
      </w:pPr>
    </w:p>
    <w:p w14:paraId="2DFB89BD" w14:textId="77777777" w:rsidR="002B5302" w:rsidRPr="002B5302" w:rsidRDefault="002B5302" w:rsidP="002B5302">
      <w:pPr>
        <w:rPr>
          <w:rFonts w:ascii="Open Sans" w:hAnsi="Open Sans"/>
          <w:color w:val="auto"/>
        </w:rPr>
      </w:pPr>
    </w:p>
    <w:p w14:paraId="25DFDFAB" w14:textId="77777777" w:rsidR="002B5302" w:rsidRPr="002B5302" w:rsidRDefault="002B5302" w:rsidP="002B5302">
      <w:pPr>
        <w:rPr>
          <w:rFonts w:ascii="Open Sans" w:hAnsi="Open Sans"/>
          <w:color w:val="auto"/>
        </w:rPr>
      </w:pPr>
    </w:p>
    <w:p w14:paraId="18946BF4" w14:textId="77777777" w:rsidR="002B5302" w:rsidRPr="002B5302" w:rsidRDefault="002B5302" w:rsidP="002B5302">
      <w:pPr>
        <w:rPr>
          <w:rFonts w:ascii="Open Sans" w:hAnsi="Open Sans"/>
          <w:color w:val="auto"/>
        </w:rPr>
      </w:pPr>
      <w:r w:rsidRPr="002B5302">
        <w:rPr>
          <w:rFonts w:ascii="Open Sans" w:hAnsi="Open Sans"/>
          <w:color w:val="auto"/>
        </w:rPr>
        <w:br w:type="page"/>
      </w:r>
    </w:p>
    <w:p w14:paraId="10FE3866" w14:textId="77777777" w:rsidR="00CC13C6" w:rsidRPr="00CC13C6" w:rsidRDefault="00CC13C6" w:rsidP="00CC13C6">
      <w:pPr>
        <w:pStyle w:val="Heading1"/>
        <w:rPr>
          <w:rFonts w:cstheme="minorBidi"/>
          <w:sz w:val="22"/>
          <w:szCs w:val="18"/>
        </w:rPr>
      </w:pPr>
      <w:bookmarkStart w:id="20" w:name="_Toc148000308"/>
      <w:r w:rsidRPr="00CC13C6">
        <w:rPr>
          <w:szCs w:val="18"/>
        </w:rPr>
        <w:lastRenderedPageBreak/>
        <w:t>Appendix 2</w:t>
      </w:r>
      <w:r>
        <w:rPr>
          <w:szCs w:val="18"/>
        </w:rPr>
        <w:t xml:space="preserve"> - </w:t>
      </w:r>
      <w:r w:rsidRPr="00CC13C6">
        <w:t>Raising a Safeguarding Adult Concern Checklist:</w:t>
      </w:r>
      <w:bookmarkEnd w:id="20"/>
    </w:p>
    <w:tbl>
      <w:tblPr>
        <w:tblStyle w:val="TableGrid"/>
        <w:tblW w:w="0" w:type="auto"/>
        <w:tblLook w:val="04A0" w:firstRow="1" w:lastRow="0" w:firstColumn="1" w:lastColumn="0" w:noHBand="0" w:noVBand="1"/>
      </w:tblPr>
      <w:tblGrid>
        <w:gridCol w:w="4390"/>
        <w:gridCol w:w="4626"/>
      </w:tblGrid>
      <w:tr w:rsidR="00CC13C6" w:rsidRPr="00CC13C6" w14:paraId="6CCABE60" w14:textId="77777777" w:rsidTr="00DF79BB">
        <w:tc>
          <w:tcPr>
            <w:tcW w:w="9016" w:type="dxa"/>
            <w:gridSpan w:val="2"/>
          </w:tcPr>
          <w:p w14:paraId="03C662D9" w14:textId="77777777" w:rsidR="00CC13C6" w:rsidRPr="00CC13C6" w:rsidRDefault="00CC13C6" w:rsidP="00CC13C6">
            <w:pPr>
              <w:tabs>
                <w:tab w:val="left" w:pos="4005"/>
              </w:tabs>
              <w:jc w:val="both"/>
              <w:rPr>
                <w:rFonts w:ascii="Open Sans" w:hAnsi="Open Sans" w:cs="Arial"/>
                <w:color w:val="auto"/>
                <w:sz w:val="20"/>
                <w:szCs w:val="20"/>
              </w:rPr>
            </w:pPr>
            <w:r w:rsidRPr="00CC13C6">
              <w:rPr>
                <w:rFonts w:ascii="Open Sans" w:hAnsi="Open Sans"/>
                <w:color w:val="auto"/>
                <w:sz w:val="20"/>
                <w:szCs w:val="20"/>
              </w:rPr>
              <w:t>This checklist is to assist you to have the right information when you are raising a safeguarding adult concern. We know that it is often a stressful conversation and you may forget vital information when you make the call. Do not worry if you do not have all the information below. Concerns will always be considered when some of this information is not available.</w:t>
            </w:r>
          </w:p>
        </w:tc>
      </w:tr>
      <w:tr w:rsidR="00CC13C6" w:rsidRPr="00CC13C6" w14:paraId="0842B936" w14:textId="77777777" w:rsidTr="00F05F32">
        <w:tc>
          <w:tcPr>
            <w:tcW w:w="4390" w:type="dxa"/>
            <w:shd w:val="clear" w:color="auto" w:fill="44546A" w:themeFill="text2"/>
          </w:tcPr>
          <w:p w14:paraId="38F654C6" w14:textId="77777777" w:rsidR="00CC13C6" w:rsidRPr="00CC13C6" w:rsidRDefault="00CC13C6" w:rsidP="00CC13C6">
            <w:pPr>
              <w:tabs>
                <w:tab w:val="left" w:pos="4005"/>
              </w:tabs>
              <w:rPr>
                <w:rFonts w:ascii="Open Sans" w:hAnsi="Open Sans"/>
                <w:color w:val="auto"/>
                <w:sz w:val="20"/>
                <w:szCs w:val="20"/>
              </w:rPr>
            </w:pPr>
          </w:p>
        </w:tc>
        <w:tc>
          <w:tcPr>
            <w:tcW w:w="4626" w:type="dxa"/>
            <w:shd w:val="clear" w:color="auto" w:fill="44546A" w:themeFill="text2"/>
          </w:tcPr>
          <w:p w14:paraId="5D1EF8FC"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69FD18E0" w14:textId="77777777" w:rsidTr="00DF79BB">
        <w:tc>
          <w:tcPr>
            <w:tcW w:w="4390" w:type="dxa"/>
          </w:tcPr>
          <w:p w14:paraId="02C8020C"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 xml:space="preserve">Name of </w:t>
            </w:r>
            <w:r w:rsidR="001F4D30">
              <w:rPr>
                <w:rFonts w:ascii="Open Sans" w:hAnsi="Open Sans"/>
                <w:color w:val="auto"/>
              </w:rPr>
              <w:t>alerting person</w:t>
            </w:r>
            <w:r w:rsidRPr="00CC13C6">
              <w:rPr>
                <w:rFonts w:ascii="Open Sans" w:hAnsi="Open Sans"/>
                <w:color w:val="auto"/>
              </w:rPr>
              <w:t xml:space="preserve"> (You can remain anonymous) </w:t>
            </w:r>
          </w:p>
        </w:tc>
        <w:tc>
          <w:tcPr>
            <w:tcW w:w="4626" w:type="dxa"/>
          </w:tcPr>
          <w:p w14:paraId="4E032707"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11B9733A" w14:textId="77777777" w:rsidTr="00DF79BB">
        <w:tc>
          <w:tcPr>
            <w:tcW w:w="4390" w:type="dxa"/>
          </w:tcPr>
          <w:p w14:paraId="2DB03858"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 xml:space="preserve">Contact details of </w:t>
            </w:r>
            <w:r w:rsidR="001F4D30">
              <w:rPr>
                <w:rFonts w:ascii="Open Sans" w:hAnsi="Open Sans"/>
                <w:color w:val="auto"/>
              </w:rPr>
              <w:t>alerting person</w:t>
            </w:r>
          </w:p>
        </w:tc>
        <w:tc>
          <w:tcPr>
            <w:tcW w:w="4626" w:type="dxa"/>
          </w:tcPr>
          <w:p w14:paraId="5C6E622E"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2A50A68A" w14:textId="77777777" w:rsidTr="00DF79BB">
        <w:tc>
          <w:tcPr>
            <w:tcW w:w="4390" w:type="dxa"/>
          </w:tcPr>
          <w:p w14:paraId="12863CDC"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 xml:space="preserve">Relationship to Victim </w:t>
            </w:r>
          </w:p>
        </w:tc>
        <w:tc>
          <w:tcPr>
            <w:tcW w:w="4626" w:type="dxa"/>
          </w:tcPr>
          <w:p w14:paraId="42D96DA8"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04FB7528" w14:textId="77777777" w:rsidTr="00DF79BB">
        <w:tc>
          <w:tcPr>
            <w:tcW w:w="4390" w:type="dxa"/>
          </w:tcPr>
          <w:p w14:paraId="7311D42C"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 xml:space="preserve">Organisation of </w:t>
            </w:r>
            <w:r w:rsidR="001F4D30">
              <w:rPr>
                <w:rFonts w:ascii="Open Sans" w:hAnsi="Open Sans"/>
                <w:color w:val="auto"/>
              </w:rPr>
              <w:t>alerting person</w:t>
            </w:r>
          </w:p>
        </w:tc>
        <w:tc>
          <w:tcPr>
            <w:tcW w:w="4626" w:type="dxa"/>
          </w:tcPr>
          <w:p w14:paraId="0E05863C"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6342432C" w14:textId="77777777" w:rsidTr="00F05F32">
        <w:tc>
          <w:tcPr>
            <w:tcW w:w="4390" w:type="dxa"/>
            <w:shd w:val="clear" w:color="auto" w:fill="44546A" w:themeFill="text2"/>
          </w:tcPr>
          <w:p w14:paraId="3DCA2C57" w14:textId="77777777" w:rsidR="00CC13C6" w:rsidRPr="00CC13C6" w:rsidRDefault="00CC13C6" w:rsidP="00CC13C6">
            <w:pPr>
              <w:tabs>
                <w:tab w:val="left" w:pos="4005"/>
              </w:tabs>
              <w:jc w:val="both"/>
              <w:rPr>
                <w:rFonts w:ascii="Open Sans" w:hAnsi="Open Sans" w:cs="Arial"/>
                <w:color w:val="auto"/>
              </w:rPr>
            </w:pPr>
          </w:p>
        </w:tc>
        <w:tc>
          <w:tcPr>
            <w:tcW w:w="4626" w:type="dxa"/>
            <w:shd w:val="clear" w:color="auto" w:fill="44546A" w:themeFill="text2"/>
          </w:tcPr>
          <w:p w14:paraId="1013D0E9"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10D16330" w14:textId="77777777" w:rsidTr="00DF79BB">
        <w:tc>
          <w:tcPr>
            <w:tcW w:w="4390" w:type="dxa"/>
          </w:tcPr>
          <w:p w14:paraId="0017E899"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Name (of adult at risk)</w:t>
            </w:r>
          </w:p>
        </w:tc>
        <w:tc>
          <w:tcPr>
            <w:tcW w:w="4626" w:type="dxa"/>
          </w:tcPr>
          <w:p w14:paraId="3042E17E"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4CB3ECC7" w14:textId="77777777" w:rsidTr="00DF79BB">
        <w:tc>
          <w:tcPr>
            <w:tcW w:w="4390" w:type="dxa"/>
          </w:tcPr>
          <w:p w14:paraId="4BD6E355"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Address of Adult</w:t>
            </w:r>
          </w:p>
        </w:tc>
        <w:tc>
          <w:tcPr>
            <w:tcW w:w="4626" w:type="dxa"/>
          </w:tcPr>
          <w:p w14:paraId="0DDC04E1"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3F5D4460" w14:textId="77777777" w:rsidTr="00DF79BB">
        <w:tc>
          <w:tcPr>
            <w:tcW w:w="4390" w:type="dxa"/>
          </w:tcPr>
          <w:p w14:paraId="2D8F5B3F"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 xml:space="preserve">Address, if different, of place of alleged abuse </w:t>
            </w:r>
          </w:p>
        </w:tc>
        <w:tc>
          <w:tcPr>
            <w:tcW w:w="4626" w:type="dxa"/>
          </w:tcPr>
          <w:p w14:paraId="6FAC4844"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0E45CA78" w14:textId="77777777" w:rsidTr="00DF79BB">
        <w:tc>
          <w:tcPr>
            <w:tcW w:w="4390" w:type="dxa"/>
          </w:tcPr>
          <w:p w14:paraId="7814F176"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 xml:space="preserve">Contact details of </w:t>
            </w:r>
            <w:r w:rsidR="001F4D30" w:rsidRPr="00CC13C6">
              <w:rPr>
                <w:rFonts w:ascii="Open Sans" w:hAnsi="Open Sans"/>
                <w:color w:val="auto"/>
              </w:rPr>
              <w:t>adult</w:t>
            </w:r>
            <w:r w:rsidRPr="00CC13C6">
              <w:rPr>
                <w:rFonts w:ascii="Open Sans" w:hAnsi="Open Sans"/>
                <w:color w:val="auto"/>
              </w:rPr>
              <w:t xml:space="preserve"> at risk </w:t>
            </w:r>
          </w:p>
        </w:tc>
        <w:tc>
          <w:tcPr>
            <w:tcW w:w="4626" w:type="dxa"/>
          </w:tcPr>
          <w:p w14:paraId="56802CDC"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50E5CF7C" w14:textId="77777777" w:rsidTr="00DF79BB">
        <w:tc>
          <w:tcPr>
            <w:tcW w:w="4390" w:type="dxa"/>
          </w:tcPr>
          <w:p w14:paraId="26750934"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Details of Category of Vulnerability (Older, frail, Mental Health, Learning Difficulties etc.)</w:t>
            </w:r>
          </w:p>
        </w:tc>
        <w:tc>
          <w:tcPr>
            <w:tcW w:w="4626" w:type="dxa"/>
          </w:tcPr>
          <w:p w14:paraId="72EEDECA"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6A90897D" w14:textId="77777777" w:rsidTr="00DF79BB">
        <w:tc>
          <w:tcPr>
            <w:tcW w:w="4390" w:type="dxa"/>
          </w:tcPr>
          <w:p w14:paraId="1B55BBAA"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 xml:space="preserve">Date of Birth or Age </w:t>
            </w:r>
          </w:p>
        </w:tc>
        <w:tc>
          <w:tcPr>
            <w:tcW w:w="4626" w:type="dxa"/>
          </w:tcPr>
          <w:p w14:paraId="430D26A6"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03396FFA" w14:textId="77777777" w:rsidTr="00DF79BB">
        <w:tc>
          <w:tcPr>
            <w:tcW w:w="4390" w:type="dxa"/>
          </w:tcPr>
          <w:p w14:paraId="45F782C9"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 xml:space="preserve">Gender </w:t>
            </w:r>
          </w:p>
        </w:tc>
        <w:tc>
          <w:tcPr>
            <w:tcW w:w="4626" w:type="dxa"/>
          </w:tcPr>
          <w:p w14:paraId="436134F5"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613CFDA4" w14:textId="77777777" w:rsidTr="00DF79BB">
        <w:tc>
          <w:tcPr>
            <w:tcW w:w="4390" w:type="dxa"/>
          </w:tcPr>
          <w:p w14:paraId="4D897C8C"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 xml:space="preserve">Ethnicity </w:t>
            </w:r>
          </w:p>
        </w:tc>
        <w:tc>
          <w:tcPr>
            <w:tcW w:w="4626" w:type="dxa"/>
          </w:tcPr>
          <w:p w14:paraId="2E7BDF94"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33D6558D" w14:textId="77777777" w:rsidTr="00DF79BB">
        <w:tc>
          <w:tcPr>
            <w:tcW w:w="4390" w:type="dxa"/>
          </w:tcPr>
          <w:p w14:paraId="7BDB645A"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Religion</w:t>
            </w:r>
          </w:p>
        </w:tc>
        <w:tc>
          <w:tcPr>
            <w:tcW w:w="4626" w:type="dxa"/>
          </w:tcPr>
          <w:p w14:paraId="2AA5C07D"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1CE826AA" w14:textId="77777777" w:rsidTr="00DF79BB">
        <w:tc>
          <w:tcPr>
            <w:tcW w:w="4390" w:type="dxa"/>
          </w:tcPr>
          <w:p w14:paraId="409CC968"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 xml:space="preserve">Capacity and understanding </w:t>
            </w:r>
          </w:p>
        </w:tc>
        <w:tc>
          <w:tcPr>
            <w:tcW w:w="4626" w:type="dxa"/>
          </w:tcPr>
          <w:p w14:paraId="59E763AF"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17985C1E" w14:textId="77777777" w:rsidTr="00DF79BB">
        <w:tc>
          <w:tcPr>
            <w:tcW w:w="4390" w:type="dxa"/>
          </w:tcPr>
          <w:p w14:paraId="1120056D"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 xml:space="preserve">Communication needs (sensory loss, language, other) </w:t>
            </w:r>
          </w:p>
        </w:tc>
        <w:tc>
          <w:tcPr>
            <w:tcW w:w="4626" w:type="dxa"/>
          </w:tcPr>
          <w:p w14:paraId="147CECE2"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299326D4" w14:textId="77777777" w:rsidTr="00DF79BB">
        <w:tc>
          <w:tcPr>
            <w:tcW w:w="4390" w:type="dxa"/>
          </w:tcPr>
          <w:p w14:paraId="4B129F59"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Name of Alleged Perpetrator</w:t>
            </w:r>
          </w:p>
        </w:tc>
        <w:tc>
          <w:tcPr>
            <w:tcW w:w="4626" w:type="dxa"/>
          </w:tcPr>
          <w:p w14:paraId="2477F8DE"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3C5879AA" w14:textId="77777777" w:rsidTr="00DF79BB">
        <w:tc>
          <w:tcPr>
            <w:tcW w:w="4390" w:type="dxa"/>
          </w:tcPr>
          <w:p w14:paraId="0D45661D"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 xml:space="preserve">Address of Alleged Perpetrator </w:t>
            </w:r>
          </w:p>
        </w:tc>
        <w:tc>
          <w:tcPr>
            <w:tcW w:w="4626" w:type="dxa"/>
          </w:tcPr>
          <w:p w14:paraId="3A6B2ADF"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46790A2C" w14:textId="77777777" w:rsidTr="00DF79BB">
        <w:tc>
          <w:tcPr>
            <w:tcW w:w="4390" w:type="dxa"/>
          </w:tcPr>
          <w:p w14:paraId="294041A1"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Date of Birth of Alleged Perpetrator</w:t>
            </w:r>
          </w:p>
        </w:tc>
        <w:tc>
          <w:tcPr>
            <w:tcW w:w="4626" w:type="dxa"/>
          </w:tcPr>
          <w:p w14:paraId="21229349"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2707385A" w14:textId="77777777" w:rsidTr="00F05F32">
        <w:tc>
          <w:tcPr>
            <w:tcW w:w="4390" w:type="dxa"/>
            <w:shd w:val="clear" w:color="auto" w:fill="44546A" w:themeFill="text2"/>
          </w:tcPr>
          <w:p w14:paraId="2C880BBC" w14:textId="77777777" w:rsidR="00CC13C6" w:rsidRPr="00CC13C6" w:rsidRDefault="00CC13C6" w:rsidP="00CC13C6">
            <w:pPr>
              <w:tabs>
                <w:tab w:val="left" w:pos="4005"/>
              </w:tabs>
              <w:jc w:val="both"/>
              <w:rPr>
                <w:rFonts w:ascii="Open Sans" w:hAnsi="Open Sans"/>
                <w:color w:val="auto"/>
              </w:rPr>
            </w:pPr>
          </w:p>
        </w:tc>
        <w:tc>
          <w:tcPr>
            <w:tcW w:w="4626" w:type="dxa"/>
            <w:shd w:val="clear" w:color="auto" w:fill="44546A" w:themeFill="text2"/>
          </w:tcPr>
          <w:p w14:paraId="7A36E54A"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75717356" w14:textId="77777777" w:rsidTr="00DF79BB">
        <w:tc>
          <w:tcPr>
            <w:tcW w:w="4390" w:type="dxa"/>
          </w:tcPr>
          <w:p w14:paraId="5B09A0E5"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 xml:space="preserve">Details of Referral - You need to consider the following so that the person taking the referral decision can gain adequate information </w:t>
            </w:r>
          </w:p>
        </w:tc>
        <w:tc>
          <w:tcPr>
            <w:tcW w:w="4626" w:type="dxa"/>
          </w:tcPr>
          <w:p w14:paraId="1B6E66FB"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32EF549B" w14:textId="77777777" w:rsidTr="00DF79BB">
        <w:tc>
          <w:tcPr>
            <w:tcW w:w="4390" w:type="dxa"/>
          </w:tcPr>
          <w:p w14:paraId="1C62A760"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Nature of abuse/incident</w:t>
            </w:r>
          </w:p>
        </w:tc>
        <w:tc>
          <w:tcPr>
            <w:tcW w:w="4626" w:type="dxa"/>
          </w:tcPr>
          <w:p w14:paraId="0FBBCE8B"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5A3C701E" w14:textId="77777777" w:rsidTr="00DF79BB">
        <w:tc>
          <w:tcPr>
            <w:tcW w:w="4390" w:type="dxa"/>
          </w:tcPr>
          <w:p w14:paraId="228D9B4C"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When did it happen?</w:t>
            </w:r>
          </w:p>
        </w:tc>
        <w:tc>
          <w:tcPr>
            <w:tcW w:w="4626" w:type="dxa"/>
          </w:tcPr>
          <w:p w14:paraId="2D8B760C"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46C8B241" w14:textId="77777777" w:rsidTr="00DF79BB">
        <w:tc>
          <w:tcPr>
            <w:tcW w:w="4390" w:type="dxa"/>
          </w:tcPr>
          <w:p w14:paraId="5BA60CDB"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Where did it happen?</w:t>
            </w:r>
          </w:p>
        </w:tc>
        <w:tc>
          <w:tcPr>
            <w:tcW w:w="4626" w:type="dxa"/>
          </w:tcPr>
          <w:p w14:paraId="0C482539"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1FEB37D5" w14:textId="77777777" w:rsidTr="00DF79BB">
        <w:tc>
          <w:tcPr>
            <w:tcW w:w="4390" w:type="dxa"/>
          </w:tcPr>
          <w:p w14:paraId="1C6B4A72" w14:textId="77777777" w:rsidR="00CC13C6" w:rsidRPr="00CC13C6" w:rsidRDefault="00CC13C6" w:rsidP="00CC13C6">
            <w:pPr>
              <w:tabs>
                <w:tab w:val="left" w:pos="4005"/>
              </w:tabs>
              <w:jc w:val="both"/>
              <w:rPr>
                <w:rFonts w:ascii="Open Sans" w:hAnsi="Open Sans" w:cs="Arial"/>
                <w:color w:val="auto"/>
              </w:rPr>
            </w:pPr>
            <w:r w:rsidRPr="00CC13C6">
              <w:rPr>
                <w:rFonts w:ascii="Open Sans" w:hAnsi="Open Sans"/>
                <w:color w:val="auto"/>
              </w:rPr>
              <w:t>Was anyone else involved?</w:t>
            </w:r>
          </w:p>
        </w:tc>
        <w:tc>
          <w:tcPr>
            <w:tcW w:w="4626" w:type="dxa"/>
          </w:tcPr>
          <w:p w14:paraId="5B13C14B" w14:textId="77777777" w:rsidR="00CC13C6" w:rsidRPr="00CC13C6" w:rsidRDefault="00CC13C6" w:rsidP="00CC13C6">
            <w:pPr>
              <w:tabs>
                <w:tab w:val="left" w:pos="4005"/>
              </w:tabs>
              <w:rPr>
                <w:rFonts w:ascii="Open Sans" w:hAnsi="Open Sans" w:cs="Arial"/>
                <w:color w:val="auto"/>
                <w:sz w:val="20"/>
                <w:szCs w:val="20"/>
              </w:rPr>
            </w:pPr>
          </w:p>
        </w:tc>
      </w:tr>
      <w:tr w:rsidR="00CC13C6" w:rsidRPr="00CC13C6" w14:paraId="51801A2B" w14:textId="77777777" w:rsidTr="00DF79BB">
        <w:tc>
          <w:tcPr>
            <w:tcW w:w="4390" w:type="dxa"/>
          </w:tcPr>
          <w:p w14:paraId="1DC9BB33" w14:textId="77777777" w:rsidR="00CC13C6" w:rsidRPr="00CC13C6" w:rsidRDefault="00CC13C6" w:rsidP="00CC13C6">
            <w:pPr>
              <w:tabs>
                <w:tab w:val="left" w:pos="4005"/>
              </w:tabs>
              <w:jc w:val="both"/>
              <w:rPr>
                <w:rFonts w:ascii="Open Sans" w:hAnsi="Open Sans"/>
                <w:color w:val="auto"/>
              </w:rPr>
            </w:pPr>
            <w:r w:rsidRPr="00CC13C6">
              <w:rPr>
                <w:rFonts w:ascii="Open Sans" w:hAnsi="Open Sans"/>
                <w:color w:val="auto"/>
              </w:rPr>
              <w:t>Was the incident witnessed?</w:t>
            </w:r>
          </w:p>
        </w:tc>
        <w:tc>
          <w:tcPr>
            <w:tcW w:w="4626" w:type="dxa"/>
          </w:tcPr>
          <w:p w14:paraId="5F1F5EAE" w14:textId="77777777" w:rsidR="00CC13C6" w:rsidRPr="00CC13C6" w:rsidRDefault="00CC13C6" w:rsidP="00CC13C6">
            <w:pPr>
              <w:tabs>
                <w:tab w:val="left" w:pos="4005"/>
              </w:tabs>
              <w:rPr>
                <w:rFonts w:ascii="Open Sans" w:hAnsi="Open Sans" w:cs="Arial"/>
                <w:color w:val="auto"/>
                <w:sz w:val="20"/>
                <w:szCs w:val="20"/>
              </w:rPr>
            </w:pPr>
          </w:p>
        </w:tc>
      </w:tr>
      <w:tr w:rsidR="00447613" w:rsidRPr="00FB102A" w14:paraId="0598861F" w14:textId="77777777" w:rsidTr="00447613">
        <w:tc>
          <w:tcPr>
            <w:tcW w:w="4390" w:type="dxa"/>
          </w:tcPr>
          <w:p w14:paraId="3A78BF1C" w14:textId="77777777" w:rsidR="00447613" w:rsidRPr="00447613" w:rsidRDefault="00447613" w:rsidP="00DF79BB">
            <w:pPr>
              <w:tabs>
                <w:tab w:val="left" w:pos="4005"/>
              </w:tabs>
              <w:jc w:val="both"/>
              <w:rPr>
                <w:rFonts w:ascii="Open Sans" w:hAnsi="Open Sans"/>
                <w:color w:val="auto"/>
              </w:rPr>
            </w:pPr>
            <w:r w:rsidRPr="00447613">
              <w:rPr>
                <w:rFonts w:ascii="Open Sans" w:hAnsi="Open Sans"/>
                <w:color w:val="auto"/>
              </w:rPr>
              <w:lastRenderedPageBreak/>
              <w:t xml:space="preserve">Have you had previous concerns regarding this person?  If so what? </w:t>
            </w:r>
          </w:p>
        </w:tc>
        <w:tc>
          <w:tcPr>
            <w:tcW w:w="4626" w:type="dxa"/>
          </w:tcPr>
          <w:p w14:paraId="454866B2" w14:textId="77777777" w:rsidR="00447613" w:rsidRPr="00FB102A" w:rsidRDefault="00447613" w:rsidP="00DF79BB">
            <w:pPr>
              <w:tabs>
                <w:tab w:val="left" w:pos="4005"/>
              </w:tabs>
              <w:rPr>
                <w:rFonts w:ascii="Open Sans" w:hAnsi="Open Sans" w:cs="Arial"/>
                <w:sz w:val="20"/>
                <w:szCs w:val="20"/>
              </w:rPr>
            </w:pPr>
          </w:p>
        </w:tc>
      </w:tr>
      <w:tr w:rsidR="00447613" w:rsidRPr="00FB102A" w14:paraId="1F43C331" w14:textId="77777777" w:rsidTr="00447613">
        <w:tc>
          <w:tcPr>
            <w:tcW w:w="4390" w:type="dxa"/>
          </w:tcPr>
          <w:p w14:paraId="475E035E" w14:textId="77777777" w:rsidR="00447613" w:rsidRPr="00447613" w:rsidRDefault="00447613" w:rsidP="00DF79BB">
            <w:pPr>
              <w:tabs>
                <w:tab w:val="left" w:pos="4005"/>
              </w:tabs>
              <w:jc w:val="both"/>
              <w:rPr>
                <w:rFonts w:ascii="Open Sans" w:hAnsi="Open Sans"/>
                <w:color w:val="auto"/>
              </w:rPr>
            </w:pPr>
            <w:r w:rsidRPr="00447613">
              <w:rPr>
                <w:rFonts w:ascii="Open Sans" w:hAnsi="Open Sans"/>
                <w:color w:val="auto"/>
              </w:rPr>
              <w:t xml:space="preserve">Does the adult at risk of abuse or neglect know you are making this referral? </w:t>
            </w:r>
          </w:p>
        </w:tc>
        <w:tc>
          <w:tcPr>
            <w:tcW w:w="4626" w:type="dxa"/>
          </w:tcPr>
          <w:p w14:paraId="7CB3F826" w14:textId="77777777" w:rsidR="00447613" w:rsidRPr="00FB102A" w:rsidRDefault="00447613" w:rsidP="00DF79BB">
            <w:pPr>
              <w:tabs>
                <w:tab w:val="left" w:pos="4005"/>
              </w:tabs>
              <w:rPr>
                <w:rFonts w:ascii="Open Sans" w:hAnsi="Open Sans" w:cs="Arial"/>
                <w:sz w:val="20"/>
                <w:szCs w:val="20"/>
              </w:rPr>
            </w:pPr>
          </w:p>
        </w:tc>
      </w:tr>
      <w:tr w:rsidR="00447613" w:rsidRPr="00FB102A" w14:paraId="53D73B30" w14:textId="77777777" w:rsidTr="00447613">
        <w:tc>
          <w:tcPr>
            <w:tcW w:w="4390" w:type="dxa"/>
          </w:tcPr>
          <w:p w14:paraId="05A3EC2C" w14:textId="77777777" w:rsidR="00447613" w:rsidRPr="00447613" w:rsidRDefault="00447613" w:rsidP="00DF79BB">
            <w:pPr>
              <w:tabs>
                <w:tab w:val="left" w:pos="4005"/>
              </w:tabs>
              <w:jc w:val="both"/>
              <w:rPr>
                <w:rFonts w:ascii="Open Sans" w:hAnsi="Open Sans" w:cs="Arial"/>
                <w:color w:val="auto"/>
              </w:rPr>
            </w:pPr>
            <w:r w:rsidRPr="00447613">
              <w:rPr>
                <w:rFonts w:ascii="Open Sans" w:hAnsi="Open Sans"/>
                <w:color w:val="auto"/>
              </w:rPr>
              <w:t xml:space="preserve">What does the person want to happen? </w:t>
            </w:r>
          </w:p>
        </w:tc>
        <w:tc>
          <w:tcPr>
            <w:tcW w:w="4626" w:type="dxa"/>
          </w:tcPr>
          <w:p w14:paraId="7CA7FE64" w14:textId="77777777" w:rsidR="00447613" w:rsidRPr="00FB102A" w:rsidRDefault="00447613" w:rsidP="00DF79BB">
            <w:pPr>
              <w:tabs>
                <w:tab w:val="left" w:pos="4005"/>
              </w:tabs>
              <w:rPr>
                <w:rFonts w:ascii="Open Sans" w:hAnsi="Open Sans" w:cs="Arial"/>
                <w:sz w:val="20"/>
                <w:szCs w:val="20"/>
              </w:rPr>
            </w:pPr>
          </w:p>
        </w:tc>
      </w:tr>
      <w:tr w:rsidR="00447613" w:rsidRPr="00FB102A" w14:paraId="06837E48" w14:textId="77777777" w:rsidTr="00447613">
        <w:tc>
          <w:tcPr>
            <w:tcW w:w="4390" w:type="dxa"/>
          </w:tcPr>
          <w:p w14:paraId="030679D5" w14:textId="77777777" w:rsidR="00447613" w:rsidRPr="00447613" w:rsidRDefault="00447613" w:rsidP="00DF79BB">
            <w:pPr>
              <w:tabs>
                <w:tab w:val="left" w:pos="4005"/>
              </w:tabs>
              <w:jc w:val="both"/>
              <w:rPr>
                <w:rFonts w:ascii="Open Sans" w:hAnsi="Open Sans"/>
                <w:color w:val="auto"/>
              </w:rPr>
            </w:pPr>
            <w:r w:rsidRPr="00447613">
              <w:rPr>
                <w:rFonts w:ascii="Open Sans" w:hAnsi="Open Sans"/>
                <w:color w:val="auto"/>
              </w:rPr>
              <w:t>Have you done anything to assist the adult at risk at this time? (What actions have been taken?)</w:t>
            </w:r>
          </w:p>
        </w:tc>
        <w:tc>
          <w:tcPr>
            <w:tcW w:w="4626" w:type="dxa"/>
          </w:tcPr>
          <w:p w14:paraId="2A7C883E" w14:textId="77777777" w:rsidR="00447613" w:rsidRPr="00FB102A" w:rsidRDefault="00447613" w:rsidP="00DF79BB">
            <w:pPr>
              <w:tabs>
                <w:tab w:val="left" w:pos="4005"/>
              </w:tabs>
              <w:rPr>
                <w:rFonts w:ascii="Open Sans" w:hAnsi="Open Sans" w:cs="Arial"/>
                <w:sz w:val="20"/>
                <w:szCs w:val="20"/>
              </w:rPr>
            </w:pPr>
          </w:p>
        </w:tc>
      </w:tr>
    </w:tbl>
    <w:p w14:paraId="6EA4A27F" w14:textId="77777777" w:rsidR="00C17C2C" w:rsidRDefault="00C17C2C">
      <w:pPr>
        <w:rPr>
          <w:rFonts w:ascii="Open Sans" w:hAnsi="Open Sans" w:cs="Open Sans"/>
        </w:rPr>
      </w:pPr>
      <w:r>
        <w:rPr>
          <w:rFonts w:ascii="Open Sans" w:hAnsi="Open Sans" w:cs="Open Sans"/>
        </w:rPr>
        <w:br w:type="page"/>
      </w:r>
    </w:p>
    <w:p w14:paraId="5330E943" w14:textId="77777777" w:rsidR="00DF1F5A" w:rsidRPr="002B681F" w:rsidRDefault="00DF1F5A" w:rsidP="00DF1F5A">
      <w:pPr>
        <w:pStyle w:val="Heading1"/>
      </w:pPr>
      <w:bookmarkStart w:id="21" w:name="_Toc97280968"/>
      <w:bookmarkStart w:id="22" w:name="_Toc97728272"/>
      <w:bookmarkStart w:id="23" w:name="_Toc148000309"/>
      <w:r>
        <w:lastRenderedPageBreak/>
        <w:t>Summary of Review</w:t>
      </w:r>
      <w:bookmarkEnd w:id="21"/>
      <w:bookmarkEnd w:id="22"/>
      <w:bookmarkEnd w:id="2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DF1F5A" w14:paraId="19D55AD9" w14:textId="77777777" w:rsidTr="00D35164">
        <w:trPr>
          <w:cantSplit/>
          <w:trHeight w:val="612"/>
        </w:trPr>
        <w:tc>
          <w:tcPr>
            <w:tcW w:w="4490" w:type="dxa"/>
            <w:shd w:val="clear" w:color="auto" w:fill="DEEAF6" w:themeFill="accent5" w:themeFillTint="33"/>
            <w:vAlign w:val="center"/>
          </w:tcPr>
          <w:p w14:paraId="16719A6A" w14:textId="77777777" w:rsidR="00DF1F5A" w:rsidRPr="00C25F0F" w:rsidRDefault="00DF1F5A" w:rsidP="00D3516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1F3D9DA4" w14:textId="77777777" w:rsidR="00DF1F5A" w:rsidRPr="00C25F0F" w:rsidRDefault="00DF1F5A" w:rsidP="00D3516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DF1F5A" w14:paraId="7C59D912" w14:textId="77777777" w:rsidTr="00D35164">
        <w:trPr>
          <w:cantSplit/>
          <w:trHeight w:val="612"/>
        </w:trPr>
        <w:tc>
          <w:tcPr>
            <w:tcW w:w="4490" w:type="dxa"/>
            <w:shd w:val="clear" w:color="auto" w:fill="DEEAF6" w:themeFill="accent5" w:themeFillTint="33"/>
            <w:vAlign w:val="center"/>
          </w:tcPr>
          <w:p w14:paraId="290AE823" w14:textId="77777777" w:rsidR="00DF1F5A" w:rsidRPr="00C25F0F" w:rsidRDefault="00DF1F5A" w:rsidP="00D3516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32ac377a-3f35-447a-a5d2-188610f0819d"/>
            <w:id w:val="841362148"/>
            <w:placeholder>
              <w:docPart w:val="3AD0C2253D894A15A454326A9A9A89E2"/>
            </w:placeholder>
          </w:sdtPr>
          <w:sdtEndPr/>
          <w:sdtContent>
            <w:tc>
              <w:tcPr>
                <w:tcW w:w="4490" w:type="dxa"/>
                <w:shd w:val="clear" w:color="auto" w:fill="F2F2F2" w:themeFill="background1" w:themeFillShade="F2"/>
                <w:vAlign w:val="center"/>
              </w:tcPr>
              <w:p w14:paraId="22784E20" w14:textId="7B464791" w:rsidR="00DF1F5A" w:rsidRPr="00C25F0F" w:rsidRDefault="00AD0157"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AD0157">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DF1F5A" w14:paraId="7DA82FB9" w14:textId="77777777" w:rsidTr="00D35164">
        <w:trPr>
          <w:cantSplit/>
          <w:trHeight w:val="612"/>
        </w:trPr>
        <w:tc>
          <w:tcPr>
            <w:tcW w:w="4490" w:type="dxa"/>
            <w:shd w:val="clear" w:color="auto" w:fill="DEEAF6" w:themeFill="accent5" w:themeFillTint="33"/>
            <w:vAlign w:val="center"/>
          </w:tcPr>
          <w:p w14:paraId="1DE97144" w14:textId="77777777" w:rsidR="00DF1F5A" w:rsidRPr="00C25F0F" w:rsidRDefault="00DF1F5A" w:rsidP="00D3516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1FAAFC92" w14:textId="77777777" w:rsidR="00DF1F5A" w:rsidRPr="00C25F0F" w:rsidRDefault="00DF1F5A" w:rsidP="00D35164">
            <w:pPr>
              <w:keepNext/>
              <w:keepLines/>
              <w:rPr>
                <w:rFonts w:ascii="Open Sans" w:hAnsi="Open Sans" w:cs="Open Sans"/>
                <w:color w:val="auto"/>
                <w:sz w:val="20"/>
                <w:szCs w:val="20"/>
              </w:rPr>
            </w:pPr>
          </w:p>
        </w:tc>
      </w:tr>
      <w:tr w:rsidR="00DF1F5A" w14:paraId="3E2F7736" w14:textId="77777777" w:rsidTr="00D35164">
        <w:trPr>
          <w:cantSplit/>
          <w:trHeight w:val="550"/>
        </w:trPr>
        <w:tc>
          <w:tcPr>
            <w:tcW w:w="4490" w:type="dxa"/>
            <w:shd w:val="clear" w:color="auto" w:fill="DEEAF6" w:themeFill="accent5" w:themeFillTint="33"/>
            <w:vAlign w:val="center"/>
          </w:tcPr>
          <w:p w14:paraId="383BBF5F" w14:textId="77777777" w:rsidR="00DF1F5A" w:rsidRPr="00C25F0F" w:rsidRDefault="00DF1F5A" w:rsidP="00D3516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7298064" w14:textId="77777777" w:rsidR="00DF1F5A" w:rsidRPr="00C25F0F" w:rsidRDefault="00DF1F5A" w:rsidP="00D35164">
            <w:pPr>
              <w:keepNext/>
              <w:keepLines/>
              <w:rPr>
                <w:rFonts w:ascii="Open Sans" w:hAnsi="Open Sans" w:cs="Open Sans"/>
                <w:color w:val="auto"/>
                <w:sz w:val="20"/>
                <w:szCs w:val="20"/>
              </w:rPr>
            </w:pPr>
          </w:p>
        </w:tc>
      </w:tr>
      <w:tr w:rsidR="00DF1F5A" w14:paraId="4052ABDC" w14:textId="77777777" w:rsidTr="00D35164">
        <w:trPr>
          <w:cantSplit/>
          <w:trHeight w:val="1020"/>
        </w:trPr>
        <w:tc>
          <w:tcPr>
            <w:tcW w:w="4479" w:type="dxa"/>
            <w:shd w:val="clear" w:color="auto" w:fill="DEEAF6" w:themeFill="accent5" w:themeFillTint="33"/>
            <w:vAlign w:val="center"/>
          </w:tcPr>
          <w:p w14:paraId="3DFD2843" w14:textId="77777777" w:rsidR="00DF1F5A" w:rsidRPr="00C25F0F" w:rsidRDefault="00DF1F5A" w:rsidP="00D3516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33FE5D6B" w14:textId="77777777" w:rsidR="00DF1F5A" w:rsidRPr="00C25F0F" w:rsidRDefault="00DF1F5A" w:rsidP="00D35164">
            <w:pPr>
              <w:keepNext/>
              <w:keepLines/>
              <w:rPr>
                <w:rFonts w:ascii="Open Sans" w:hAnsi="Open Sans" w:cs="Open Sans"/>
                <w:color w:val="auto"/>
                <w:sz w:val="20"/>
                <w:szCs w:val="20"/>
              </w:rPr>
            </w:pPr>
          </w:p>
        </w:tc>
      </w:tr>
      <w:tr w:rsidR="00DF1F5A" w14:paraId="438B668F" w14:textId="77777777" w:rsidTr="00D35164">
        <w:trPr>
          <w:cantSplit/>
          <w:trHeight w:val="501"/>
        </w:trPr>
        <w:tc>
          <w:tcPr>
            <w:tcW w:w="4490" w:type="dxa"/>
            <w:shd w:val="clear" w:color="auto" w:fill="DEEAF6" w:themeFill="accent5" w:themeFillTint="33"/>
            <w:vAlign w:val="center"/>
          </w:tcPr>
          <w:p w14:paraId="3E97F688" w14:textId="77777777" w:rsidR="00DF1F5A" w:rsidRPr="00C25F0F" w:rsidRDefault="00DF1F5A" w:rsidP="00D3516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6D9908D" w14:textId="77777777" w:rsidR="00DF1F5A" w:rsidRPr="00C25F0F" w:rsidRDefault="00DF1F5A" w:rsidP="00D3516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DF1F5A" w14:paraId="53212D54" w14:textId="77777777" w:rsidTr="00D35164">
        <w:trPr>
          <w:cantSplit/>
          <w:trHeight w:val="501"/>
        </w:trPr>
        <w:tc>
          <w:tcPr>
            <w:tcW w:w="4490" w:type="dxa"/>
            <w:shd w:val="clear" w:color="auto" w:fill="DEEAF6" w:themeFill="accent5" w:themeFillTint="33"/>
            <w:vAlign w:val="center"/>
          </w:tcPr>
          <w:p w14:paraId="55EA6705" w14:textId="77777777" w:rsidR="00DF1F5A" w:rsidRPr="00C25F0F" w:rsidRDefault="00DF1F5A" w:rsidP="00D3516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14a2babb-a67b-4315-b3a5-2daed928abbb"/>
            <w:id w:val="-682128248"/>
            <w:placeholder>
              <w:docPart w:val="393F762EA7634322B91ED2F50591324F"/>
            </w:placeholder>
          </w:sdtPr>
          <w:sdtEndPr/>
          <w:sdtContent>
            <w:tc>
              <w:tcPr>
                <w:tcW w:w="4490" w:type="dxa"/>
                <w:shd w:val="clear" w:color="auto" w:fill="F2F2F2" w:themeFill="background1" w:themeFillShade="F2"/>
                <w:vAlign w:val="center"/>
              </w:tcPr>
              <w:p w14:paraId="1C7F1A50" w14:textId="51668FE4" w:rsidR="00DF1F5A" w:rsidRPr="00C25F0F" w:rsidRDefault="00AD0157" w:rsidP="00D35164">
                <w:pPr>
                  <w:keepNext/>
                  <w:keepLines/>
                  <w:rPr>
                    <w:rFonts w:ascii="Open Sans" w:hAnsi="Open Sans" w:cs="Open Sans"/>
                    <w:color w:val="auto"/>
                    <w:sz w:val="20"/>
                    <w:szCs w:val="20"/>
                  </w:rPr>
                </w:pPr>
                <w:r>
                  <w:rPr>
                    <w:rFonts w:ascii="Open Sans" w:hAnsi="Open Sans" w:cs="Open Sans"/>
                    <w:noProof/>
                    <w:color w:val="auto"/>
                    <w:sz w:val="20"/>
                    <w:szCs w:val="20"/>
                  </w:rPr>
                  <w:t>[</w:t>
                </w:r>
                <w:r w:rsidRPr="00AD0157">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3AD4C72F" w14:textId="77777777" w:rsidR="00391F74" w:rsidRPr="00391F74" w:rsidRDefault="00391F74" w:rsidP="00391F74">
      <w:pPr>
        <w:rPr>
          <w:rFonts w:ascii="Open Sans" w:hAnsi="Open Sans" w:cs="Open Sans"/>
        </w:rPr>
      </w:pPr>
    </w:p>
    <w:sectPr w:rsidR="00391F74" w:rsidRPr="00391F74" w:rsidSect="008461A5">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1DBB" w14:textId="77777777" w:rsidR="00A64904" w:rsidRDefault="00A64904" w:rsidP="00F26800">
      <w:pPr>
        <w:spacing w:after="0" w:line="240" w:lineRule="auto"/>
      </w:pPr>
      <w:r>
        <w:separator/>
      </w:r>
    </w:p>
  </w:endnote>
  <w:endnote w:type="continuationSeparator" w:id="0">
    <w:p w14:paraId="47A00872" w14:textId="77777777" w:rsidR="00A64904" w:rsidRDefault="00A64904" w:rsidP="00F26800">
      <w:pPr>
        <w:spacing w:after="0" w:line="240" w:lineRule="auto"/>
      </w:pPr>
      <w:r>
        <w:continuationSeparator/>
      </w:r>
    </w:p>
  </w:endnote>
  <w:endnote w:type="continuationNotice" w:id="1">
    <w:p w14:paraId="43041302" w14:textId="77777777" w:rsidR="00A64904" w:rsidRDefault="00A64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7E86" w14:textId="77777777" w:rsidR="00AC65DD" w:rsidRDefault="00AC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A5F9"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2767A24F" wp14:editId="4DCA81C5">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6CE150EF" wp14:editId="1AEAD005">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24622E8E"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3D3B1893" wp14:editId="1F2A8131">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65A0C30B" w14:textId="3E72D78F" w:rsidR="00F26800" w:rsidRPr="00B9509F" w:rsidRDefault="00DF1F5A"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Safeguarding Adults</w:t>
    </w:r>
    <w:r w:rsidR="00B4560C" w:rsidRPr="00BC6849">
      <w:rPr>
        <w:rFonts w:ascii="Open Sans" w:hAnsi="Open Sans" w:cs="Open Sans"/>
        <w:sz w:val="20"/>
        <w:szCs w:val="20"/>
      </w:rPr>
      <w:t xml:space="preserve"> Policy</w:t>
    </w:r>
    <w:r>
      <w:rPr>
        <w:rFonts w:ascii="Open Sans" w:hAnsi="Open Sans" w:cs="Open Sans"/>
        <w:sz w:val="20"/>
        <w:szCs w:val="20"/>
      </w:rPr>
      <w:t xml:space="preserve"> </w:t>
    </w:r>
    <w:r w:rsidR="003D1D86" w:rsidRPr="00B9509F">
      <w:rPr>
        <w:rFonts w:ascii="Open Sans" w:hAnsi="Open Sans" w:cs="Open Sans"/>
        <w:noProof/>
        <w:sz w:val="20"/>
        <w:szCs w:val="20"/>
      </w:rPr>
      <w:t>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C17C2C">
      <w:rPr>
        <w:rFonts w:ascii="Open Sans" w:hAnsi="Open Sans" w:cs="Open Sans"/>
        <w:color w:val="auto"/>
        <w:sz w:val="20"/>
        <w:szCs w:val="20"/>
      </w:rPr>
      <w:t>3</w:t>
    </w:r>
  </w:p>
  <w:p w14:paraId="63676572" w14:textId="77777777" w:rsidR="0009208F" w:rsidRDefault="0009208F" w:rsidP="00471F18">
    <w:pPr>
      <w:pStyle w:val="Footer"/>
      <w:tabs>
        <w:tab w:val="left" w:pos="12195"/>
      </w:tabs>
      <w:rPr>
        <w:color w:val="auto"/>
      </w:rPr>
    </w:pPr>
  </w:p>
  <w:p w14:paraId="10ABA833" w14:textId="453A2623"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C17C2C">
      <w:rPr>
        <w:rFonts w:ascii="Open Sans" w:hAnsi="Open Sans" w:cs="Open Sans"/>
        <w:color w:val="auto"/>
        <w:sz w:val="18"/>
        <w:szCs w:val="18"/>
      </w:rPr>
      <w:t>3</w:t>
    </w:r>
    <w:r w:rsidR="00D25D9F" w:rsidRPr="00A54D62">
      <w:rPr>
        <w:rFonts w:ascii="Open Sans" w:hAnsi="Open Sans" w:cs="Open Sans"/>
        <w:color w:val="auto"/>
        <w:sz w:val="18"/>
        <w:szCs w:val="18"/>
      </w:rPr>
      <w:tab/>
    </w:r>
  </w:p>
  <w:p w14:paraId="24606194"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C143" w14:textId="4D23469B"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4D2418B9" wp14:editId="7CD54EDD">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8430712" w14:textId="77777777" w:rsidR="00DA5468" w:rsidRPr="001D5FF8" w:rsidRDefault="00DA5468" w:rsidP="00DA5468">
                          <w:pPr>
                            <w:spacing w:after="0"/>
                            <w:jc w:val="center"/>
                            <w:rPr>
                              <w:rFonts w:ascii="Cambria" w:hAnsi="Cambria"/>
                              <w:b/>
                              <w:color w:val="44546A" w:themeColor="text2"/>
                              <w:sz w:val="24"/>
                            </w:rPr>
                          </w:pPr>
                        </w:p>
                        <w:p w14:paraId="6E7334E6"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54C142F4" w14:textId="77777777" w:rsidR="00DA5468" w:rsidRPr="001D5FF8" w:rsidRDefault="00DA5468" w:rsidP="00DA5468">
                          <w:pPr>
                            <w:spacing w:after="0"/>
                            <w:jc w:val="center"/>
                            <w:rPr>
                              <w:rFonts w:ascii="Cambria" w:hAnsi="Cambria"/>
                              <w:b/>
                              <w:color w:val="44546A" w:themeColor="text2"/>
                              <w:sz w:val="24"/>
                            </w:rPr>
                          </w:pPr>
                        </w:p>
                        <w:p w14:paraId="15327DF5"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418B9" id="_x0000_t202" coordsize="21600,21600" o:spt="202" path="m,l,21600r21600,l21600,xe">
              <v:stroke joinstyle="miter"/>
              <v:path gradientshapeok="t" o:connecttype="rect"/>
            </v:shapetype>
            <v:shape id="Text Box 19" o:spid="_x0000_s1067"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8430712" w14:textId="77777777" w:rsidR="00DA5468" w:rsidRPr="001D5FF8" w:rsidRDefault="00DA5468" w:rsidP="00DA5468">
                    <w:pPr>
                      <w:spacing w:after="0"/>
                      <w:jc w:val="center"/>
                      <w:rPr>
                        <w:rFonts w:ascii="Cambria" w:hAnsi="Cambria"/>
                        <w:b/>
                        <w:color w:val="44546A" w:themeColor="text2"/>
                        <w:sz w:val="24"/>
                      </w:rPr>
                    </w:pPr>
                  </w:p>
                  <w:p w14:paraId="6E7334E6"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54C142F4" w14:textId="77777777" w:rsidR="00DA5468" w:rsidRPr="001D5FF8" w:rsidRDefault="00DA5468" w:rsidP="00DA5468">
                    <w:pPr>
                      <w:spacing w:after="0"/>
                      <w:jc w:val="center"/>
                      <w:rPr>
                        <w:rFonts w:ascii="Cambria" w:hAnsi="Cambria"/>
                        <w:b/>
                        <w:color w:val="44546A" w:themeColor="text2"/>
                        <w:sz w:val="24"/>
                      </w:rPr>
                    </w:pPr>
                  </w:p>
                  <w:p w14:paraId="15327DF5"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E3F7670" wp14:editId="03AF6DCC">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97CFE77"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BDBA" w14:textId="77777777" w:rsidR="00A64904" w:rsidRDefault="00A64904" w:rsidP="00F26800">
      <w:pPr>
        <w:spacing w:after="0" w:line="240" w:lineRule="auto"/>
      </w:pPr>
      <w:r>
        <w:separator/>
      </w:r>
    </w:p>
  </w:footnote>
  <w:footnote w:type="continuationSeparator" w:id="0">
    <w:p w14:paraId="6B53387B" w14:textId="77777777" w:rsidR="00A64904" w:rsidRDefault="00A64904" w:rsidP="00F26800">
      <w:pPr>
        <w:spacing w:after="0" w:line="240" w:lineRule="auto"/>
      </w:pPr>
      <w:r>
        <w:continuationSeparator/>
      </w:r>
    </w:p>
  </w:footnote>
  <w:footnote w:type="continuationNotice" w:id="1">
    <w:p w14:paraId="1AB9D9F1" w14:textId="77777777" w:rsidR="00A64904" w:rsidRDefault="00A64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464E" w14:textId="77777777" w:rsidR="00AC65DD" w:rsidRDefault="00AC65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69305217-bbba-411d-a8c6-154f7cebb2b5"/>
      <w:id w:val="477272270"/>
      <w:placeholder>
        <w:docPart w:val="CDB0EEFF7C07451584BE3FC9D854417E"/>
      </w:placeholder>
    </w:sdtPr>
    <w:sdtEndPr/>
    <w:sdtContent>
      <w:p w14:paraId="6DD5B268" w14:textId="022D0331" w:rsidR="00C047B1" w:rsidRPr="00C17C2C" w:rsidRDefault="00C17C2C" w:rsidP="00C17C2C">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C17C2C">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5A5D" w14:textId="16FBA1C2" w:rsidR="003D3F42" w:rsidRPr="00AC65DD" w:rsidRDefault="003D3F42" w:rsidP="00C17C2C">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3DB"/>
    <w:multiLevelType w:val="hybridMultilevel"/>
    <w:tmpl w:val="D786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74F2B"/>
    <w:multiLevelType w:val="hybridMultilevel"/>
    <w:tmpl w:val="F05E0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19097E"/>
    <w:multiLevelType w:val="hybridMultilevel"/>
    <w:tmpl w:val="C630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F6485"/>
    <w:multiLevelType w:val="hybridMultilevel"/>
    <w:tmpl w:val="29921886"/>
    <w:lvl w:ilvl="0" w:tplc="20B4F7AA">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54FAF"/>
    <w:multiLevelType w:val="hybridMultilevel"/>
    <w:tmpl w:val="679651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1D54767"/>
    <w:multiLevelType w:val="hybridMultilevel"/>
    <w:tmpl w:val="209686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B2605E"/>
    <w:multiLevelType w:val="hybridMultilevel"/>
    <w:tmpl w:val="8904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01C1"/>
    <w:multiLevelType w:val="hybridMultilevel"/>
    <w:tmpl w:val="3484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C6279"/>
    <w:multiLevelType w:val="hybridMultilevel"/>
    <w:tmpl w:val="EBEA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E3FA3"/>
    <w:multiLevelType w:val="hybridMultilevel"/>
    <w:tmpl w:val="481E2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42B91"/>
    <w:multiLevelType w:val="hybridMultilevel"/>
    <w:tmpl w:val="4742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F7A5B"/>
    <w:multiLevelType w:val="hybridMultilevel"/>
    <w:tmpl w:val="9266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7612D"/>
    <w:multiLevelType w:val="hybridMultilevel"/>
    <w:tmpl w:val="8B1C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E42DB"/>
    <w:multiLevelType w:val="hybridMultilevel"/>
    <w:tmpl w:val="2C50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4748E"/>
    <w:multiLevelType w:val="hybridMultilevel"/>
    <w:tmpl w:val="6B56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871E8"/>
    <w:multiLevelType w:val="hybridMultilevel"/>
    <w:tmpl w:val="3E90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10087"/>
    <w:multiLevelType w:val="hybridMultilevel"/>
    <w:tmpl w:val="EF0E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6E2473"/>
    <w:multiLevelType w:val="hybridMultilevel"/>
    <w:tmpl w:val="2D1C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554045"/>
    <w:multiLevelType w:val="hybridMultilevel"/>
    <w:tmpl w:val="AD88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27959"/>
    <w:multiLevelType w:val="hybridMultilevel"/>
    <w:tmpl w:val="2F009FF8"/>
    <w:lvl w:ilvl="0" w:tplc="08090001">
      <w:start w:val="1"/>
      <w:numFmt w:val="bullet"/>
      <w:lvlText w:val=""/>
      <w:lvlJc w:val="left"/>
      <w:pPr>
        <w:ind w:left="720" w:hanging="360"/>
      </w:pPr>
      <w:rPr>
        <w:rFonts w:ascii="Symbol" w:hAnsi="Symbol" w:hint="default"/>
      </w:rPr>
    </w:lvl>
    <w:lvl w:ilvl="1" w:tplc="79D0A8EE">
      <w:numFmt w:val="bullet"/>
      <w:lvlText w:val="·"/>
      <w:lvlJc w:val="left"/>
      <w:pPr>
        <w:ind w:left="1440" w:hanging="360"/>
      </w:pPr>
      <w:rPr>
        <w:rFonts w:ascii="Tahoma" w:eastAsiaTheme="minorHAnsi" w:hAnsi="Tahoma" w:cs="Tahoma" w:hint="default"/>
        <w:color w:val="33339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0A0567"/>
    <w:multiLevelType w:val="hybridMultilevel"/>
    <w:tmpl w:val="F774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07E97"/>
    <w:multiLevelType w:val="hybridMultilevel"/>
    <w:tmpl w:val="5C3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B2588"/>
    <w:multiLevelType w:val="hybridMultilevel"/>
    <w:tmpl w:val="18E6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DB2B0A"/>
    <w:multiLevelType w:val="hybridMultilevel"/>
    <w:tmpl w:val="F6E0A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3F5F71"/>
    <w:multiLevelType w:val="hybridMultilevel"/>
    <w:tmpl w:val="89EE0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F4C3A"/>
    <w:multiLevelType w:val="hybridMultilevel"/>
    <w:tmpl w:val="177E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D45D3"/>
    <w:multiLevelType w:val="hybridMultilevel"/>
    <w:tmpl w:val="025852E4"/>
    <w:lvl w:ilvl="0" w:tplc="E1E48E98">
      <w:start w:val="1"/>
      <w:numFmt w:val="lowerLetter"/>
      <w:lvlText w:val="%1)"/>
      <w:lvlJc w:val="left"/>
      <w:pPr>
        <w:ind w:left="915" w:hanging="360"/>
      </w:pPr>
    </w:lvl>
    <w:lvl w:ilvl="1" w:tplc="08090019">
      <w:start w:val="1"/>
      <w:numFmt w:val="lowerLetter"/>
      <w:lvlText w:val="%2."/>
      <w:lvlJc w:val="left"/>
      <w:pPr>
        <w:ind w:left="1635" w:hanging="360"/>
      </w:pPr>
    </w:lvl>
    <w:lvl w:ilvl="2" w:tplc="0809001B">
      <w:start w:val="1"/>
      <w:numFmt w:val="lowerRoman"/>
      <w:lvlText w:val="%3."/>
      <w:lvlJc w:val="right"/>
      <w:pPr>
        <w:ind w:left="2355" w:hanging="180"/>
      </w:pPr>
    </w:lvl>
    <w:lvl w:ilvl="3" w:tplc="0809000F">
      <w:start w:val="1"/>
      <w:numFmt w:val="decimal"/>
      <w:lvlText w:val="%4."/>
      <w:lvlJc w:val="left"/>
      <w:pPr>
        <w:ind w:left="3075" w:hanging="360"/>
      </w:pPr>
    </w:lvl>
    <w:lvl w:ilvl="4" w:tplc="08090019">
      <w:start w:val="1"/>
      <w:numFmt w:val="lowerLetter"/>
      <w:lvlText w:val="%5."/>
      <w:lvlJc w:val="left"/>
      <w:pPr>
        <w:ind w:left="3795" w:hanging="360"/>
      </w:pPr>
    </w:lvl>
    <w:lvl w:ilvl="5" w:tplc="0809001B">
      <w:start w:val="1"/>
      <w:numFmt w:val="lowerRoman"/>
      <w:lvlText w:val="%6."/>
      <w:lvlJc w:val="right"/>
      <w:pPr>
        <w:ind w:left="4515" w:hanging="180"/>
      </w:pPr>
    </w:lvl>
    <w:lvl w:ilvl="6" w:tplc="0809000F">
      <w:start w:val="1"/>
      <w:numFmt w:val="decimal"/>
      <w:lvlText w:val="%7."/>
      <w:lvlJc w:val="left"/>
      <w:pPr>
        <w:ind w:left="5235" w:hanging="360"/>
      </w:pPr>
    </w:lvl>
    <w:lvl w:ilvl="7" w:tplc="08090019">
      <w:start w:val="1"/>
      <w:numFmt w:val="lowerLetter"/>
      <w:lvlText w:val="%8."/>
      <w:lvlJc w:val="left"/>
      <w:pPr>
        <w:ind w:left="5955" w:hanging="360"/>
      </w:pPr>
    </w:lvl>
    <w:lvl w:ilvl="8" w:tplc="0809001B">
      <w:start w:val="1"/>
      <w:numFmt w:val="lowerRoman"/>
      <w:lvlText w:val="%9."/>
      <w:lvlJc w:val="right"/>
      <w:pPr>
        <w:ind w:left="6675" w:hanging="180"/>
      </w:pPr>
    </w:lvl>
  </w:abstractNum>
  <w:abstractNum w:abstractNumId="27" w15:restartNumberingAfterBreak="0">
    <w:nsid w:val="53A82437"/>
    <w:multiLevelType w:val="hybridMultilevel"/>
    <w:tmpl w:val="033E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047EA"/>
    <w:multiLevelType w:val="hybridMultilevel"/>
    <w:tmpl w:val="CD782B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A52F508">
      <w:start w:val="12"/>
      <w:numFmt w:val="bullet"/>
      <w:lvlText w:val="-"/>
      <w:lvlJc w:val="left"/>
      <w:pPr>
        <w:ind w:left="2160" w:hanging="360"/>
      </w:pPr>
      <w:rPr>
        <w:rFonts w:ascii="Arial" w:eastAsiaTheme="minorHAnsi" w:hAnsi="Arial" w:cs="Arial" w:hint="default"/>
        <w:color w:val="000000"/>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401EEE"/>
    <w:multiLevelType w:val="hybridMultilevel"/>
    <w:tmpl w:val="66042C9E"/>
    <w:lvl w:ilvl="0" w:tplc="997A436E">
      <w:start w:val="1"/>
      <w:numFmt w:val="decimal"/>
      <w:lvlText w:val="%1."/>
      <w:lvlJc w:val="left"/>
      <w:pPr>
        <w:ind w:left="1080" w:hanging="360"/>
      </w:pPr>
      <w:rPr>
        <w:rFonts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6C42A82"/>
    <w:multiLevelType w:val="hybridMultilevel"/>
    <w:tmpl w:val="D4AE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146D3"/>
    <w:multiLevelType w:val="multilevel"/>
    <w:tmpl w:val="AA24D91C"/>
    <w:lvl w:ilvl="0">
      <w:start w:val="1"/>
      <w:numFmt w:val="decimal"/>
      <w:pStyle w:val="Heading1"/>
      <w:lvlText w:val="%1."/>
      <w:lvlJc w:val="left"/>
      <w:pPr>
        <w:ind w:left="432" w:hanging="432"/>
      </w:pPr>
      <w:rPr>
        <w:rFonts w:hint="default"/>
        <w:color w:val="264467"/>
        <w:sz w:val="36"/>
        <w:szCs w:val="36"/>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612AA"/>
    <w:multiLevelType w:val="hybridMultilevel"/>
    <w:tmpl w:val="513A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F2A69"/>
    <w:multiLevelType w:val="hybridMultilevel"/>
    <w:tmpl w:val="876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953A9"/>
    <w:multiLevelType w:val="hybridMultilevel"/>
    <w:tmpl w:val="54AC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670306">
    <w:abstractNumId w:val="32"/>
  </w:num>
  <w:num w:numId="2" w16cid:durableId="2070030465">
    <w:abstractNumId w:val="31"/>
  </w:num>
  <w:num w:numId="3" w16cid:durableId="12155043">
    <w:abstractNumId w:val="4"/>
  </w:num>
  <w:num w:numId="4" w16cid:durableId="587156125">
    <w:abstractNumId w:val="5"/>
  </w:num>
  <w:num w:numId="5" w16cid:durableId="1344893291">
    <w:abstractNumId w:val="15"/>
  </w:num>
  <w:num w:numId="6" w16cid:durableId="2019578492">
    <w:abstractNumId w:val="16"/>
  </w:num>
  <w:num w:numId="7" w16cid:durableId="2139953039">
    <w:abstractNumId w:val="25"/>
  </w:num>
  <w:num w:numId="8" w16cid:durableId="767123587">
    <w:abstractNumId w:val="24"/>
  </w:num>
  <w:num w:numId="9" w16cid:durableId="1133520398">
    <w:abstractNumId w:val="27"/>
  </w:num>
  <w:num w:numId="10" w16cid:durableId="1083915387">
    <w:abstractNumId w:val="13"/>
  </w:num>
  <w:num w:numId="11" w16cid:durableId="2829175">
    <w:abstractNumId w:val="0"/>
  </w:num>
  <w:num w:numId="12" w16cid:durableId="336929339">
    <w:abstractNumId w:val="20"/>
  </w:num>
  <w:num w:numId="13" w16cid:durableId="1962490799">
    <w:abstractNumId w:val="9"/>
  </w:num>
  <w:num w:numId="14" w16cid:durableId="739212692">
    <w:abstractNumId w:val="30"/>
  </w:num>
  <w:num w:numId="15" w16cid:durableId="1074164189">
    <w:abstractNumId w:val="6"/>
  </w:num>
  <w:num w:numId="16" w16cid:durableId="253784318">
    <w:abstractNumId w:val="14"/>
  </w:num>
  <w:num w:numId="17" w16cid:durableId="1021974221">
    <w:abstractNumId w:val="35"/>
  </w:num>
  <w:num w:numId="18" w16cid:durableId="871961131">
    <w:abstractNumId w:val="19"/>
  </w:num>
  <w:num w:numId="19" w16cid:durableId="985360933">
    <w:abstractNumId w:val="23"/>
  </w:num>
  <w:num w:numId="20" w16cid:durableId="1975404272">
    <w:abstractNumId w:val="34"/>
  </w:num>
  <w:num w:numId="21" w16cid:durableId="829489232">
    <w:abstractNumId w:val="12"/>
  </w:num>
  <w:num w:numId="22" w16cid:durableId="699401056">
    <w:abstractNumId w:val="2"/>
  </w:num>
  <w:num w:numId="23" w16cid:durableId="2075160955">
    <w:abstractNumId w:val="22"/>
  </w:num>
  <w:num w:numId="24" w16cid:durableId="1137382530">
    <w:abstractNumId w:val="7"/>
  </w:num>
  <w:num w:numId="25" w16cid:durableId="1544753357">
    <w:abstractNumId w:val="18"/>
  </w:num>
  <w:num w:numId="26" w16cid:durableId="14820386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3506654">
    <w:abstractNumId w:val="28"/>
  </w:num>
  <w:num w:numId="28" w16cid:durableId="1923102285">
    <w:abstractNumId w:val="11"/>
  </w:num>
  <w:num w:numId="29" w16cid:durableId="567569968">
    <w:abstractNumId w:val="21"/>
  </w:num>
  <w:num w:numId="30" w16cid:durableId="1069303860">
    <w:abstractNumId w:val="29"/>
  </w:num>
  <w:num w:numId="31" w16cid:durableId="213395266">
    <w:abstractNumId w:val="26"/>
  </w:num>
  <w:num w:numId="32" w16cid:durableId="79955476">
    <w:abstractNumId w:val="17"/>
  </w:num>
  <w:num w:numId="33" w16cid:durableId="797798202">
    <w:abstractNumId w:val="8"/>
  </w:num>
  <w:num w:numId="34" w16cid:durableId="422646839">
    <w:abstractNumId w:val="10"/>
  </w:num>
  <w:num w:numId="35" w16cid:durableId="435831084">
    <w:abstractNumId w:val="31"/>
  </w:num>
  <w:num w:numId="36" w16cid:durableId="2022774206">
    <w:abstractNumId w:val="31"/>
  </w:num>
  <w:num w:numId="37" w16cid:durableId="543097823">
    <w:abstractNumId w:val="33"/>
  </w:num>
  <w:num w:numId="38" w16cid:durableId="725446582">
    <w:abstractNumId w:val="3"/>
  </w:num>
  <w:num w:numId="39" w16cid:durableId="1750931479">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M1tbQwNjW0NLdQ0lEKTi0uzszPAykwrAUA4Mki/iwAAAA="/>
  </w:docVars>
  <w:rsids>
    <w:rsidRoot w:val="00F26800"/>
    <w:rsid w:val="0001194A"/>
    <w:rsid w:val="00012AB8"/>
    <w:rsid w:val="000258B0"/>
    <w:rsid w:val="000269C5"/>
    <w:rsid w:val="00031BC3"/>
    <w:rsid w:val="0003666A"/>
    <w:rsid w:val="00037439"/>
    <w:rsid w:val="0004494D"/>
    <w:rsid w:val="00050E25"/>
    <w:rsid w:val="00056C60"/>
    <w:rsid w:val="000638DD"/>
    <w:rsid w:val="00086E3F"/>
    <w:rsid w:val="000916D1"/>
    <w:rsid w:val="0009208F"/>
    <w:rsid w:val="000A27E6"/>
    <w:rsid w:val="000A5758"/>
    <w:rsid w:val="000B49EF"/>
    <w:rsid w:val="000D519D"/>
    <w:rsid w:val="000D665B"/>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A0FA5"/>
    <w:rsid w:val="001B04F4"/>
    <w:rsid w:val="001B0E65"/>
    <w:rsid w:val="001D11DF"/>
    <w:rsid w:val="001D18F6"/>
    <w:rsid w:val="001D58B0"/>
    <w:rsid w:val="001D5FF8"/>
    <w:rsid w:val="001D66B2"/>
    <w:rsid w:val="001E1B5B"/>
    <w:rsid w:val="001E3B34"/>
    <w:rsid w:val="001E505C"/>
    <w:rsid w:val="001F0F73"/>
    <w:rsid w:val="001F4D30"/>
    <w:rsid w:val="001F75B2"/>
    <w:rsid w:val="0022748A"/>
    <w:rsid w:val="002379DF"/>
    <w:rsid w:val="0024467E"/>
    <w:rsid w:val="00253630"/>
    <w:rsid w:val="00255CE6"/>
    <w:rsid w:val="00260C4F"/>
    <w:rsid w:val="00262673"/>
    <w:rsid w:val="002723A8"/>
    <w:rsid w:val="00274A19"/>
    <w:rsid w:val="002754AF"/>
    <w:rsid w:val="00276712"/>
    <w:rsid w:val="002837FB"/>
    <w:rsid w:val="00284F33"/>
    <w:rsid w:val="002907C0"/>
    <w:rsid w:val="00292B5B"/>
    <w:rsid w:val="002A1316"/>
    <w:rsid w:val="002A357E"/>
    <w:rsid w:val="002B16D0"/>
    <w:rsid w:val="002B2499"/>
    <w:rsid w:val="002B4904"/>
    <w:rsid w:val="002B5302"/>
    <w:rsid w:val="002B681F"/>
    <w:rsid w:val="002B6BCE"/>
    <w:rsid w:val="002C4F08"/>
    <w:rsid w:val="002D2A3B"/>
    <w:rsid w:val="002D5FC2"/>
    <w:rsid w:val="002D67D6"/>
    <w:rsid w:val="002E2C26"/>
    <w:rsid w:val="003052C6"/>
    <w:rsid w:val="003054BB"/>
    <w:rsid w:val="00313022"/>
    <w:rsid w:val="00330DFA"/>
    <w:rsid w:val="00336D06"/>
    <w:rsid w:val="00337597"/>
    <w:rsid w:val="003407E1"/>
    <w:rsid w:val="00343B9D"/>
    <w:rsid w:val="00355159"/>
    <w:rsid w:val="00363146"/>
    <w:rsid w:val="00367919"/>
    <w:rsid w:val="003705E7"/>
    <w:rsid w:val="003805D5"/>
    <w:rsid w:val="00391F74"/>
    <w:rsid w:val="003A30C4"/>
    <w:rsid w:val="003A3F1D"/>
    <w:rsid w:val="003C7AB4"/>
    <w:rsid w:val="003D1D86"/>
    <w:rsid w:val="003D3F42"/>
    <w:rsid w:val="003E5A0D"/>
    <w:rsid w:val="003E5A65"/>
    <w:rsid w:val="003F3A4C"/>
    <w:rsid w:val="00402AF7"/>
    <w:rsid w:val="004061DB"/>
    <w:rsid w:val="004234D7"/>
    <w:rsid w:val="004338E5"/>
    <w:rsid w:val="00447613"/>
    <w:rsid w:val="00452B0A"/>
    <w:rsid w:val="00466551"/>
    <w:rsid w:val="00467D0C"/>
    <w:rsid w:val="00467EF7"/>
    <w:rsid w:val="00470EB9"/>
    <w:rsid w:val="00471F18"/>
    <w:rsid w:val="00473D3F"/>
    <w:rsid w:val="00473FE0"/>
    <w:rsid w:val="004748ED"/>
    <w:rsid w:val="00481657"/>
    <w:rsid w:val="0048239F"/>
    <w:rsid w:val="00491B2B"/>
    <w:rsid w:val="00495953"/>
    <w:rsid w:val="004C06DF"/>
    <w:rsid w:val="004C1850"/>
    <w:rsid w:val="004C72CB"/>
    <w:rsid w:val="004F01F0"/>
    <w:rsid w:val="004F2872"/>
    <w:rsid w:val="005133D4"/>
    <w:rsid w:val="005243BA"/>
    <w:rsid w:val="00525984"/>
    <w:rsid w:val="00525AD9"/>
    <w:rsid w:val="005328B0"/>
    <w:rsid w:val="00553322"/>
    <w:rsid w:val="00553D76"/>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32767"/>
    <w:rsid w:val="006504EC"/>
    <w:rsid w:val="00652707"/>
    <w:rsid w:val="00653CDF"/>
    <w:rsid w:val="006540CC"/>
    <w:rsid w:val="0065436E"/>
    <w:rsid w:val="00656408"/>
    <w:rsid w:val="00660643"/>
    <w:rsid w:val="00664DC7"/>
    <w:rsid w:val="00664F53"/>
    <w:rsid w:val="00687130"/>
    <w:rsid w:val="00693FBE"/>
    <w:rsid w:val="006945ED"/>
    <w:rsid w:val="00694C64"/>
    <w:rsid w:val="006A0D5F"/>
    <w:rsid w:val="006A43B2"/>
    <w:rsid w:val="006B663D"/>
    <w:rsid w:val="006C7A41"/>
    <w:rsid w:val="006D75C8"/>
    <w:rsid w:val="006E5548"/>
    <w:rsid w:val="007071F5"/>
    <w:rsid w:val="0071607C"/>
    <w:rsid w:val="00720F0B"/>
    <w:rsid w:val="00721974"/>
    <w:rsid w:val="00734400"/>
    <w:rsid w:val="00743ACC"/>
    <w:rsid w:val="0074717F"/>
    <w:rsid w:val="00752034"/>
    <w:rsid w:val="00760550"/>
    <w:rsid w:val="00761CE6"/>
    <w:rsid w:val="00780B49"/>
    <w:rsid w:val="00787A72"/>
    <w:rsid w:val="00790903"/>
    <w:rsid w:val="007970CB"/>
    <w:rsid w:val="007A4133"/>
    <w:rsid w:val="007B18EE"/>
    <w:rsid w:val="007D1983"/>
    <w:rsid w:val="007E5EDE"/>
    <w:rsid w:val="007F038D"/>
    <w:rsid w:val="008126EE"/>
    <w:rsid w:val="00812F73"/>
    <w:rsid w:val="00824A75"/>
    <w:rsid w:val="00830168"/>
    <w:rsid w:val="00835B60"/>
    <w:rsid w:val="00844B92"/>
    <w:rsid w:val="008461A5"/>
    <w:rsid w:val="00852BC0"/>
    <w:rsid w:val="00855AD1"/>
    <w:rsid w:val="00877C5C"/>
    <w:rsid w:val="00893F87"/>
    <w:rsid w:val="008A34E1"/>
    <w:rsid w:val="008A43FD"/>
    <w:rsid w:val="008A472E"/>
    <w:rsid w:val="008B198D"/>
    <w:rsid w:val="008D6BE7"/>
    <w:rsid w:val="008D7E6F"/>
    <w:rsid w:val="008E1B97"/>
    <w:rsid w:val="008E487F"/>
    <w:rsid w:val="008E5540"/>
    <w:rsid w:val="008F3595"/>
    <w:rsid w:val="008F56CD"/>
    <w:rsid w:val="009107AC"/>
    <w:rsid w:val="00913ECF"/>
    <w:rsid w:val="0091719B"/>
    <w:rsid w:val="009310A1"/>
    <w:rsid w:val="009311C1"/>
    <w:rsid w:val="00936C02"/>
    <w:rsid w:val="00942468"/>
    <w:rsid w:val="00944C7D"/>
    <w:rsid w:val="0095196F"/>
    <w:rsid w:val="0095312B"/>
    <w:rsid w:val="00954F19"/>
    <w:rsid w:val="0097224C"/>
    <w:rsid w:val="00974BA6"/>
    <w:rsid w:val="0098533C"/>
    <w:rsid w:val="009A6A1B"/>
    <w:rsid w:val="009C22E7"/>
    <w:rsid w:val="009C760C"/>
    <w:rsid w:val="009D2E9C"/>
    <w:rsid w:val="009E27BC"/>
    <w:rsid w:val="009E29B3"/>
    <w:rsid w:val="009F2092"/>
    <w:rsid w:val="009F35B1"/>
    <w:rsid w:val="009F4087"/>
    <w:rsid w:val="00A00877"/>
    <w:rsid w:val="00A10050"/>
    <w:rsid w:val="00A10CC1"/>
    <w:rsid w:val="00A338E4"/>
    <w:rsid w:val="00A40009"/>
    <w:rsid w:val="00A42CAA"/>
    <w:rsid w:val="00A54D62"/>
    <w:rsid w:val="00A61563"/>
    <w:rsid w:val="00A64904"/>
    <w:rsid w:val="00A6539E"/>
    <w:rsid w:val="00A84168"/>
    <w:rsid w:val="00A86F55"/>
    <w:rsid w:val="00A87593"/>
    <w:rsid w:val="00A94A2B"/>
    <w:rsid w:val="00A97E92"/>
    <w:rsid w:val="00AA4830"/>
    <w:rsid w:val="00AB528C"/>
    <w:rsid w:val="00AC65DD"/>
    <w:rsid w:val="00AC75B0"/>
    <w:rsid w:val="00AD0157"/>
    <w:rsid w:val="00AD6C6D"/>
    <w:rsid w:val="00AE6B30"/>
    <w:rsid w:val="00AF3D38"/>
    <w:rsid w:val="00B00AC3"/>
    <w:rsid w:val="00B0412F"/>
    <w:rsid w:val="00B10813"/>
    <w:rsid w:val="00B20F79"/>
    <w:rsid w:val="00B32323"/>
    <w:rsid w:val="00B40B34"/>
    <w:rsid w:val="00B4560C"/>
    <w:rsid w:val="00B46AEE"/>
    <w:rsid w:val="00B502FA"/>
    <w:rsid w:val="00B50616"/>
    <w:rsid w:val="00B50956"/>
    <w:rsid w:val="00B524DF"/>
    <w:rsid w:val="00B57624"/>
    <w:rsid w:val="00B63D02"/>
    <w:rsid w:val="00B737B3"/>
    <w:rsid w:val="00B757E0"/>
    <w:rsid w:val="00B869B3"/>
    <w:rsid w:val="00B9509F"/>
    <w:rsid w:val="00B96EF6"/>
    <w:rsid w:val="00BA42B3"/>
    <w:rsid w:val="00BB047B"/>
    <w:rsid w:val="00BB1FE2"/>
    <w:rsid w:val="00BB1FE5"/>
    <w:rsid w:val="00BC125E"/>
    <w:rsid w:val="00BC6849"/>
    <w:rsid w:val="00BD44F8"/>
    <w:rsid w:val="00BF7C30"/>
    <w:rsid w:val="00BF7C3D"/>
    <w:rsid w:val="00C047B1"/>
    <w:rsid w:val="00C12256"/>
    <w:rsid w:val="00C17C2C"/>
    <w:rsid w:val="00C27301"/>
    <w:rsid w:val="00C3533C"/>
    <w:rsid w:val="00C3790C"/>
    <w:rsid w:val="00C4629A"/>
    <w:rsid w:val="00C6507C"/>
    <w:rsid w:val="00C66F16"/>
    <w:rsid w:val="00C7178A"/>
    <w:rsid w:val="00C73541"/>
    <w:rsid w:val="00C73AE3"/>
    <w:rsid w:val="00C75722"/>
    <w:rsid w:val="00C80992"/>
    <w:rsid w:val="00C90E70"/>
    <w:rsid w:val="00C97B75"/>
    <w:rsid w:val="00CA0D03"/>
    <w:rsid w:val="00CA346F"/>
    <w:rsid w:val="00CC13C6"/>
    <w:rsid w:val="00CD0E60"/>
    <w:rsid w:val="00CD29F7"/>
    <w:rsid w:val="00CF00E2"/>
    <w:rsid w:val="00CF0A20"/>
    <w:rsid w:val="00CF6D39"/>
    <w:rsid w:val="00D02909"/>
    <w:rsid w:val="00D04ABB"/>
    <w:rsid w:val="00D1065B"/>
    <w:rsid w:val="00D160EE"/>
    <w:rsid w:val="00D25D9F"/>
    <w:rsid w:val="00D31D1F"/>
    <w:rsid w:val="00D419AC"/>
    <w:rsid w:val="00D57BF5"/>
    <w:rsid w:val="00D64A3C"/>
    <w:rsid w:val="00D7179F"/>
    <w:rsid w:val="00D71BD5"/>
    <w:rsid w:val="00D97983"/>
    <w:rsid w:val="00DA5468"/>
    <w:rsid w:val="00DB5716"/>
    <w:rsid w:val="00DC5317"/>
    <w:rsid w:val="00DE482E"/>
    <w:rsid w:val="00DE5210"/>
    <w:rsid w:val="00DF1F5A"/>
    <w:rsid w:val="00DF426E"/>
    <w:rsid w:val="00DF5A30"/>
    <w:rsid w:val="00E030EA"/>
    <w:rsid w:val="00E0594F"/>
    <w:rsid w:val="00E10AE9"/>
    <w:rsid w:val="00E11652"/>
    <w:rsid w:val="00E13F68"/>
    <w:rsid w:val="00E331CB"/>
    <w:rsid w:val="00E46173"/>
    <w:rsid w:val="00E60654"/>
    <w:rsid w:val="00E67831"/>
    <w:rsid w:val="00EA032A"/>
    <w:rsid w:val="00EA6F05"/>
    <w:rsid w:val="00EA7C0E"/>
    <w:rsid w:val="00EB40AA"/>
    <w:rsid w:val="00EC31A3"/>
    <w:rsid w:val="00ED4A78"/>
    <w:rsid w:val="00EE2ED4"/>
    <w:rsid w:val="00EE5A8F"/>
    <w:rsid w:val="00EF2AC2"/>
    <w:rsid w:val="00F03F58"/>
    <w:rsid w:val="00F05F32"/>
    <w:rsid w:val="00F10B52"/>
    <w:rsid w:val="00F13E76"/>
    <w:rsid w:val="00F17033"/>
    <w:rsid w:val="00F20468"/>
    <w:rsid w:val="00F26800"/>
    <w:rsid w:val="00F327FF"/>
    <w:rsid w:val="00F34977"/>
    <w:rsid w:val="00F53013"/>
    <w:rsid w:val="00F632AF"/>
    <w:rsid w:val="00F77EC8"/>
    <w:rsid w:val="00F85CB5"/>
    <w:rsid w:val="00F87881"/>
    <w:rsid w:val="00F90786"/>
    <w:rsid w:val="00F93B14"/>
    <w:rsid w:val="00F94A96"/>
    <w:rsid w:val="00F974B8"/>
    <w:rsid w:val="00FC39FB"/>
    <w:rsid w:val="00FC3EFE"/>
    <w:rsid w:val="00FC42E4"/>
    <w:rsid w:val="00FC5698"/>
    <w:rsid w:val="00FD0C14"/>
    <w:rsid w:val="00FF1B51"/>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3DD93"/>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2"/>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553D76"/>
    <w:pPr>
      <w:keepNext/>
      <w:keepLines/>
      <w:numPr>
        <w:ilvl w:val="1"/>
        <w:numId w:val="2"/>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553D76"/>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numbering" w:customStyle="1" w:styleId="NoList1">
    <w:name w:val="No List1"/>
    <w:next w:val="NoList"/>
    <w:uiPriority w:val="99"/>
    <w:semiHidden/>
    <w:unhideWhenUsed/>
    <w:rsid w:val="00553D76"/>
  </w:style>
  <w:style w:type="paragraph" w:styleId="TOCHeading">
    <w:name w:val="TOC Heading"/>
    <w:basedOn w:val="Heading1"/>
    <w:next w:val="Normal"/>
    <w:uiPriority w:val="39"/>
    <w:unhideWhenUsed/>
    <w:qFormat/>
    <w:rsid w:val="00553D76"/>
    <w:pPr>
      <w:numPr>
        <w:numId w:val="0"/>
      </w:numPr>
      <w:spacing w:before="240" w:after="0" w:line="259" w:lineRule="auto"/>
      <w:outlineLvl w:val="9"/>
    </w:pPr>
    <w:rPr>
      <w:rFonts w:asciiTheme="majorHAnsi" w:eastAsiaTheme="majorEastAsia" w:hAnsiTheme="majorHAnsi" w:cstheme="majorBidi"/>
      <w:b w:val="0"/>
      <w:color w:val="2F5496" w:themeColor="accent1" w:themeShade="BF"/>
      <w:sz w:val="32"/>
      <w:lang w:val="en-US"/>
    </w:rPr>
  </w:style>
  <w:style w:type="paragraph" w:customStyle="1" w:styleId="Default">
    <w:name w:val="Default"/>
    <w:rsid w:val="00553D76"/>
    <w:pPr>
      <w:autoSpaceDE w:val="0"/>
      <w:autoSpaceDN w:val="0"/>
      <w:adjustRightInd w:val="0"/>
      <w:spacing w:after="0" w:line="240" w:lineRule="auto"/>
    </w:pPr>
    <w:rPr>
      <w:rFonts w:ascii="Arial" w:hAnsi="Arial" w:cs="Arial"/>
      <w:color w:val="000000"/>
      <w:sz w:val="24"/>
      <w:szCs w:val="24"/>
    </w:rPr>
  </w:style>
  <w:style w:type="character" w:customStyle="1" w:styleId="tgc">
    <w:name w:val="_tgc"/>
    <w:basedOn w:val="DefaultParagraphFont"/>
    <w:rsid w:val="00553D76"/>
  </w:style>
  <w:style w:type="character" w:customStyle="1" w:styleId="fontstyle21">
    <w:name w:val="fontstyle21"/>
    <w:basedOn w:val="DefaultParagraphFont"/>
    <w:rsid w:val="00553D76"/>
    <w:rPr>
      <w:rFonts w:ascii="Arial" w:hAnsi="Arial" w:cs="Arial" w:hint="default"/>
      <w:b w:val="0"/>
      <w:bCs w:val="0"/>
      <w:i w:val="0"/>
      <w:iCs w:val="0"/>
      <w:color w:val="000000"/>
      <w:sz w:val="24"/>
      <w:szCs w:val="24"/>
    </w:rPr>
  </w:style>
  <w:style w:type="character" w:styleId="FollowedHyperlink">
    <w:name w:val="FollowedHyperlink"/>
    <w:basedOn w:val="DefaultParagraphFont"/>
    <w:uiPriority w:val="99"/>
    <w:semiHidden/>
    <w:unhideWhenUsed/>
    <w:rsid w:val="00553D76"/>
    <w:rPr>
      <w:color w:val="954F72" w:themeColor="followedHyperlink"/>
      <w:u w:val="single"/>
    </w:rPr>
  </w:style>
  <w:style w:type="character" w:styleId="PlaceholderText">
    <w:name w:val="Placeholder Text"/>
    <w:basedOn w:val="DefaultParagraphFont"/>
    <w:uiPriority w:val="99"/>
    <w:semiHidden/>
    <w:rsid w:val="00AC6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ncrafttrust.org/resources/a-guide-to-safeguarding-adults/" TargetMode="External"/><Relationship Id="rId18" Type="http://schemas.openxmlformats.org/officeDocument/2006/relationships/hyperlink" Target="https://www.england.nhs.uk/wp-content/uploads/2017/02/adult-pocket-guide.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england.nhs.uk/safeguarding/nhs-england-safeguarding-app/" TargetMode="External"/><Relationship Id="rId17" Type="http://schemas.openxmlformats.org/officeDocument/2006/relationships/hyperlink" Target="https://www.england.nhs.uk/wp-content/uploads/2017/02/adult-pocket-guid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prevent-duty-guidance/revised-prevent-duty-guidance-for-england-and-wales" TargetMode="External"/><Relationship Id="rId20" Type="http://schemas.openxmlformats.org/officeDocument/2006/relationships/hyperlink" Target="https://www.scie.org.uk/care-providers/coronavirus-covid-19/safeguarding-adul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gov.uk/government/publications/safeguarding-adults-the-role-of-health-servic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nice.org.uk/guidance/health-and-social-care-delivery/safeguard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sites/default/files/20150710_CQC_New_Safeguarding_Statement.pdf" TargetMode="External"/><Relationship Id="rId22" Type="http://schemas.openxmlformats.org/officeDocument/2006/relationships/image" Target="media/image3.emf"/><Relationship Id="rId27" Type="http://schemas.openxmlformats.org/officeDocument/2006/relationships/header" Target="header3.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37E95FB394114B40F2A0889BCA06A"/>
        <w:category>
          <w:name w:val="General"/>
          <w:gallery w:val="placeholder"/>
        </w:category>
        <w:types>
          <w:type w:val="bbPlcHdr"/>
        </w:types>
        <w:behaviors>
          <w:behavior w:val="content"/>
        </w:behaviors>
        <w:guid w:val="{62EFD128-389C-49EB-B1A2-6408986E7389}"/>
      </w:docPartPr>
      <w:docPartBody>
        <w:p w:rsidR="004644CE" w:rsidRDefault="00EB7244">
          <w:r w:rsidRPr="000E68F8">
            <w:rPr>
              <w:rStyle w:val="PlaceholderText"/>
            </w:rPr>
            <w:t>Company Logo</w:t>
          </w:r>
        </w:p>
      </w:docPartBody>
    </w:docPart>
    <w:docPart>
      <w:docPartPr>
        <w:name w:val="6A9B75F0D04F422ABBFD11EDF76B5FBD"/>
        <w:category>
          <w:name w:val="General"/>
          <w:gallery w:val="placeholder"/>
        </w:category>
        <w:types>
          <w:type w:val="bbPlcHdr"/>
        </w:types>
        <w:behaviors>
          <w:behavior w:val="content"/>
        </w:behaviors>
        <w:guid w:val="{6CB65108-FF26-47B8-9204-D95D2E0272B3}"/>
      </w:docPartPr>
      <w:docPartBody>
        <w:p w:rsidR="004644CE" w:rsidRDefault="00EB7244">
          <w:r w:rsidRPr="000E68F8">
            <w:rPr>
              <w:rStyle w:val="PlaceholderText"/>
            </w:rPr>
            <w:t>Date of Issue</w:t>
          </w:r>
        </w:p>
      </w:docPartBody>
    </w:docPart>
    <w:docPart>
      <w:docPartPr>
        <w:name w:val="262EF2EEB136494DB81438ABF7021679"/>
        <w:category>
          <w:name w:val="General"/>
          <w:gallery w:val="placeholder"/>
        </w:category>
        <w:types>
          <w:type w:val="bbPlcHdr"/>
        </w:types>
        <w:behaviors>
          <w:behavior w:val="content"/>
        </w:behaviors>
        <w:guid w:val="{EA26CDA6-A00B-4A61-A76A-658505142AB6}"/>
      </w:docPartPr>
      <w:docPartBody>
        <w:p w:rsidR="004644CE" w:rsidRDefault="00EB7244">
          <w:r w:rsidRPr="000E68F8">
            <w:rPr>
              <w:rStyle w:val="PlaceholderText"/>
            </w:rPr>
            <w:t>Date of Issue</w:t>
          </w:r>
        </w:p>
      </w:docPartBody>
    </w:docPart>
    <w:docPart>
      <w:docPartPr>
        <w:name w:val="3AD0C2253D894A15A454326A9A9A89E2"/>
        <w:category>
          <w:name w:val="General"/>
          <w:gallery w:val="placeholder"/>
        </w:category>
        <w:types>
          <w:type w:val="bbPlcHdr"/>
        </w:types>
        <w:behaviors>
          <w:behavior w:val="content"/>
        </w:behaviors>
        <w:guid w:val="{0CD7D9DF-072D-47FE-81D8-1AE65BFC74E8}"/>
      </w:docPartPr>
      <w:docPartBody>
        <w:p w:rsidR="004644CE" w:rsidRDefault="00EB7244">
          <w:r w:rsidRPr="000E68F8">
            <w:rPr>
              <w:rStyle w:val="PlaceholderText"/>
            </w:rPr>
            <w:t>Date of Issue</w:t>
          </w:r>
        </w:p>
      </w:docPartBody>
    </w:docPart>
    <w:docPart>
      <w:docPartPr>
        <w:name w:val="AD6B276D727A41F684C6D8C685E6D80A"/>
        <w:category>
          <w:name w:val="General"/>
          <w:gallery w:val="placeholder"/>
        </w:category>
        <w:types>
          <w:type w:val="bbPlcHdr"/>
        </w:types>
        <w:behaviors>
          <w:behavior w:val="content"/>
        </w:behaviors>
        <w:guid w:val="{DD557EBA-721E-4B4E-ACAA-89EA071B3D03}"/>
      </w:docPartPr>
      <w:docPartBody>
        <w:p w:rsidR="004644CE" w:rsidRDefault="00EB7244">
          <w:r w:rsidRPr="000E68F8">
            <w:rPr>
              <w:rStyle w:val="PlaceholderText"/>
            </w:rPr>
            <w:t>Date of Review</w:t>
          </w:r>
        </w:p>
      </w:docPartBody>
    </w:docPart>
    <w:docPart>
      <w:docPartPr>
        <w:name w:val="393F762EA7634322B91ED2F50591324F"/>
        <w:category>
          <w:name w:val="General"/>
          <w:gallery w:val="placeholder"/>
        </w:category>
        <w:types>
          <w:type w:val="bbPlcHdr"/>
        </w:types>
        <w:behaviors>
          <w:behavior w:val="content"/>
        </w:behaviors>
        <w:guid w:val="{53928BFE-A7FA-4F3E-824D-299FA6EB23C9}"/>
      </w:docPartPr>
      <w:docPartBody>
        <w:p w:rsidR="004644CE" w:rsidRDefault="00EB7244">
          <w:r w:rsidRPr="000E68F8">
            <w:rPr>
              <w:rStyle w:val="PlaceholderText"/>
            </w:rPr>
            <w:t>Date of Review</w:t>
          </w:r>
        </w:p>
      </w:docPartBody>
    </w:docPart>
    <w:docPart>
      <w:docPartPr>
        <w:name w:val="1565F2B3C4D0419999C9873CACAC7633"/>
        <w:category>
          <w:name w:val="General"/>
          <w:gallery w:val="placeholder"/>
        </w:category>
        <w:types>
          <w:type w:val="bbPlcHdr"/>
        </w:types>
        <w:behaviors>
          <w:behavior w:val="content"/>
        </w:behaviors>
        <w:guid w:val="{D915D3E7-9AB8-4866-863E-6A43B8E796CC}"/>
      </w:docPartPr>
      <w:docPartBody>
        <w:p w:rsidR="004644CE" w:rsidRDefault="00EB7244">
          <w:r w:rsidRPr="000E68F8">
            <w:rPr>
              <w:rStyle w:val="PlaceholderText"/>
            </w:rPr>
            <w:t>Company Name</w:t>
          </w:r>
        </w:p>
      </w:docPartBody>
    </w:docPart>
    <w:docPart>
      <w:docPartPr>
        <w:name w:val="F5C0E34DEFD7454FBDB698C76CD14691"/>
        <w:category>
          <w:name w:val="General"/>
          <w:gallery w:val="placeholder"/>
        </w:category>
        <w:types>
          <w:type w:val="bbPlcHdr"/>
        </w:types>
        <w:behaviors>
          <w:behavior w:val="content"/>
        </w:behaviors>
        <w:guid w:val="{22B6D967-F761-4301-B40D-2AA134905790}"/>
      </w:docPartPr>
      <w:docPartBody>
        <w:p w:rsidR="004644CE" w:rsidRDefault="00EB7244">
          <w:r w:rsidRPr="000E68F8">
            <w:rPr>
              <w:rStyle w:val="PlaceholderText"/>
            </w:rPr>
            <w:t>Company Name</w:t>
          </w:r>
        </w:p>
      </w:docPartBody>
    </w:docPart>
    <w:docPart>
      <w:docPartPr>
        <w:name w:val="D2BA653ACB904E63982858A0FE85F58A"/>
        <w:category>
          <w:name w:val="General"/>
          <w:gallery w:val="placeholder"/>
        </w:category>
        <w:types>
          <w:type w:val="bbPlcHdr"/>
        </w:types>
        <w:behaviors>
          <w:behavior w:val="content"/>
        </w:behaviors>
        <w:guid w:val="{70193ECB-C8A3-4D84-B428-CE16992FF59A}"/>
      </w:docPartPr>
      <w:docPartBody>
        <w:p w:rsidR="004644CE" w:rsidRDefault="00EB7244">
          <w:r w:rsidRPr="000E68F8">
            <w:rPr>
              <w:rStyle w:val="PlaceholderText"/>
            </w:rPr>
            <w:t>Company Name</w:t>
          </w:r>
        </w:p>
      </w:docPartBody>
    </w:docPart>
    <w:docPart>
      <w:docPartPr>
        <w:name w:val="9B6867FBD069459B8476CB1A08A99EB8"/>
        <w:category>
          <w:name w:val="General"/>
          <w:gallery w:val="placeholder"/>
        </w:category>
        <w:types>
          <w:type w:val="bbPlcHdr"/>
        </w:types>
        <w:behaviors>
          <w:behavior w:val="content"/>
        </w:behaviors>
        <w:guid w:val="{9286AD82-A4AB-44C4-8CE0-2753E4E5225E}"/>
      </w:docPartPr>
      <w:docPartBody>
        <w:p w:rsidR="004644CE" w:rsidRDefault="00EB7244">
          <w:r w:rsidRPr="000E68F8">
            <w:rPr>
              <w:rStyle w:val="PlaceholderText"/>
            </w:rPr>
            <w:t>Company Name</w:t>
          </w:r>
        </w:p>
      </w:docPartBody>
    </w:docPart>
    <w:docPart>
      <w:docPartPr>
        <w:name w:val="6971F91CB7B343718D21148181A06EA4"/>
        <w:category>
          <w:name w:val="General"/>
          <w:gallery w:val="placeholder"/>
        </w:category>
        <w:types>
          <w:type w:val="bbPlcHdr"/>
        </w:types>
        <w:behaviors>
          <w:behavior w:val="content"/>
        </w:behaviors>
        <w:guid w:val="{8EDF9C9E-471B-4BDC-A2AF-BDA695C9D8EC}"/>
      </w:docPartPr>
      <w:docPartBody>
        <w:p w:rsidR="004644CE" w:rsidRDefault="00EB7244">
          <w:r w:rsidRPr="000E68F8">
            <w:rPr>
              <w:rStyle w:val="PlaceholderText"/>
            </w:rPr>
            <w:t>Company Name</w:t>
          </w:r>
        </w:p>
      </w:docPartBody>
    </w:docPart>
    <w:docPart>
      <w:docPartPr>
        <w:name w:val="824E69C388204133A9BA011106AF07B0"/>
        <w:category>
          <w:name w:val="General"/>
          <w:gallery w:val="placeholder"/>
        </w:category>
        <w:types>
          <w:type w:val="bbPlcHdr"/>
        </w:types>
        <w:behaviors>
          <w:behavior w:val="content"/>
        </w:behaviors>
        <w:guid w:val="{AFD97C30-CA40-4DF5-9D28-E22ABB185D3C}"/>
      </w:docPartPr>
      <w:docPartBody>
        <w:p w:rsidR="004644CE" w:rsidRDefault="00EB7244">
          <w:r w:rsidRPr="000E68F8">
            <w:rPr>
              <w:rStyle w:val="PlaceholderText"/>
            </w:rPr>
            <w:t>Company Name</w:t>
          </w:r>
        </w:p>
      </w:docPartBody>
    </w:docPart>
    <w:docPart>
      <w:docPartPr>
        <w:name w:val="D25E15DBE18048B4B4480B72757A4D24"/>
        <w:category>
          <w:name w:val="General"/>
          <w:gallery w:val="placeholder"/>
        </w:category>
        <w:types>
          <w:type w:val="bbPlcHdr"/>
        </w:types>
        <w:behaviors>
          <w:behavior w:val="content"/>
        </w:behaviors>
        <w:guid w:val="{E29FE655-4E3F-4289-B9A3-7AE98F1EE230}"/>
      </w:docPartPr>
      <w:docPartBody>
        <w:p w:rsidR="004644CE" w:rsidRDefault="00EB7244">
          <w:r w:rsidRPr="000E68F8">
            <w:rPr>
              <w:rStyle w:val="PlaceholderText"/>
            </w:rPr>
            <w:t>Company Name</w:t>
          </w:r>
        </w:p>
      </w:docPartBody>
    </w:docPart>
    <w:docPart>
      <w:docPartPr>
        <w:name w:val="443697DEFACC4B17B1A9FC155EC54D77"/>
        <w:category>
          <w:name w:val="General"/>
          <w:gallery w:val="placeholder"/>
        </w:category>
        <w:types>
          <w:type w:val="bbPlcHdr"/>
        </w:types>
        <w:behaviors>
          <w:behavior w:val="content"/>
        </w:behaviors>
        <w:guid w:val="{9F8358C5-55A3-4ABB-9433-206885642119}"/>
      </w:docPartPr>
      <w:docPartBody>
        <w:p w:rsidR="004644CE" w:rsidRDefault="00EB7244">
          <w:r w:rsidRPr="000E68F8">
            <w:rPr>
              <w:rStyle w:val="PlaceholderText"/>
            </w:rPr>
            <w:t>Company Name</w:t>
          </w:r>
        </w:p>
      </w:docPartBody>
    </w:docPart>
    <w:docPart>
      <w:docPartPr>
        <w:name w:val="BCF7DBDDC4874058B6BD223ED6804C47"/>
        <w:category>
          <w:name w:val="General"/>
          <w:gallery w:val="placeholder"/>
        </w:category>
        <w:types>
          <w:type w:val="bbPlcHdr"/>
        </w:types>
        <w:behaviors>
          <w:behavior w:val="content"/>
        </w:behaviors>
        <w:guid w:val="{73A29EC7-2004-40C8-9222-9F2EAD7B9F2D}"/>
      </w:docPartPr>
      <w:docPartBody>
        <w:p w:rsidR="004644CE" w:rsidRDefault="00EB7244">
          <w:r w:rsidRPr="000E68F8">
            <w:rPr>
              <w:rStyle w:val="PlaceholderText"/>
            </w:rPr>
            <w:t>Company Name</w:t>
          </w:r>
        </w:p>
      </w:docPartBody>
    </w:docPart>
    <w:docPart>
      <w:docPartPr>
        <w:name w:val="952DA69DA7C246D0977013F4D2DE1A00"/>
        <w:category>
          <w:name w:val="General"/>
          <w:gallery w:val="placeholder"/>
        </w:category>
        <w:types>
          <w:type w:val="bbPlcHdr"/>
        </w:types>
        <w:behaviors>
          <w:behavior w:val="content"/>
        </w:behaviors>
        <w:guid w:val="{436F67BD-0691-4174-A2C7-97E236F73960}"/>
      </w:docPartPr>
      <w:docPartBody>
        <w:p w:rsidR="004644CE" w:rsidRDefault="00EB7244">
          <w:r w:rsidRPr="000E68F8">
            <w:rPr>
              <w:rStyle w:val="PlaceholderText"/>
            </w:rPr>
            <w:t>Company Name</w:t>
          </w:r>
        </w:p>
      </w:docPartBody>
    </w:docPart>
    <w:docPart>
      <w:docPartPr>
        <w:name w:val="A180254784D24136AEE1AA1921346E60"/>
        <w:category>
          <w:name w:val="General"/>
          <w:gallery w:val="placeholder"/>
        </w:category>
        <w:types>
          <w:type w:val="bbPlcHdr"/>
        </w:types>
        <w:behaviors>
          <w:behavior w:val="content"/>
        </w:behaviors>
        <w:guid w:val="{9A53A107-4BFF-4F09-B2FD-27D9E8D36A78}"/>
      </w:docPartPr>
      <w:docPartBody>
        <w:p w:rsidR="004644CE" w:rsidRDefault="00EB7244">
          <w:r w:rsidRPr="000E68F8">
            <w:rPr>
              <w:rStyle w:val="PlaceholderText"/>
            </w:rPr>
            <w:t>Company Name</w:t>
          </w:r>
        </w:p>
      </w:docPartBody>
    </w:docPart>
    <w:docPart>
      <w:docPartPr>
        <w:name w:val="609D7D046EAC415CB26DEA06664F8B84"/>
        <w:category>
          <w:name w:val="General"/>
          <w:gallery w:val="placeholder"/>
        </w:category>
        <w:types>
          <w:type w:val="bbPlcHdr"/>
        </w:types>
        <w:behaviors>
          <w:behavior w:val="content"/>
        </w:behaviors>
        <w:guid w:val="{EC01DA7A-9B7D-4C9A-9893-CF16C4AA24F4}"/>
      </w:docPartPr>
      <w:docPartBody>
        <w:p w:rsidR="004644CE" w:rsidRDefault="00EB7244">
          <w:r w:rsidRPr="000E68F8">
            <w:rPr>
              <w:rStyle w:val="PlaceholderText"/>
            </w:rPr>
            <w:t>Company Name</w:t>
          </w:r>
        </w:p>
      </w:docPartBody>
    </w:docPart>
    <w:docPart>
      <w:docPartPr>
        <w:name w:val="3737A0A9B11A48F6A3FC91F1E198F1B3"/>
        <w:category>
          <w:name w:val="General"/>
          <w:gallery w:val="placeholder"/>
        </w:category>
        <w:types>
          <w:type w:val="bbPlcHdr"/>
        </w:types>
        <w:behaviors>
          <w:behavior w:val="content"/>
        </w:behaviors>
        <w:guid w:val="{2A328E2C-E207-4652-9F75-C29FAC1DE8BF}"/>
      </w:docPartPr>
      <w:docPartBody>
        <w:p w:rsidR="004644CE" w:rsidRDefault="00EB7244">
          <w:r w:rsidRPr="000E68F8">
            <w:rPr>
              <w:rStyle w:val="PlaceholderText"/>
            </w:rPr>
            <w:t>Company Name</w:t>
          </w:r>
        </w:p>
      </w:docPartBody>
    </w:docPart>
    <w:docPart>
      <w:docPartPr>
        <w:name w:val="AC2F2FE5FDAC4F2AAA2CD672383425CC"/>
        <w:category>
          <w:name w:val="General"/>
          <w:gallery w:val="placeholder"/>
        </w:category>
        <w:types>
          <w:type w:val="bbPlcHdr"/>
        </w:types>
        <w:behaviors>
          <w:behavior w:val="content"/>
        </w:behaviors>
        <w:guid w:val="{967D9E7B-1005-4E82-AE22-17C49136B4B3}"/>
      </w:docPartPr>
      <w:docPartBody>
        <w:p w:rsidR="004644CE" w:rsidRDefault="00EB7244">
          <w:r w:rsidRPr="000E68F8">
            <w:rPr>
              <w:rStyle w:val="PlaceholderText"/>
            </w:rPr>
            <w:t>Company Name</w:t>
          </w:r>
        </w:p>
      </w:docPartBody>
    </w:docPart>
    <w:docPart>
      <w:docPartPr>
        <w:name w:val="F1551B4893D54958A75A998D73014766"/>
        <w:category>
          <w:name w:val="General"/>
          <w:gallery w:val="placeholder"/>
        </w:category>
        <w:types>
          <w:type w:val="bbPlcHdr"/>
        </w:types>
        <w:behaviors>
          <w:behavior w:val="content"/>
        </w:behaviors>
        <w:guid w:val="{C87771C7-D72E-4807-B92A-86180F44BCBB}"/>
      </w:docPartPr>
      <w:docPartBody>
        <w:p w:rsidR="004644CE" w:rsidRDefault="00EB7244">
          <w:r w:rsidRPr="000E68F8">
            <w:rPr>
              <w:rStyle w:val="PlaceholderText"/>
            </w:rPr>
            <w:t>Company Name</w:t>
          </w:r>
        </w:p>
      </w:docPartBody>
    </w:docPart>
    <w:docPart>
      <w:docPartPr>
        <w:name w:val="E948D2E2972149E1B0A95B42599B9756"/>
        <w:category>
          <w:name w:val="General"/>
          <w:gallery w:val="placeholder"/>
        </w:category>
        <w:types>
          <w:type w:val="bbPlcHdr"/>
        </w:types>
        <w:behaviors>
          <w:behavior w:val="content"/>
        </w:behaviors>
        <w:guid w:val="{4BD9F295-C012-440C-BE8D-CEF393E10283}"/>
      </w:docPartPr>
      <w:docPartBody>
        <w:p w:rsidR="004644CE" w:rsidRDefault="00EB7244">
          <w:r w:rsidRPr="000E68F8">
            <w:rPr>
              <w:rStyle w:val="PlaceholderText"/>
            </w:rPr>
            <w:t>Company Name</w:t>
          </w:r>
        </w:p>
      </w:docPartBody>
    </w:docPart>
    <w:docPart>
      <w:docPartPr>
        <w:name w:val="D7B9AEFDB9FA4FE5B4E6D0481567147F"/>
        <w:category>
          <w:name w:val="General"/>
          <w:gallery w:val="placeholder"/>
        </w:category>
        <w:types>
          <w:type w:val="bbPlcHdr"/>
        </w:types>
        <w:behaviors>
          <w:behavior w:val="content"/>
        </w:behaviors>
        <w:guid w:val="{F968CA40-2678-4F32-A6E2-75B3A7F62678}"/>
      </w:docPartPr>
      <w:docPartBody>
        <w:p w:rsidR="004644CE" w:rsidRDefault="00EB7244">
          <w:r w:rsidRPr="000E68F8">
            <w:rPr>
              <w:rStyle w:val="PlaceholderText"/>
            </w:rPr>
            <w:t>Company Name</w:t>
          </w:r>
        </w:p>
      </w:docPartBody>
    </w:docPart>
    <w:docPart>
      <w:docPartPr>
        <w:name w:val="AFA31D1B7EE84DECB643D64A3A5F87E7"/>
        <w:category>
          <w:name w:val="General"/>
          <w:gallery w:val="placeholder"/>
        </w:category>
        <w:types>
          <w:type w:val="bbPlcHdr"/>
        </w:types>
        <w:behaviors>
          <w:behavior w:val="content"/>
        </w:behaviors>
        <w:guid w:val="{2CAC3F34-9E51-4127-8CF0-DD2376031256}"/>
      </w:docPartPr>
      <w:docPartBody>
        <w:p w:rsidR="00864B27" w:rsidRDefault="004644CE">
          <w:r w:rsidRPr="000E68F8">
            <w:rPr>
              <w:rStyle w:val="PlaceholderText"/>
            </w:rPr>
            <w:t>Safeguarding Lead Name</w:t>
          </w:r>
        </w:p>
      </w:docPartBody>
    </w:docPart>
    <w:docPart>
      <w:docPartPr>
        <w:name w:val="CDB0EEFF7C07451584BE3FC9D854417E"/>
        <w:category>
          <w:name w:val="General"/>
          <w:gallery w:val="placeholder"/>
        </w:category>
        <w:types>
          <w:type w:val="bbPlcHdr"/>
        </w:types>
        <w:behaviors>
          <w:behavior w:val="content"/>
        </w:behaviors>
        <w:guid w:val="{A272CEE0-1AAB-4230-AD08-BE7B3DCA8133}"/>
      </w:docPartPr>
      <w:docPartBody>
        <w:p w:rsidR="00E35DFF" w:rsidRDefault="009F19D7">
          <w:r w:rsidRPr="001D0379">
            <w:rPr>
              <w:rStyle w:val="PlaceholderText"/>
            </w:rPr>
            <w:t>Company Name</w:t>
          </w:r>
        </w:p>
      </w:docPartBody>
    </w:docPart>
    <w:docPart>
      <w:docPartPr>
        <w:name w:val="28E721AF393A42C88ACEE1F0DD1E3352"/>
        <w:category>
          <w:name w:val="General"/>
          <w:gallery w:val="placeholder"/>
        </w:category>
        <w:types>
          <w:type w:val="bbPlcHdr"/>
        </w:types>
        <w:behaviors>
          <w:behavior w:val="content"/>
        </w:behaviors>
        <w:guid w:val="{E87F43A1-FBB8-4B17-A1D1-A7CA213BDFE0}"/>
      </w:docPartPr>
      <w:docPartBody>
        <w:p w:rsidR="00E35DFF" w:rsidRDefault="009F19D7">
          <w:r w:rsidRPr="001D0379">
            <w:rPr>
              <w:rStyle w:val="PlaceholderText"/>
            </w:rPr>
            <w:t>Company Name</w:t>
          </w:r>
        </w:p>
      </w:docPartBody>
    </w:docPart>
    <w:docPart>
      <w:docPartPr>
        <w:name w:val="2433CEAA0B844B6DB03FFF526B2683CE"/>
        <w:category>
          <w:name w:val="General"/>
          <w:gallery w:val="placeholder"/>
        </w:category>
        <w:types>
          <w:type w:val="bbPlcHdr"/>
        </w:types>
        <w:behaviors>
          <w:behavior w:val="content"/>
        </w:behaviors>
        <w:guid w:val="{1E0BAA2A-B432-4AFC-B52B-A46766F7FE9D}"/>
      </w:docPartPr>
      <w:docPartBody>
        <w:p w:rsidR="006F469C" w:rsidRDefault="00B774E1">
          <w:r w:rsidRPr="00CB5A79">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44"/>
    <w:rsid w:val="00334448"/>
    <w:rsid w:val="004644CE"/>
    <w:rsid w:val="006F469C"/>
    <w:rsid w:val="00864B27"/>
    <w:rsid w:val="009F19D7"/>
    <w:rsid w:val="00B774E1"/>
    <w:rsid w:val="00C527FB"/>
    <w:rsid w:val="00E35DFF"/>
    <w:rsid w:val="00EB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4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614752b7-04af-4256-a869-86582f62b1fd-638107136740000000</MigrationWizIdVersion>
    <lcf76f155ced4ddcb4097134ff3c332f0 xmlns="56237ad3-8718-4af8-998e-3036ac3599be" xsi:nil="true"/>
    <MigrationWizId xmlns="56237ad3-8718-4af8-998e-3036ac3599be">614752b7-04af-4256-a869-86582f62b1fd</MigrationWizId>
    <MigrationWizIdPermissions xmlns="56237ad3-8718-4af8-998e-3036ac3599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57E7D-33E0-4F1F-83FC-D36B68BF0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6507</Words>
  <Characters>36863</Characters>
  <Application>Microsoft Office Word</Application>
  <DocSecurity>4</DocSecurity>
  <Lines>910</Lines>
  <Paragraphs>484</Paragraphs>
  <ScaleCrop>false</ScaleCrop>
  <HeadingPairs>
    <vt:vector size="2" baseType="variant">
      <vt:variant>
        <vt:lpstr>Title</vt:lpstr>
      </vt:variant>
      <vt:variant>
        <vt:i4>1</vt:i4>
      </vt:variant>
    </vt:vector>
  </HeadingPairs>
  <TitlesOfParts>
    <vt:vector size="1" baseType="lpstr">
      <vt:lpstr>DCG012 - Safeguarding Adults Policy</vt:lpstr>
    </vt:vector>
  </TitlesOfParts>
  <Company/>
  <LinksUpToDate>false</LinksUpToDate>
  <CharactersWithSpaces>43274</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DCG012 - Safeguarding Adults Policy</dc:title>
  <dc:subject/>
  <dc:creator>Imogen Huxford</dc:creator>
  <cp:keywords/>
  <dc:description/>
  <cp:lastModifiedBy>Rachael Dowson-Wallace</cp:lastModifiedBy>
  <cp:revision>2</cp:revision>
  <cp:lastPrinted>2022-10-06T09:30:00Z</cp:lastPrinted>
  <dcterms:created xsi:type="dcterms:W3CDTF">2023-10-25T14:48:00Z</dcterms:created>
  <dcterms:modified xsi:type="dcterms:W3CDTF">2023-10-25T14:48:00Z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GrammarlyDocumentId">
    <vt:lpwstr>0650ddaba0e3a5d072a357049eaeab1c309ecbcf82ccd2593a3bf4cf8f50a6f7</vt:lpwstr>
  </property>
</Properties>
</file>