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5660219b-665e-4889-9b9c-123aedc91583"/>
        <w:id w:val="-272943168"/>
        <w:placeholder>
          <w:docPart w:val="C54CA4D0D56A4C09AD5C3E7F6B61E385"/>
        </w:placeholder>
        <w:showingPlcHdr/>
        <w:picture/>
      </w:sdtPr>
      <w:sdtEndPr/>
      <w:sdtContent>
        <w:p w14:paraId="47E482D2" w14:textId="0E40428C" w:rsidR="00132474" w:rsidRPr="002B681F" w:rsidRDefault="0015716E" w:rsidP="009243A9">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2BB4F4B0" wp14:editId="50763B75">
                <wp:extent cx="4556760" cy="15240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7132" cy="1524124"/>
                        </a:xfrm>
                        <a:prstGeom prst="rect">
                          <a:avLst/>
                        </a:prstGeom>
                        <a:noFill/>
                        <a:ln>
                          <a:noFill/>
                        </a:ln>
                      </pic:spPr>
                    </pic:pic>
                  </a:graphicData>
                </a:graphic>
              </wp:inline>
            </w:drawing>
          </w:r>
        </w:p>
      </w:sdtContent>
    </w:sdt>
    <w:p w14:paraId="6672DC9D" w14:textId="77777777" w:rsidR="00EC77CE" w:rsidRPr="00997902" w:rsidRDefault="00EC77CE" w:rsidP="00EC77CE">
      <w:pPr>
        <w:spacing w:after="0"/>
        <w:jc w:val="center"/>
        <w:rPr>
          <w:rFonts w:ascii="Open Sans" w:hAnsi="Open Sans" w:cs="Open Sans"/>
          <w:b/>
          <w:color w:val="264467"/>
          <w:sz w:val="72"/>
          <w:szCs w:val="72"/>
        </w:rPr>
      </w:pPr>
      <w:r w:rsidRPr="00997902">
        <w:rPr>
          <w:rFonts w:ascii="Open Sans" w:hAnsi="Open Sans" w:cs="Open Sans"/>
          <w:b/>
          <w:color w:val="264467"/>
          <w:sz w:val="72"/>
          <w:szCs w:val="72"/>
        </w:rPr>
        <w:t>Information Governance and Record Keeping Policy</w:t>
      </w:r>
    </w:p>
    <w:p w14:paraId="5F864E25" w14:textId="77777777" w:rsidR="00EC77CE" w:rsidRPr="00EC77CE" w:rsidRDefault="00EC77CE" w:rsidP="00EC77CE">
      <w:pPr>
        <w:spacing w:after="0"/>
        <w:jc w:val="center"/>
        <w:rPr>
          <w:rFonts w:ascii="Open Sans" w:hAnsi="Open Sans" w:cs="Open Sans"/>
          <w:b/>
          <w:color w:val="264467"/>
          <w:sz w:val="40"/>
          <w:szCs w:val="40"/>
        </w:rPr>
      </w:pPr>
    </w:p>
    <w:sdt>
      <w:sdtPr>
        <w:rPr>
          <w:rFonts w:ascii="Open Sans" w:hAnsi="Open Sans" w:cs="Open Sans"/>
          <w:b/>
          <w:color w:val="264467"/>
          <w:sz w:val="40"/>
          <w:szCs w:val="40"/>
        </w:rPr>
        <w:tag w:val="HD:1.187.0.0:b1b5679d-d536-4810-9575-637a6b550ad0"/>
        <w:id w:val="-1164616751"/>
        <w:placeholder>
          <w:docPart w:val="4FEC5B1C92BF467BBBC177A899948D56"/>
        </w:placeholder>
      </w:sdtPr>
      <w:sdtEndPr/>
      <w:sdtContent>
        <w:p w14:paraId="3E70DCD9" w14:textId="258D0114" w:rsidR="00EC77CE" w:rsidRPr="00EC77CE" w:rsidRDefault="0015716E" w:rsidP="00EC77CE">
          <w:pPr>
            <w:spacing w:after="0"/>
            <w:jc w:val="center"/>
            <w:rPr>
              <w:rFonts w:ascii="Open Sans" w:hAnsi="Open Sans" w:cs="Open Sans"/>
              <w:b/>
              <w:color w:val="264467"/>
              <w:sz w:val="40"/>
              <w:szCs w:val="40"/>
            </w:rPr>
          </w:pPr>
          <w:r>
            <w:rPr>
              <w:rFonts w:ascii="Open Sans" w:hAnsi="Open Sans" w:cs="Open Sans"/>
              <w:b/>
              <w:noProof/>
              <w:color w:val="264467"/>
              <w:sz w:val="40"/>
              <w:szCs w:val="40"/>
            </w:rPr>
            <w:t>[</w:t>
          </w:r>
          <w:r w:rsidRPr="0015716E">
            <w:rPr>
              <w:rFonts w:ascii="Open Sans" w:hAnsi="Open Sans" w:cs="Open Sans"/>
              <w:b/>
              <w:noProof/>
              <w:color w:val="0000FF"/>
              <w:sz w:val="40"/>
              <w:szCs w:val="40"/>
            </w:rPr>
            <w:t>Date of Issue</w:t>
          </w:r>
          <w:r>
            <w:rPr>
              <w:rFonts w:ascii="Open Sans" w:hAnsi="Open Sans" w:cs="Open Sans"/>
              <w:b/>
              <w:noProof/>
              <w:color w:val="264467"/>
              <w:sz w:val="40"/>
              <w:szCs w:val="40"/>
            </w:rPr>
            <w:t>]</w:t>
          </w:r>
        </w:p>
      </w:sdtContent>
    </w:sdt>
    <w:p w14:paraId="0AD550E5" w14:textId="77777777" w:rsidR="00F26800" w:rsidRDefault="00F26800" w:rsidP="002E2C26">
      <w:pPr>
        <w:rPr>
          <w:rFonts w:ascii="Open Sans" w:hAnsi="Open Sans" w:cs="Open Sans"/>
          <w:color w:val="auto"/>
        </w:rPr>
      </w:pPr>
    </w:p>
    <w:p w14:paraId="348D0F6C" w14:textId="77777777" w:rsidR="00EC77CE" w:rsidRPr="002B681F" w:rsidRDefault="00EC77CE" w:rsidP="002E2C26">
      <w:pPr>
        <w:rPr>
          <w:rFonts w:ascii="Open Sans" w:hAnsi="Open Sans" w:cs="Open Sans"/>
          <w:color w:val="auto"/>
        </w:rPr>
      </w:pPr>
    </w:p>
    <w:tbl>
      <w:tblPr>
        <w:tblStyle w:val="TableGrid"/>
        <w:tblpPr w:leftFromText="180" w:rightFromText="180" w:vertAnchor="text" w:horzAnchor="page" w:tblpXSpec="center" w:tblpY="374"/>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EC77CE" w:rsidRPr="00C90E70" w14:paraId="3B274CBF" w14:textId="77777777" w:rsidTr="00EC77CE">
        <w:tc>
          <w:tcPr>
            <w:tcW w:w="1980" w:type="dxa"/>
            <w:shd w:val="clear" w:color="auto" w:fill="F2F2F2" w:themeFill="background1" w:themeFillShade="F2"/>
            <w:vAlign w:val="center"/>
          </w:tcPr>
          <w:p w14:paraId="22957ED9" w14:textId="77777777" w:rsidR="00EC77CE" w:rsidRPr="00EC77CE" w:rsidRDefault="00EC77CE" w:rsidP="00EC77CE">
            <w:pPr>
              <w:rPr>
                <w:rFonts w:ascii="Open Sans" w:hAnsi="Open Sans" w:cs="Open Sans"/>
              </w:rPr>
            </w:pPr>
            <w:r w:rsidRPr="00EC77CE">
              <w:rPr>
                <w:rFonts w:ascii="Open Sans" w:hAnsi="Open Sans" w:cs="Open Sans"/>
              </w:rPr>
              <w:t>Policy Lead:</w:t>
            </w:r>
          </w:p>
        </w:tc>
        <w:sdt>
          <w:sdtPr>
            <w:rPr>
              <w:rFonts w:ascii="Open Sans" w:hAnsi="Open Sans" w:cs="Open Sans"/>
            </w:rPr>
            <w:tag w:val="HD:1.187.0.0:97ba93d2-9a27-43ca-833c-e06743513875"/>
            <w:id w:val="-1317100282"/>
            <w:placeholder>
              <w:docPart w:val="6F0E716217A2425CAF6AEE604F6356C6"/>
            </w:placeholder>
          </w:sdtPr>
          <w:sdtEndPr/>
          <w:sdtContent>
            <w:tc>
              <w:tcPr>
                <w:tcW w:w="3265" w:type="dxa"/>
                <w:vAlign w:val="center"/>
              </w:tcPr>
              <w:p w14:paraId="5C3011CA" w14:textId="584F81AC" w:rsidR="00EC77CE" w:rsidRPr="00EC77CE" w:rsidRDefault="0015716E" w:rsidP="00EC77CE">
                <w:pPr>
                  <w:rPr>
                    <w:rFonts w:ascii="Open Sans" w:hAnsi="Open Sans" w:cs="Open Sans"/>
                  </w:rPr>
                </w:pPr>
                <w:r>
                  <w:rPr>
                    <w:rFonts w:ascii="Open Sans" w:hAnsi="Open Sans" w:cs="Open Sans"/>
                    <w:noProof/>
                  </w:rPr>
                  <w:t>[</w:t>
                </w:r>
                <w:r w:rsidRPr="0015716E">
                  <w:rPr>
                    <w:rFonts w:ascii="Open Sans" w:hAnsi="Open Sans" w:cs="Open Sans"/>
                    <w:noProof/>
                    <w:color w:val="0000FF"/>
                  </w:rPr>
                  <w:t>Policy Lead</w:t>
                </w:r>
                <w:r>
                  <w:rPr>
                    <w:rFonts w:ascii="Open Sans" w:hAnsi="Open Sans" w:cs="Open Sans"/>
                    <w:noProof/>
                  </w:rPr>
                  <w:t>]</w:t>
                </w:r>
              </w:p>
            </w:tc>
          </w:sdtContent>
        </w:sdt>
      </w:tr>
      <w:tr w:rsidR="00EC77CE" w:rsidRPr="00C90E70" w14:paraId="478F7222" w14:textId="77777777" w:rsidTr="00EC77CE">
        <w:tc>
          <w:tcPr>
            <w:tcW w:w="1980" w:type="dxa"/>
            <w:shd w:val="clear" w:color="auto" w:fill="F2F2F2" w:themeFill="background1" w:themeFillShade="F2"/>
            <w:vAlign w:val="center"/>
          </w:tcPr>
          <w:p w14:paraId="6DB81779" w14:textId="77777777" w:rsidR="00EC77CE" w:rsidRPr="00C90E70" w:rsidRDefault="00EC77CE" w:rsidP="00EC77CE">
            <w:pPr>
              <w:rPr>
                <w:rFonts w:ascii="Open Sans" w:hAnsi="Open Sans" w:cs="Open Sans"/>
              </w:rPr>
            </w:pPr>
            <w:r w:rsidRPr="00C90E70">
              <w:rPr>
                <w:rFonts w:ascii="Open Sans" w:hAnsi="Open Sans" w:cs="Open Sans"/>
              </w:rPr>
              <w:t>Version No.</w:t>
            </w:r>
          </w:p>
        </w:tc>
        <w:tc>
          <w:tcPr>
            <w:tcW w:w="3265" w:type="dxa"/>
            <w:vAlign w:val="center"/>
          </w:tcPr>
          <w:p w14:paraId="4A695FDD" w14:textId="77777777" w:rsidR="00EC77CE" w:rsidRPr="00C90E70" w:rsidRDefault="00EC77CE" w:rsidP="00EC77CE">
            <w:pPr>
              <w:rPr>
                <w:rFonts w:ascii="Open Sans" w:hAnsi="Open Sans" w:cs="Open Sans"/>
              </w:rPr>
            </w:pPr>
            <w:r w:rsidRPr="00C90E70">
              <w:rPr>
                <w:rFonts w:ascii="Open Sans" w:hAnsi="Open Sans" w:cs="Open Sans"/>
              </w:rPr>
              <w:t>1</w:t>
            </w:r>
          </w:p>
        </w:tc>
      </w:tr>
      <w:tr w:rsidR="00EC77CE" w:rsidRPr="00C90E70" w14:paraId="43C60AE5" w14:textId="77777777" w:rsidTr="00EC77CE">
        <w:tc>
          <w:tcPr>
            <w:tcW w:w="1980" w:type="dxa"/>
            <w:shd w:val="clear" w:color="auto" w:fill="F2F2F2" w:themeFill="background1" w:themeFillShade="F2"/>
            <w:vAlign w:val="center"/>
          </w:tcPr>
          <w:p w14:paraId="651A5BD0" w14:textId="77777777" w:rsidR="00EC77CE" w:rsidRPr="00C90E70" w:rsidRDefault="00EC77CE" w:rsidP="00EC77CE">
            <w:pPr>
              <w:rPr>
                <w:rFonts w:ascii="Open Sans" w:hAnsi="Open Sans" w:cs="Open Sans"/>
              </w:rPr>
            </w:pPr>
            <w:r w:rsidRPr="00C90E70">
              <w:rPr>
                <w:rFonts w:ascii="Open Sans" w:hAnsi="Open Sans" w:cs="Open Sans"/>
              </w:rPr>
              <w:t>Date of Issue:</w:t>
            </w:r>
          </w:p>
        </w:tc>
        <w:sdt>
          <w:sdtPr>
            <w:rPr>
              <w:rFonts w:ascii="Open Sans" w:hAnsi="Open Sans" w:cs="Open Sans"/>
            </w:rPr>
            <w:tag w:val="HD:1.187.0.0:7fa99605-d54f-435a-be54-06363784352c"/>
            <w:id w:val="-658612612"/>
            <w:placeholder>
              <w:docPart w:val="02918092F8E1442F846B6D83E2994C93"/>
            </w:placeholder>
          </w:sdtPr>
          <w:sdtEndPr/>
          <w:sdtContent>
            <w:tc>
              <w:tcPr>
                <w:tcW w:w="3265" w:type="dxa"/>
                <w:vAlign w:val="center"/>
              </w:tcPr>
              <w:p w14:paraId="3F41361F" w14:textId="2A36623C" w:rsidR="00EC77CE" w:rsidRPr="00C90E70" w:rsidRDefault="0015716E" w:rsidP="00EC77CE">
                <w:pPr>
                  <w:rPr>
                    <w:rFonts w:ascii="Open Sans" w:hAnsi="Open Sans" w:cs="Open Sans"/>
                  </w:rPr>
                </w:pPr>
                <w:r>
                  <w:rPr>
                    <w:rFonts w:ascii="Open Sans" w:hAnsi="Open Sans" w:cs="Open Sans"/>
                    <w:noProof/>
                  </w:rPr>
                  <w:t>[</w:t>
                </w:r>
                <w:r w:rsidRPr="0015716E">
                  <w:rPr>
                    <w:rFonts w:ascii="Open Sans" w:hAnsi="Open Sans" w:cs="Open Sans"/>
                    <w:noProof/>
                    <w:color w:val="0000FF"/>
                  </w:rPr>
                  <w:t>Date of Issue</w:t>
                </w:r>
                <w:r>
                  <w:rPr>
                    <w:rFonts w:ascii="Open Sans" w:hAnsi="Open Sans" w:cs="Open Sans"/>
                    <w:noProof/>
                  </w:rPr>
                  <w:t>]</w:t>
                </w:r>
              </w:p>
            </w:tc>
          </w:sdtContent>
        </w:sdt>
      </w:tr>
      <w:tr w:rsidR="00EC77CE" w:rsidRPr="00C90E70" w14:paraId="02C5FBD7" w14:textId="77777777" w:rsidTr="00EC77CE">
        <w:tc>
          <w:tcPr>
            <w:tcW w:w="1980" w:type="dxa"/>
            <w:shd w:val="clear" w:color="auto" w:fill="F2F2F2" w:themeFill="background1" w:themeFillShade="F2"/>
            <w:vAlign w:val="center"/>
          </w:tcPr>
          <w:p w14:paraId="1F9CBF8C" w14:textId="77777777" w:rsidR="00EC77CE" w:rsidRPr="00C90E70" w:rsidRDefault="00EC77CE" w:rsidP="00EC77CE">
            <w:pPr>
              <w:rPr>
                <w:rFonts w:ascii="Open Sans" w:hAnsi="Open Sans" w:cs="Open Sans"/>
              </w:rPr>
            </w:pPr>
            <w:r w:rsidRPr="00C90E70">
              <w:rPr>
                <w:rFonts w:ascii="Open Sans" w:hAnsi="Open Sans" w:cs="Open Sans"/>
              </w:rPr>
              <w:t>Date for Review:</w:t>
            </w:r>
          </w:p>
        </w:tc>
        <w:sdt>
          <w:sdtPr>
            <w:rPr>
              <w:rFonts w:ascii="Open Sans" w:hAnsi="Open Sans" w:cs="Open Sans"/>
            </w:rPr>
            <w:tag w:val="HD:1.187.0.0:f5d773ad-ba70-4a30-b8af-2fecd59769d7"/>
            <w:id w:val="110556111"/>
            <w:placeholder>
              <w:docPart w:val="83838E37371542E49A0FA187DBF200AE"/>
            </w:placeholder>
          </w:sdtPr>
          <w:sdtEndPr/>
          <w:sdtContent>
            <w:tc>
              <w:tcPr>
                <w:tcW w:w="3265" w:type="dxa"/>
                <w:vAlign w:val="center"/>
              </w:tcPr>
              <w:p w14:paraId="5B6D14DB" w14:textId="18C21CA2" w:rsidR="00EC77CE" w:rsidRPr="00C90E70" w:rsidRDefault="0015716E" w:rsidP="00EC77CE">
                <w:pPr>
                  <w:rPr>
                    <w:rFonts w:ascii="Open Sans" w:hAnsi="Open Sans" w:cs="Open Sans"/>
                  </w:rPr>
                </w:pPr>
                <w:r>
                  <w:rPr>
                    <w:rFonts w:ascii="Open Sans" w:hAnsi="Open Sans" w:cs="Open Sans"/>
                    <w:noProof/>
                  </w:rPr>
                  <w:t>[</w:t>
                </w:r>
                <w:r w:rsidRPr="0015716E">
                  <w:rPr>
                    <w:rFonts w:ascii="Open Sans" w:hAnsi="Open Sans" w:cs="Open Sans"/>
                    <w:noProof/>
                    <w:color w:val="0000FF"/>
                  </w:rPr>
                  <w:t>Date of Review</w:t>
                </w:r>
                <w:r>
                  <w:rPr>
                    <w:rFonts w:ascii="Open Sans" w:hAnsi="Open Sans" w:cs="Open Sans"/>
                    <w:noProof/>
                  </w:rPr>
                  <w:t>]</w:t>
                </w:r>
              </w:p>
            </w:tc>
          </w:sdtContent>
        </w:sdt>
      </w:tr>
    </w:tbl>
    <w:p w14:paraId="005B1843" w14:textId="77777777" w:rsidR="00F26800" w:rsidRPr="002B681F" w:rsidRDefault="00F26800" w:rsidP="002E2C26">
      <w:pPr>
        <w:rPr>
          <w:rFonts w:ascii="Open Sans" w:hAnsi="Open Sans" w:cs="Open Sans"/>
          <w:color w:val="auto"/>
        </w:rPr>
      </w:pPr>
    </w:p>
    <w:p w14:paraId="41BE7BD0" w14:textId="77777777" w:rsidR="00F26800" w:rsidRPr="002B681F" w:rsidRDefault="00F26800" w:rsidP="002E2C26">
      <w:pPr>
        <w:rPr>
          <w:rFonts w:ascii="Open Sans" w:hAnsi="Open Sans" w:cs="Open Sans"/>
          <w:color w:val="auto"/>
        </w:rPr>
      </w:pPr>
    </w:p>
    <w:p w14:paraId="43A0B140" w14:textId="77777777" w:rsidR="00F26800" w:rsidRPr="002B681F" w:rsidRDefault="00F26800" w:rsidP="002E2C26">
      <w:pPr>
        <w:rPr>
          <w:rFonts w:ascii="Open Sans" w:hAnsi="Open Sans" w:cs="Open Sans"/>
          <w:color w:val="auto"/>
        </w:rPr>
      </w:pPr>
    </w:p>
    <w:p w14:paraId="06BCB3E7" w14:textId="77777777" w:rsidR="00F26800" w:rsidRPr="002B681F" w:rsidRDefault="00F26800" w:rsidP="002E2C26">
      <w:pPr>
        <w:rPr>
          <w:rFonts w:ascii="Open Sans" w:hAnsi="Open Sans" w:cs="Open Sans"/>
          <w:color w:val="auto"/>
        </w:rPr>
      </w:pPr>
    </w:p>
    <w:p w14:paraId="104E5B9E" w14:textId="18DF934C" w:rsidR="005E1AC8" w:rsidRDefault="005E1AC8">
      <w:pPr>
        <w:rPr>
          <w:rFonts w:ascii="Open Sans" w:hAnsi="Open Sans" w:cs="Open Sans"/>
          <w:color w:val="auto"/>
        </w:rPr>
      </w:pPr>
      <w:r>
        <w:rPr>
          <w:rFonts w:ascii="Open Sans" w:hAnsi="Open Sans" w:cs="Open Sans"/>
          <w:color w:val="auto"/>
        </w:rPr>
        <w:br w:type="page"/>
      </w:r>
    </w:p>
    <w:p w14:paraId="00CB1F77"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4AD1C75E" w14:textId="327E2C7C" w:rsidR="00F15BE0"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0269C5">
        <w:rPr>
          <w:rFonts w:ascii="Open Sans" w:hAnsi="Open Sans" w:cs="Open Sans"/>
          <w:color w:val="264467"/>
        </w:rPr>
        <w:fldChar w:fldCharType="begin"/>
      </w:r>
      <w:r w:rsidRPr="000269C5">
        <w:rPr>
          <w:rFonts w:ascii="Open Sans" w:hAnsi="Open Sans" w:cs="Open Sans"/>
          <w:color w:val="264467"/>
        </w:rPr>
        <w:instrText xml:space="preserve"> TOC \o "1-3" \h \z \u </w:instrText>
      </w:r>
      <w:r w:rsidRPr="000269C5">
        <w:rPr>
          <w:rFonts w:ascii="Open Sans" w:hAnsi="Open Sans" w:cs="Open Sans"/>
          <w:color w:val="264467"/>
        </w:rPr>
        <w:fldChar w:fldCharType="separate"/>
      </w:r>
      <w:hyperlink w:anchor="_Toc147999902" w:history="1">
        <w:r w:rsidR="00F15BE0" w:rsidRPr="00790DDE">
          <w:rPr>
            <w:rStyle w:val="Hyperlink"/>
            <w:noProof/>
          </w:rPr>
          <w:t>1.</w:t>
        </w:r>
        <w:r w:rsidR="00F15BE0">
          <w:rPr>
            <w:rFonts w:eastAsiaTheme="minorEastAsia"/>
            <w:b w:val="0"/>
            <w:noProof/>
            <w:color w:val="auto"/>
            <w:kern w:val="2"/>
            <w:lang w:eastAsia="en-GB"/>
            <w14:ligatures w14:val="standardContextual"/>
          </w:rPr>
          <w:tab/>
        </w:r>
        <w:r w:rsidR="00F15BE0" w:rsidRPr="00790DDE">
          <w:rPr>
            <w:rStyle w:val="Hyperlink"/>
            <w:noProof/>
          </w:rPr>
          <w:t>Introduction</w:t>
        </w:r>
        <w:r w:rsidR="00F15BE0">
          <w:rPr>
            <w:noProof/>
            <w:webHidden/>
          </w:rPr>
          <w:tab/>
        </w:r>
        <w:r w:rsidR="00F15BE0">
          <w:rPr>
            <w:noProof/>
            <w:webHidden/>
          </w:rPr>
          <w:fldChar w:fldCharType="begin"/>
        </w:r>
        <w:r w:rsidR="00F15BE0">
          <w:rPr>
            <w:noProof/>
            <w:webHidden/>
          </w:rPr>
          <w:instrText xml:space="preserve"> PAGEREF _Toc147999902 \h </w:instrText>
        </w:r>
        <w:r w:rsidR="00F15BE0">
          <w:rPr>
            <w:noProof/>
            <w:webHidden/>
          </w:rPr>
        </w:r>
        <w:r w:rsidR="00F15BE0">
          <w:rPr>
            <w:noProof/>
            <w:webHidden/>
          </w:rPr>
          <w:fldChar w:fldCharType="separate"/>
        </w:r>
        <w:r w:rsidR="00F15BE0">
          <w:rPr>
            <w:noProof/>
            <w:webHidden/>
          </w:rPr>
          <w:t>3</w:t>
        </w:r>
        <w:r w:rsidR="00F15BE0">
          <w:rPr>
            <w:noProof/>
            <w:webHidden/>
          </w:rPr>
          <w:fldChar w:fldCharType="end"/>
        </w:r>
      </w:hyperlink>
    </w:p>
    <w:p w14:paraId="6CDA4613" w14:textId="2A2DFD7B" w:rsidR="00F15BE0" w:rsidRDefault="006A1742">
      <w:pPr>
        <w:pStyle w:val="TOC1"/>
        <w:tabs>
          <w:tab w:val="left" w:pos="440"/>
          <w:tab w:val="right" w:leader="dot" w:pos="9016"/>
        </w:tabs>
        <w:rPr>
          <w:rFonts w:eastAsiaTheme="minorEastAsia"/>
          <w:b w:val="0"/>
          <w:noProof/>
          <w:color w:val="auto"/>
          <w:kern w:val="2"/>
          <w:lang w:eastAsia="en-GB"/>
          <w14:ligatures w14:val="standardContextual"/>
        </w:rPr>
      </w:pPr>
      <w:hyperlink w:anchor="_Toc147999903" w:history="1">
        <w:r w:rsidR="00F15BE0" w:rsidRPr="00790DDE">
          <w:rPr>
            <w:rStyle w:val="Hyperlink"/>
            <w:noProof/>
          </w:rPr>
          <w:t>2.</w:t>
        </w:r>
        <w:r w:rsidR="00F15BE0">
          <w:rPr>
            <w:rFonts w:eastAsiaTheme="minorEastAsia"/>
            <w:b w:val="0"/>
            <w:noProof/>
            <w:color w:val="auto"/>
            <w:kern w:val="2"/>
            <w:lang w:eastAsia="en-GB"/>
            <w14:ligatures w14:val="standardContextual"/>
          </w:rPr>
          <w:tab/>
        </w:r>
        <w:r w:rsidR="00F15BE0" w:rsidRPr="00790DDE">
          <w:rPr>
            <w:rStyle w:val="Hyperlink"/>
            <w:noProof/>
          </w:rPr>
          <w:t>Policy Statement</w:t>
        </w:r>
        <w:r w:rsidR="00F15BE0">
          <w:rPr>
            <w:noProof/>
            <w:webHidden/>
          </w:rPr>
          <w:tab/>
        </w:r>
        <w:r w:rsidR="00F15BE0">
          <w:rPr>
            <w:noProof/>
            <w:webHidden/>
          </w:rPr>
          <w:fldChar w:fldCharType="begin"/>
        </w:r>
        <w:r w:rsidR="00F15BE0">
          <w:rPr>
            <w:noProof/>
            <w:webHidden/>
          </w:rPr>
          <w:instrText xml:space="preserve"> PAGEREF _Toc147999903 \h </w:instrText>
        </w:r>
        <w:r w:rsidR="00F15BE0">
          <w:rPr>
            <w:noProof/>
            <w:webHidden/>
          </w:rPr>
        </w:r>
        <w:r w:rsidR="00F15BE0">
          <w:rPr>
            <w:noProof/>
            <w:webHidden/>
          </w:rPr>
          <w:fldChar w:fldCharType="separate"/>
        </w:r>
        <w:r w:rsidR="00F15BE0">
          <w:rPr>
            <w:noProof/>
            <w:webHidden/>
          </w:rPr>
          <w:t>3</w:t>
        </w:r>
        <w:r w:rsidR="00F15BE0">
          <w:rPr>
            <w:noProof/>
            <w:webHidden/>
          </w:rPr>
          <w:fldChar w:fldCharType="end"/>
        </w:r>
      </w:hyperlink>
    </w:p>
    <w:p w14:paraId="0CBF3A72" w14:textId="27D6E2EA" w:rsidR="00F15BE0" w:rsidRDefault="006A1742">
      <w:pPr>
        <w:pStyle w:val="TOC1"/>
        <w:tabs>
          <w:tab w:val="left" w:pos="440"/>
          <w:tab w:val="right" w:leader="dot" w:pos="9016"/>
        </w:tabs>
        <w:rPr>
          <w:rFonts w:eastAsiaTheme="minorEastAsia"/>
          <w:b w:val="0"/>
          <w:noProof/>
          <w:color w:val="auto"/>
          <w:kern w:val="2"/>
          <w:lang w:eastAsia="en-GB"/>
          <w14:ligatures w14:val="standardContextual"/>
        </w:rPr>
      </w:pPr>
      <w:hyperlink w:anchor="_Toc147999904" w:history="1">
        <w:r w:rsidR="00F15BE0" w:rsidRPr="00790DDE">
          <w:rPr>
            <w:rStyle w:val="Hyperlink"/>
            <w:noProof/>
          </w:rPr>
          <w:t>3.</w:t>
        </w:r>
        <w:r w:rsidR="00F15BE0">
          <w:rPr>
            <w:rFonts w:eastAsiaTheme="minorEastAsia"/>
            <w:b w:val="0"/>
            <w:noProof/>
            <w:color w:val="auto"/>
            <w:kern w:val="2"/>
            <w:lang w:eastAsia="en-GB"/>
            <w14:ligatures w14:val="standardContextual"/>
          </w:rPr>
          <w:tab/>
        </w:r>
        <w:r w:rsidR="00F15BE0" w:rsidRPr="00790DDE">
          <w:rPr>
            <w:rStyle w:val="Hyperlink"/>
            <w:noProof/>
          </w:rPr>
          <w:t>Scope</w:t>
        </w:r>
        <w:r w:rsidR="00F15BE0">
          <w:rPr>
            <w:noProof/>
            <w:webHidden/>
          </w:rPr>
          <w:tab/>
        </w:r>
        <w:r w:rsidR="00F15BE0">
          <w:rPr>
            <w:noProof/>
            <w:webHidden/>
          </w:rPr>
          <w:fldChar w:fldCharType="begin"/>
        </w:r>
        <w:r w:rsidR="00F15BE0">
          <w:rPr>
            <w:noProof/>
            <w:webHidden/>
          </w:rPr>
          <w:instrText xml:space="preserve"> PAGEREF _Toc147999904 \h </w:instrText>
        </w:r>
        <w:r w:rsidR="00F15BE0">
          <w:rPr>
            <w:noProof/>
            <w:webHidden/>
          </w:rPr>
        </w:r>
        <w:r w:rsidR="00F15BE0">
          <w:rPr>
            <w:noProof/>
            <w:webHidden/>
          </w:rPr>
          <w:fldChar w:fldCharType="separate"/>
        </w:r>
        <w:r w:rsidR="00F15BE0">
          <w:rPr>
            <w:noProof/>
            <w:webHidden/>
          </w:rPr>
          <w:t>3</w:t>
        </w:r>
        <w:r w:rsidR="00F15BE0">
          <w:rPr>
            <w:noProof/>
            <w:webHidden/>
          </w:rPr>
          <w:fldChar w:fldCharType="end"/>
        </w:r>
      </w:hyperlink>
    </w:p>
    <w:p w14:paraId="1F31DE7D" w14:textId="2747E444" w:rsidR="00F15BE0" w:rsidRDefault="006A1742">
      <w:pPr>
        <w:pStyle w:val="TOC1"/>
        <w:tabs>
          <w:tab w:val="left" w:pos="440"/>
          <w:tab w:val="right" w:leader="dot" w:pos="9016"/>
        </w:tabs>
        <w:rPr>
          <w:rFonts w:eastAsiaTheme="minorEastAsia"/>
          <w:b w:val="0"/>
          <w:noProof/>
          <w:color w:val="auto"/>
          <w:kern w:val="2"/>
          <w:lang w:eastAsia="en-GB"/>
          <w14:ligatures w14:val="standardContextual"/>
        </w:rPr>
      </w:pPr>
      <w:hyperlink w:anchor="_Toc147999905" w:history="1">
        <w:r w:rsidR="00F15BE0" w:rsidRPr="00790DDE">
          <w:rPr>
            <w:rStyle w:val="Hyperlink"/>
            <w:noProof/>
          </w:rPr>
          <w:t>4.</w:t>
        </w:r>
        <w:r w:rsidR="00F15BE0">
          <w:rPr>
            <w:rFonts w:eastAsiaTheme="minorEastAsia"/>
            <w:b w:val="0"/>
            <w:noProof/>
            <w:color w:val="auto"/>
            <w:kern w:val="2"/>
            <w:lang w:eastAsia="en-GB"/>
            <w14:ligatures w14:val="standardContextual"/>
          </w:rPr>
          <w:tab/>
        </w:r>
        <w:r w:rsidR="00F15BE0" w:rsidRPr="00790DDE">
          <w:rPr>
            <w:rStyle w:val="Hyperlink"/>
            <w:noProof/>
          </w:rPr>
          <w:t>Definitions</w:t>
        </w:r>
        <w:r w:rsidR="00F15BE0">
          <w:rPr>
            <w:noProof/>
            <w:webHidden/>
          </w:rPr>
          <w:tab/>
        </w:r>
        <w:r w:rsidR="00F15BE0">
          <w:rPr>
            <w:noProof/>
            <w:webHidden/>
          </w:rPr>
          <w:fldChar w:fldCharType="begin"/>
        </w:r>
        <w:r w:rsidR="00F15BE0">
          <w:rPr>
            <w:noProof/>
            <w:webHidden/>
          </w:rPr>
          <w:instrText xml:space="preserve"> PAGEREF _Toc147999905 \h </w:instrText>
        </w:r>
        <w:r w:rsidR="00F15BE0">
          <w:rPr>
            <w:noProof/>
            <w:webHidden/>
          </w:rPr>
        </w:r>
        <w:r w:rsidR="00F15BE0">
          <w:rPr>
            <w:noProof/>
            <w:webHidden/>
          </w:rPr>
          <w:fldChar w:fldCharType="separate"/>
        </w:r>
        <w:r w:rsidR="00F15BE0">
          <w:rPr>
            <w:noProof/>
            <w:webHidden/>
          </w:rPr>
          <w:t>4</w:t>
        </w:r>
        <w:r w:rsidR="00F15BE0">
          <w:rPr>
            <w:noProof/>
            <w:webHidden/>
          </w:rPr>
          <w:fldChar w:fldCharType="end"/>
        </w:r>
      </w:hyperlink>
    </w:p>
    <w:p w14:paraId="5731284B" w14:textId="1ADCB4FF" w:rsidR="00F15BE0" w:rsidRDefault="006A1742">
      <w:pPr>
        <w:pStyle w:val="TOC1"/>
        <w:tabs>
          <w:tab w:val="left" w:pos="440"/>
          <w:tab w:val="right" w:leader="dot" w:pos="9016"/>
        </w:tabs>
        <w:rPr>
          <w:rFonts w:eastAsiaTheme="minorEastAsia"/>
          <w:b w:val="0"/>
          <w:noProof/>
          <w:color w:val="auto"/>
          <w:kern w:val="2"/>
          <w:lang w:eastAsia="en-GB"/>
          <w14:ligatures w14:val="standardContextual"/>
        </w:rPr>
      </w:pPr>
      <w:hyperlink w:anchor="_Toc147999906" w:history="1">
        <w:r w:rsidR="00F15BE0" w:rsidRPr="00790DDE">
          <w:rPr>
            <w:rStyle w:val="Hyperlink"/>
            <w:noProof/>
          </w:rPr>
          <w:t>5.</w:t>
        </w:r>
        <w:r w:rsidR="00F15BE0">
          <w:rPr>
            <w:rFonts w:eastAsiaTheme="minorEastAsia"/>
            <w:b w:val="0"/>
            <w:noProof/>
            <w:color w:val="auto"/>
            <w:kern w:val="2"/>
            <w:lang w:eastAsia="en-GB"/>
            <w14:ligatures w14:val="standardContextual"/>
          </w:rPr>
          <w:tab/>
        </w:r>
        <w:r w:rsidR="00F15BE0" w:rsidRPr="00790DDE">
          <w:rPr>
            <w:rStyle w:val="Hyperlink"/>
            <w:noProof/>
          </w:rPr>
          <w:t>Personal Data Audits</w:t>
        </w:r>
        <w:r w:rsidR="00F15BE0">
          <w:rPr>
            <w:noProof/>
            <w:webHidden/>
          </w:rPr>
          <w:tab/>
        </w:r>
        <w:r w:rsidR="00F15BE0">
          <w:rPr>
            <w:noProof/>
            <w:webHidden/>
          </w:rPr>
          <w:fldChar w:fldCharType="begin"/>
        </w:r>
        <w:r w:rsidR="00F15BE0">
          <w:rPr>
            <w:noProof/>
            <w:webHidden/>
          </w:rPr>
          <w:instrText xml:space="preserve"> PAGEREF _Toc147999906 \h </w:instrText>
        </w:r>
        <w:r w:rsidR="00F15BE0">
          <w:rPr>
            <w:noProof/>
            <w:webHidden/>
          </w:rPr>
        </w:r>
        <w:r w:rsidR="00F15BE0">
          <w:rPr>
            <w:noProof/>
            <w:webHidden/>
          </w:rPr>
          <w:fldChar w:fldCharType="separate"/>
        </w:r>
        <w:r w:rsidR="00F15BE0">
          <w:rPr>
            <w:noProof/>
            <w:webHidden/>
          </w:rPr>
          <w:t>4</w:t>
        </w:r>
        <w:r w:rsidR="00F15BE0">
          <w:rPr>
            <w:noProof/>
            <w:webHidden/>
          </w:rPr>
          <w:fldChar w:fldCharType="end"/>
        </w:r>
      </w:hyperlink>
    </w:p>
    <w:p w14:paraId="13E398A5" w14:textId="6104FB84" w:rsidR="00F15BE0" w:rsidRDefault="006A1742">
      <w:pPr>
        <w:pStyle w:val="TOC1"/>
        <w:tabs>
          <w:tab w:val="left" w:pos="440"/>
          <w:tab w:val="right" w:leader="dot" w:pos="9016"/>
        </w:tabs>
        <w:rPr>
          <w:rFonts w:eastAsiaTheme="minorEastAsia"/>
          <w:b w:val="0"/>
          <w:noProof/>
          <w:color w:val="auto"/>
          <w:kern w:val="2"/>
          <w:lang w:eastAsia="en-GB"/>
          <w14:ligatures w14:val="standardContextual"/>
        </w:rPr>
      </w:pPr>
      <w:hyperlink w:anchor="_Toc147999907" w:history="1">
        <w:r w:rsidR="00F15BE0" w:rsidRPr="00790DDE">
          <w:rPr>
            <w:rStyle w:val="Hyperlink"/>
            <w:noProof/>
          </w:rPr>
          <w:t>6.</w:t>
        </w:r>
        <w:r w:rsidR="00F15BE0">
          <w:rPr>
            <w:rFonts w:eastAsiaTheme="minorEastAsia"/>
            <w:b w:val="0"/>
            <w:noProof/>
            <w:color w:val="auto"/>
            <w:kern w:val="2"/>
            <w:lang w:eastAsia="en-GB"/>
            <w14:ligatures w14:val="standardContextual"/>
          </w:rPr>
          <w:tab/>
        </w:r>
        <w:r w:rsidR="00F15BE0" w:rsidRPr="00790DDE">
          <w:rPr>
            <w:rStyle w:val="Hyperlink"/>
            <w:noProof/>
          </w:rPr>
          <w:t>Information Asset Register</w:t>
        </w:r>
        <w:r w:rsidR="00F15BE0">
          <w:rPr>
            <w:noProof/>
            <w:webHidden/>
          </w:rPr>
          <w:tab/>
        </w:r>
        <w:r w:rsidR="00F15BE0">
          <w:rPr>
            <w:noProof/>
            <w:webHidden/>
          </w:rPr>
          <w:fldChar w:fldCharType="begin"/>
        </w:r>
        <w:r w:rsidR="00F15BE0">
          <w:rPr>
            <w:noProof/>
            <w:webHidden/>
          </w:rPr>
          <w:instrText xml:space="preserve"> PAGEREF _Toc147999907 \h </w:instrText>
        </w:r>
        <w:r w:rsidR="00F15BE0">
          <w:rPr>
            <w:noProof/>
            <w:webHidden/>
          </w:rPr>
        </w:r>
        <w:r w:rsidR="00F15BE0">
          <w:rPr>
            <w:noProof/>
            <w:webHidden/>
          </w:rPr>
          <w:fldChar w:fldCharType="separate"/>
        </w:r>
        <w:r w:rsidR="00F15BE0">
          <w:rPr>
            <w:noProof/>
            <w:webHidden/>
          </w:rPr>
          <w:t>5</w:t>
        </w:r>
        <w:r w:rsidR="00F15BE0">
          <w:rPr>
            <w:noProof/>
            <w:webHidden/>
          </w:rPr>
          <w:fldChar w:fldCharType="end"/>
        </w:r>
      </w:hyperlink>
    </w:p>
    <w:p w14:paraId="1D63ABCA" w14:textId="1EBD7A9A" w:rsidR="00F15BE0" w:rsidRDefault="006A1742">
      <w:pPr>
        <w:pStyle w:val="TOC1"/>
        <w:tabs>
          <w:tab w:val="left" w:pos="440"/>
          <w:tab w:val="right" w:leader="dot" w:pos="9016"/>
        </w:tabs>
        <w:rPr>
          <w:rFonts w:eastAsiaTheme="minorEastAsia"/>
          <w:b w:val="0"/>
          <w:noProof/>
          <w:color w:val="auto"/>
          <w:kern w:val="2"/>
          <w:lang w:eastAsia="en-GB"/>
          <w14:ligatures w14:val="standardContextual"/>
        </w:rPr>
      </w:pPr>
      <w:hyperlink w:anchor="_Toc147999908" w:history="1">
        <w:r w:rsidR="00F15BE0" w:rsidRPr="00790DDE">
          <w:rPr>
            <w:rStyle w:val="Hyperlink"/>
            <w:noProof/>
          </w:rPr>
          <w:t>7.</w:t>
        </w:r>
        <w:r w:rsidR="00F15BE0">
          <w:rPr>
            <w:rFonts w:eastAsiaTheme="minorEastAsia"/>
            <w:b w:val="0"/>
            <w:noProof/>
            <w:color w:val="auto"/>
            <w:kern w:val="2"/>
            <w:lang w:eastAsia="en-GB"/>
            <w14:ligatures w14:val="standardContextual"/>
          </w:rPr>
          <w:tab/>
        </w:r>
        <w:r w:rsidR="00F15BE0" w:rsidRPr="00790DDE">
          <w:rPr>
            <w:rStyle w:val="Hyperlink"/>
            <w:noProof/>
          </w:rPr>
          <w:t>Access to Information and Disclosure Outside of [Company Name]</w:t>
        </w:r>
        <w:r w:rsidR="00F15BE0">
          <w:rPr>
            <w:noProof/>
            <w:webHidden/>
          </w:rPr>
          <w:tab/>
        </w:r>
        <w:r w:rsidR="00F15BE0">
          <w:rPr>
            <w:noProof/>
            <w:webHidden/>
          </w:rPr>
          <w:fldChar w:fldCharType="begin"/>
        </w:r>
        <w:r w:rsidR="00F15BE0">
          <w:rPr>
            <w:noProof/>
            <w:webHidden/>
          </w:rPr>
          <w:instrText xml:space="preserve"> PAGEREF _Toc147999908 \h </w:instrText>
        </w:r>
        <w:r w:rsidR="00F15BE0">
          <w:rPr>
            <w:noProof/>
            <w:webHidden/>
          </w:rPr>
        </w:r>
        <w:r w:rsidR="00F15BE0">
          <w:rPr>
            <w:noProof/>
            <w:webHidden/>
          </w:rPr>
          <w:fldChar w:fldCharType="separate"/>
        </w:r>
        <w:r w:rsidR="00F15BE0">
          <w:rPr>
            <w:noProof/>
            <w:webHidden/>
          </w:rPr>
          <w:t>6</w:t>
        </w:r>
        <w:r w:rsidR="00F15BE0">
          <w:rPr>
            <w:noProof/>
            <w:webHidden/>
          </w:rPr>
          <w:fldChar w:fldCharType="end"/>
        </w:r>
      </w:hyperlink>
    </w:p>
    <w:p w14:paraId="13C2208E" w14:textId="63F7020F" w:rsidR="00F15BE0" w:rsidRDefault="006A1742">
      <w:pPr>
        <w:pStyle w:val="TOC1"/>
        <w:tabs>
          <w:tab w:val="left" w:pos="440"/>
          <w:tab w:val="right" w:leader="dot" w:pos="9016"/>
        </w:tabs>
        <w:rPr>
          <w:rFonts w:eastAsiaTheme="minorEastAsia"/>
          <w:b w:val="0"/>
          <w:noProof/>
          <w:color w:val="auto"/>
          <w:kern w:val="2"/>
          <w:lang w:eastAsia="en-GB"/>
          <w14:ligatures w14:val="standardContextual"/>
        </w:rPr>
      </w:pPr>
      <w:hyperlink w:anchor="_Toc147999909" w:history="1">
        <w:r w:rsidR="00F15BE0" w:rsidRPr="00790DDE">
          <w:rPr>
            <w:rStyle w:val="Hyperlink"/>
            <w:noProof/>
          </w:rPr>
          <w:t>8.</w:t>
        </w:r>
        <w:r w:rsidR="00F15BE0">
          <w:rPr>
            <w:rFonts w:eastAsiaTheme="minorEastAsia"/>
            <w:b w:val="0"/>
            <w:noProof/>
            <w:color w:val="auto"/>
            <w:kern w:val="2"/>
            <w:lang w:eastAsia="en-GB"/>
            <w14:ligatures w14:val="standardContextual"/>
          </w:rPr>
          <w:tab/>
        </w:r>
        <w:r w:rsidR="00F15BE0" w:rsidRPr="00790DDE">
          <w:rPr>
            <w:rStyle w:val="Hyperlink"/>
            <w:noProof/>
          </w:rPr>
          <w:t>Individual Awareness</w:t>
        </w:r>
        <w:r w:rsidR="00F15BE0">
          <w:rPr>
            <w:noProof/>
            <w:webHidden/>
          </w:rPr>
          <w:tab/>
        </w:r>
        <w:r w:rsidR="00F15BE0">
          <w:rPr>
            <w:noProof/>
            <w:webHidden/>
          </w:rPr>
          <w:fldChar w:fldCharType="begin"/>
        </w:r>
        <w:r w:rsidR="00F15BE0">
          <w:rPr>
            <w:noProof/>
            <w:webHidden/>
          </w:rPr>
          <w:instrText xml:space="preserve"> PAGEREF _Toc147999909 \h </w:instrText>
        </w:r>
        <w:r w:rsidR="00F15BE0">
          <w:rPr>
            <w:noProof/>
            <w:webHidden/>
          </w:rPr>
        </w:r>
        <w:r w:rsidR="00F15BE0">
          <w:rPr>
            <w:noProof/>
            <w:webHidden/>
          </w:rPr>
          <w:fldChar w:fldCharType="separate"/>
        </w:r>
        <w:r w:rsidR="00F15BE0">
          <w:rPr>
            <w:noProof/>
            <w:webHidden/>
          </w:rPr>
          <w:t>6</w:t>
        </w:r>
        <w:r w:rsidR="00F15BE0">
          <w:rPr>
            <w:noProof/>
            <w:webHidden/>
          </w:rPr>
          <w:fldChar w:fldCharType="end"/>
        </w:r>
      </w:hyperlink>
    </w:p>
    <w:p w14:paraId="19679598" w14:textId="73F26FD0" w:rsidR="00F15BE0" w:rsidRDefault="006A1742">
      <w:pPr>
        <w:pStyle w:val="TOC1"/>
        <w:tabs>
          <w:tab w:val="left" w:pos="440"/>
          <w:tab w:val="right" w:leader="dot" w:pos="9016"/>
        </w:tabs>
        <w:rPr>
          <w:rFonts w:eastAsiaTheme="minorEastAsia"/>
          <w:b w:val="0"/>
          <w:noProof/>
          <w:color w:val="auto"/>
          <w:kern w:val="2"/>
          <w:lang w:eastAsia="en-GB"/>
          <w14:ligatures w14:val="standardContextual"/>
        </w:rPr>
      </w:pPr>
      <w:hyperlink w:anchor="_Toc147999910" w:history="1">
        <w:r w:rsidR="00F15BE0" w:rsidRPr="00790DDE">
          <w:rPr>
            <w:rStyle w:val="Hyperlink"/>
            <w:noProof/>
          </w:rPr>
          <w:t>9.</w:t>
        </w:r>
        <w:r w:rsidR="00F15BE0">
          <w:rPr>
            <w:rFonts w:eastAsiaTheme="minorEastAsia"/>
            <w:b w:val="0"/>
            <w:noProof/>
            <w:color w:val="auto"/>
            <w:kern w:val="2"/>
            <w:lang w:eastAsia="en-GB"/>
            <w14:ligatures w14:val="standardContextual"/>
          </w:rPr>
          <w:tab/>
        </w:r>
        <w:r w:rsidR="00F15BE0" w:rsidRPr="00790DDE">
          <w:rPr>
            <w:rStyle w:val="Hyperlink"/>
            <w:noProof/>
          </w:rPr>
          <w:t>Security Breach Notification and Investigation</w:t>
        </w:r>
        <w:r w:rsidR="00F15BE0">
          <w:rPr>
            <w:noProof/>
            <w:webHidden/>
          </w:rPr>
          <w:tab/>
        </w:r>
        <w:r w:rsidR="00F15BE0">
          <w:rPr>
            <w:noProof/>
            <w:webHidden/>
          </w:rPr>
          <w:fldChar w:fldCharType="begin"/>
        </w:r>
        <w:r w:rsidR="00F15BE0">
          <w:rPr>
            <w:noProof/>
            <w:webHidden/>
          </w:rPr>
          <w:instrText xml:space="preserve"> PAGEREF _Toc147999910 \h </w:instrText>
        </w:r>
        <w:r w:rsidR="00F15BE0">
          <w:rPr>
            <w:noProof/>
            <w:webHidden/>
          </w:rPr>
        </w:r>
        <w:r w:rsidR="00F15BE0">
          <w:rPr>
            <w:noProof/>
            <w:webHidden/>
          </w:rPr>
          <w:fldChar w:fldCharType="separate"/>
        </w:r>
        <w:r w:rsidR="00F15BE0">
          <w:rPr>
            <w:noProof/>
            <w:webHidden/>
          </w:rPr>
          <w:t>6</w:t>
        </w:r>
        <w:r w:rsidR="00F15BE0">
          <w:rPr>
            <w:noProof/>
            <w:webHidden/>
          </w:rPr>
          <w:fldChar w:fldCharType="end"/>
        </w:r>
      </w:hyperlink>
    </w:p>
    <w:p w14:paraId="35E2AFED" w14:textId="2D5FFEBB" w:rsidR="00F15BE0" w:rsidRDefault="006A1742">
      <w:pPr>
        <w:pStyle w:val="TOC1"/>
        <w:tabs>
          <w:tab w:val="left" w:pos="660"/>
          <w:tab w:val="right" w:leader="dot" w:pos="9016"/>
        </w:tabs>
        <w:rPr>
          <w:rFonts w:eastAsiaTheme="minorEastAsia"/>
          <w:b w:val="0"/>
          <w:noProof/>
          <w:color w:val="auto"/>
          <w:kern w:val="2"/>
          <w:lang w:eastAsia="en-GB"/>
          <w14:ligatures w14:val="standardContextual"/>
        </w:rPr>
      </w:pPr>
      <w:hyperlink w:anchor="_Toc147999911" w:history="1">
        <w:r w:rsidR="00F15BE0" w:rsidRPr="00790DDE">
          <w:rPr>
            <w:rStyle w:val="Hyperlink"/>
            <w:noProof/>
          </w:rPr>
          <w:t>10.</w:t>
        </w:r>
        <w:r w:rsidR="00F15BE0">
          <w:rPr>
            <w:rFonts w:eastAsiaTheme="minorEastAsia"/>
            <w:b w:val="0"/>
            <w:noProof/>
            <w:color w:val="auto"/>
            <w:kern w:val="2"/>
            <w:lang w:eastAsia="en-GB"/>
            <w14:ligatures w14:val="standardContextual"/>
          </w:rPr>
          <w:tab/>
        </w:r>
        <w:r w:rsidR="00F15BE0" w:rsidRPr="00790DDE">
          <w:rPr>
            <w:rStyle w:val="Hyperlink"/>
            <w:noProof/>
          </w:rPr>
          <w:t>Individual Rights</w:t>
        </w:r>
        <w:r w:rsidR="00F15BE0">
          <w:rPr>
            <w:noProof/>
            <w:webHidden/>
          </w:rPr>
          <w:tab/>
        </w:r>
        <w:r w:rsidR="00F15BE0">
          <w:rPr>
            <w:noProof/>
            <w:webHidden/>
          </w:rPr>
          <w:fldChar w:fldCharType="begin"/>
        </w:r>
        <w:r w:rsidR="00F15BE0">
          <w:rPr>
            <w:noProof/>
            <w:webHidden/>
          </w:rPr>
          <w:instrText xml:space="preserve"> PAGEREF _Toc147999911 \h </w:instrText>
        </w:r>
        <w:r w:rsidR="00F15BE0">
          <w:rPr>
            <w:noProof/>
            <w:webHidden/>
          </w:rPr>
        </w:r>
        <w:r w:rsidR="00F15BE0">
          <w:rPr>
            <w:noProof/>
            <w:webHidden/>
          </w:rPr>
          <w:fldChar w:fldCharType="separate"/>
        </w:r>
        <w:r w:rsidR="00F15BE0">
          <w:rPr>
            <w:noProof/>
            <w:webHidden/>
          </w:rPr>
          <w:t>7</w:t>
        </w:r>
        <w:r w:rsidR="00F15BE0">
          <w:rPr>
            <w:noProof/>
            <w:webHidden/>
          </w:rPr>
          <w:fldChar w:fldCharType="end"/>
        </w:r>
      </w:hyperlink>
    </w:p>
    <w:p w14:paraId="5483EA6B" w14:textId="3CAC34C6" w:rsidR="00F15BE0" w:rsidRDefault="006A1742">
      <w:pPr>
        <w:pStyle w:val="TOC1"/>
        <w:tabs>
          <w:tab w:val="left" w:pos="660"/>
          <w:tab w:val="right" w:leader="dot" w:pos="9016"/>
        </w:tabs>
        <w:rPr>
          <w:rFonts w:eastAsiaTheme="minorEastAsia"/>
          <w:b w:val="0"/>
          <w:noProof/>
          <w:color w:val="auto"/>
          <w:kern w:val="2"/>
          <w:lang w:eastAsia="en-GB"/>
          <w14:ligatures w14:val="standardContextual"/>
        </w:rPr>
      </w:pPr>
      <w:hyperlink w:anchor="_Toc147999912" w:history="1">
        <w:r w:rsidR="00F15BE0" w:rsidRPr="00790DDE">
          <w:rPr>
            <w:rStyle w:val="Hyperlink"/>
            <w:noProof/>
          </w:rPr>
          <w:t>11.</w:t>
        </w:r>
        <w:r w:rsidR="00F15BE0">
          <w:rPr>
            <w:rFonts w:eastAsiaTheme="minorEastAsia"/>
            <w:b w:val="0"/>
            <w:noProof/>
            <w:color w:val="auto"/>
            <w:kern w:val="2"/>
            <w:lang w:eastAsia="en-GB"/>
            <w14:ligatures w14:val="standardContextual"/>
          </w:rPr>
          <w:tab/>
        </w:r>
        <w:r w:rsidR="00F15BE0" w:rsidRPr="00790DDE">
          <w:rPr>
            <w:rStyle w:val="Hyperlink"/>
            <w:noProof/>
          </w:rPr>
          <w:t>Fair and Lawful Procedures</w:t>
        </w:r>
        <w:r w:rsidR="00F15BE0">
          <w:rPr>
            <w:noProof/>
            <w:webHidden/>
          </w:rPr>
          <w:tab/>
        </w:r>
        <w:r w:rsidR="00F15BE0">
          <w:rPr>
            <w:noProof/>
            <w:webHidden/>
          </w:rPr>
          <w:fldChar w:fldCharType="begin"/>
        </w:r>
        <w:r w:rsidR="00F15BE0">
          <w:rPr>
            <w:noProof/>
            <w:webHidden/>
          </w:rPr>
          <w:instrText xml:space="preserve"> PAGEREF _Toc147999912 \h </w:instrText>
        </w:r>
        <w:r w:rsidR="00F15BE0">
          <w:rPr>
            <w:noProof/>
            <w:webHidden/>
          </w:rPr>
        </w:r>
        <w:r w:rsidR="00F15BE0">
          <w:rPr>
            <w:noProof/>
            <w:webHidden/>
          </w:rPr>
          <w:fldChar w:fldCharType="separate"/>
        </w:r>
        <w:r w:rsidR="00F15BE0">
          <w:rPr>
            <w:noProof/>
            <w:webHidden/>
          </w:rPr>
          <w:t>12</w:t>
        </w:r>
        <w:r w:rsidR="00F15BE0">
          <w:rPr>
            <w:noProof/>
            <w:webHidden/>
          </w:rPr>
          <w:fldChar w:fldCharType="end"/>
        </w:r>
      </w:hyperlink>
    </w:p>
    <w:p w14:paraId="63C4E41C" w14:textId="3FD403B2" w:rsidR="00F15BE0" w:rsidRDefault="006A1742">
      <w:pPr>
        <w:pStyle w:val="TOC1"/>
        <w:tabs>
          <w:tab w:val="left" w:pos="660"/>
          <w:tab w:val="right" w:leader="dot" w:pos="9016"/>
        </w:tabs>
        <w:rPr>
          <w:rFonts w:eastAsiaTheme="minorEastAsia"/>
          <w:b w:val="0"/>
          <w:noProof/>
          <w:color w:val="auto"/>
          <w:kern w:val="2"/>
          <w:lang w:eastAsia="en-GB"/>
          <w14:ligatures w14:val="standardContextual"/>
        </w:rPr>
      </w:pPr>
      <w:hyperlink w:anchor="_Toc147999913" w:history="1">
        <w:r w:rsidR="00F15BE0" w:rsidRPr="00790DDE">
          <w:rPr>
            <w:rStyle w:val="Hyperlink"/>
            <w:noProof/>
          </w:rPr>
          <w:t>12.</w:t>
        </w:r>
        <w:r w:rsidR="00F15BE0">
          <w:rPr>
            <w:rFonts w:eastAsiaTheme="minorEastAsia"/>
            <w:b w:val="0"/>
            <w:noProof/>
            <w:color w:val="auto"/>
            <w:kern w:val="2"/>
            <w:lang w:eastAsia="en-GB"/>
            <w14:ligatures w14:val="standardContextual"/>
          </w:rPr>
          <w:tab/>
        </w:r>
        <w:r w:rsidR="00F15BE0" w:rsidRPr="00790DDE">
          <w:rPr>
            <w:rStyle w:val="Hyperlink"/>
            <w:noProof/>
          </w:rPr>
          <w:t>Retention of Information</w:t>
        </w:r>
        <w:r w:rsidR="00F15BE0">
          <w:rPr>
            <w:noProof/>
            <w:webHidden/>
          </w:rPr>
          <w:tab/>
        </w:r>
        <w:r w:rsidR="00F15BE0">
          <w:rPr>
            <w:noProof/>
            <w:webHidden/>
          </w:rPr>
          <w:fldChar w:fldCharType="begin"/>
        </w:r>
        <w:r w:rsidR="00F15BE0">
          <w:rPr>
            <w:noProof/>
            <w:webHidden/>
          </w:rPr>
          <w:instrText xml:space="preserve"> PAGEREF _Toc147999913 \h </w:instrText>
        </w:r>
        <w:r w:rsidR="00F15BE0">
          <w:rPr>
            <w:noProof/>
            <w:webHidden/>
          </w:rPr>
        </w:r>
        <w:r w:rsidR="00F15BE0">
          <w:rPr>
            <w:noProof/>
            <w:webHidden/>
          </w:rPr>
          <w:fldChar w:fldCharType="separate"/>
        </w:r>
        <w:r w:rsidR="00F15BE0">
          <w:rPr>
            <w:noProof/>
            <w:webHidden/>
          </w:rPr>
          <w:t>13</w:t>
        </w:r>
        <w:r w:rsidR="00F15BE0">
          <w:rPr>
            <w:noProof/>
            <w:webHidden/>
          </w:rPr>
          <w:fldChar w:fldCharType="end"/>
        </w:r>
      </w:hyperlink>
    </w:p>
    <w:p w14:paraId="136FECD4" w14:textId="0BD971D2" w:rsidR="00F15BE0" w:rsidRDefault="006A1742">
      <w:pPr>
        <w:pStyle w:val="TOC1"/>
        <w:tabs>
          <w:tab w:val="left" w:pos="660"/>
          <w:tab w:val="right" w:leader="dot" w:pos="9016"/>
        </w:tabs>
        <w:rPr>
          <w:rFonts w:eastAsiaTheme="minorEastAsia"/>
          <w:b w:val="0"/>
          <w:noProof/>
          <w:color w:val="auto"/>
          <w:kern w:val="2"/>
          <w:lang w:eastAsia="en-GB"/>
          <w14:ligatures w14:val="standardContextual"/>
        </w:rPr>
      </w:pPr>
      <w:hyperlink w:anchor="_Toc147999914" w:history="1">
        <w:r w:rsidR="00F15BE0" w:rsidRPr="00790DDE">
          <w:rPr>
            <w:rStyle w:val="Hyperlink"/>
            <w:noProof/>
          </w:rPr>
          <w:t>13.</w:t>
        </w:r>
        <w:r w:rsidR="00F15BE0">
          <w:rPr>
            <w:rFonts w:eastAsiaTheme="minorEastAsia"/>
            <w:b w:val="0"/>
            <w:noProof/>
            <w:color w:val="auto"/>
            <w:kern w:val="2"/>
            <w:lang w:eastAsia="en-GB"/>
            <w14:ligatures w14:val="standardContextual"/>
          </w:rPr>
          <w:tab/>
        </w:r>
        <w:r w:rsidR="00F15BE0" w:rsidRPr="00790DDE">
          <w:rPr>
            <w:rStyle w:val="Hyperlink"/>
            <w:noProof/>
          </w:rPr>
          <w:t>Responsibilities in the Event that [Company Name] Ceases Trading</w:t>
        </w:r>
        <w:r w:rsidR="00F15BE0">
          <w:rPr>
            <w:noProof/>
            <w:webHidden/>
          </w:rPr>
          <w:tab/>
        </w:r>
        <w:r w:rsidR="00F15BE0">
          <w:rPr>
            <w:noProof/>
            <w:webHidden/>
          </w:rPr>
          <w:fldChar w:fldCharType="begin"/>
        </w:r>
        <w:r w:rsidR="00F15BE0">
          <w:rPr>
            <w:noProof/>
            <w:webHidden/>
          </w:rPr>
          <w:instrText xml:space="preserve"> PAGEREF _Toc147999914 \h </w:instrText>
        </w:r>
        <w:r w:rsidR="00F15BE0">
          <w:rPr>
            <w:noProof/>
            <w:webHidden/>
          </w:rPr>
        </w:r>
        <w:r w:rsidR="00F15BE0">
          <w:rPr>
            <w:noProof/>
            <w:webHidden/>
          </w:rPr>
          <w:fldChar w:fldCharType="separate"/>
        </w:r>
        <w:r w:rsidR="00F15BE0">
          <w:rPr>
            <w:noProof/>
            <w:webHidden/>
          </w:rPr>
          <w:t>16</w:t>
        </w:r>
        <w:r w:rsidR="00F15BE0">
          <w:rPr>
            <w:noProof/>
            <w:webHidden/>
          </w:rPr>
          <w:fldChar w:fldCharType="end"/>
        </w:r>
      </w:hyperlink>
    </w:p>
    <w:p w14:paraId="47DD2EA6" w14:textId="28B7AA01" w:rsidR="00F15BE0" w:rsidRDefault="006A1742">
      <w:pPr>
        <w:pStyle w:val="TOC1"/>
        <w:tabs>
          <w:tab w:val="left" w:pos="660"/>
          <w:tab w:val="right" w:leader="dot" w:pos="9016"/>
        </w:tabs>
        <w:rPr>
          <w:rFonts w:eastAsiaTheme="minorEastAsia"/>
          <w:b w:val="0"/>
          <w:noProof/>
          <w:color w:val="auto"/>
          <w:kern w:val="2"/>
          <w:lang w:eastAsia="en-GB"/>
          <w14:ligatures w14:val="standardContextual"/>
        </w:rPr>
      </w:pPr>
      <w:hyperlink w:anchor="_Toc147999915" w:history="1">
        <w:r w:rsidR="00F15BE0" w:rsidRPr="00790DDE">
          <w:rPr>
            <w:rStyle w:val="Hyperlink"/>
            <w:noProof/>
          </w:rPr>
          <w:t>14.</w:t>
        </w:r>
        <w:r w:rsidR="00F15BE0">
          <w:rPr>
            <w:rFonts w:eastAsiaTheme="minorEastAsia"/>
            <w:b w:val="0"/>
            <w:noProof/>
            <w:color w:val="auto"/>
            <w:kern w:val="2"/>
            <w:lang w:eastAsia="en-GB"/>
            <w14:ligatures w14:val="standardContextual"/>
          </w:rPr>
          <w:tab/>
        </w:r>
        <w:r w:rsidR="00F15BE0" w:rsidRPr="00790DDE">
          <w:rPr>
            <w:rStyle w:val="Hyperlink"/>
            <w:noProof/>
          </w:rPr>
          <w:t>Data Quality</w:t>
        </w:r>
        <w:r w:rsidR="00F15BE0">
          <w:rPr>
            <w:noProof/>
            <w:webHidden/>
          </w:rPr>
          <w:tab/>
        </w:r>
        <w:r w:rsidR="00F15BE0">
          <w:rPr>
            <w:noProof/>
            <w:webHidden/>
          </w:rPr>
          <w:fldChar w:fldCharType="begin"/>
        </w:r>
        <w:r w:rsidR="00F15BE0">
          <w:rPr>
            <w:noProof/>
            <w:webHidden/>
          </w:rPr>
          <w:instrText xml:space="preserve"> PAGEREF _Toc147999915 \h </w:instrText>
        </w:r>
        <w:r w:rsidR="00F15BE0">
          <w:rPr>
            <w:noProof/>
            <w:webHidden/>
          </w:rPr>
        </w:r>
        <w:r w:rsidR="00F15BE0">
          <w:rPr>
            <w:noProof/>
            <w:webHidden/>
          </w:rPr>
          <w:fldChar w:fldCharType="separate"/>
        </w:r>
        <w:r w:rsidR="00F15BE0">
          <w:rPr>
            <w:noProof/>
            <w:webHidden/>
          </w:rPr>
          <w:t>17</w:t>
        </w:r>
        <w:r w:rsidR="00F15BE0">
          <w:rPr>
            <w:noProof/>
            <w:webHidden/>
          </w:rPr>
          <w:fldChar w:fldCharType="end"/>
        </w:r>
      </w:hyperlink>
    </w:p>
    <w:p w14:paraId="0B536189" w14:textId="2F95BAD4" w:rsidR="00F15BE0" w:rsidRDefault="006A1742">
      <w:pPr>
        <w:pStyle w:val="TOC1"/>
        <w:tabs>
          <w:tab w:val="left" w:pos="660"/>
          <w:tab w:val="right" w:leader="dot" w:pos="9016"/>
        </w:tabs>
        <w:rPr>
          <w:rFonts w:eastAsiaTheme="minorEastAsia"/>
          <w:b w:val="0"/>
          <w:noProof/>
          <w:color w:val="auto"/>
          <w:kern w:val="2"/>
          <w:lang w:eastAsia="en-GB"/>
          <w14:ligatures w14:val="standardContextual"/>
        </w:rPr>
      </w:pPr>
      <w:hyperlink w:anchor="_Toc147999916" w:history="1">
        <w:r w:rsidR="00F15BE0" w:rsidRPr="00790DDE">
          <w:rPr>
            <w:rStyle w:val="Hyperlink"/>
            <w:noProof/>
          </w:rPr>
          <w:t>15.</w:t>
        </w:r>
        <w:r w:rsidR="00F15BE0">
          <w:rPr>
            <w:rFonts w:eastAsiaTheme="minorEastAsia"/>
            <w:b w:val="0"/>
            <w:noProof/>
            <w:color w:val="auto"/>
            <w:kern w:val="2"/>
            <w:lang w:eastAsia="en-GB"/>
            <w14:ligatures w14:val="standardContextual"/>
          </w:rPr>
          <w:tab/>
        </w:r>
        <w:r w:rsidR="00F15BE0" w:rsidRPr="00790DDE">
          <w:rPr>
            <w:rStyle w:val="Hyperlink"/>
            <w:noProof/>
          </w:rPr>
          <w:t>Disclosing Personal Data</w:t>
        </w:r>
        <w:r w:rsidR="00F15BE0">
          <w:rPr>
            <w:noProof/>
            <w:webHidden/>
          </w:rPr>
          <w:tab/>
        </w:r>
        <w:r w:rsidR="00F15BE0">
          <w:rPr>
            <w:noProof/>
            <w:webHidden/>
          </w:rPr>
          <w:fldChar w:fldCharType="begin"/>
        </w:r>
        <w:r w:rsidR="00F15BE0">
          <w:rPr>
            <w:noProof/>
            <w:webHidden/>
          </w:rPr>
          <w:instrText xml:space="preserve"> PAGEREF _Toc147999916 \h </w:instrText>
        </w:r>
        <w:r w:rsidR="00F15BE0">
          <w:rPr>
            <w:noProof/>
            <w:webHidden/>
          </w:rPr>
        </w:r>
        <w:r w:rsidR="00F15BE0">
          <w:rPr>
            <w:noProof/>
            <w:webHidden/>
          </w:rPr>
          <w:fldChar w:fldCharType="separate"/>
        </w:r>
        <w:r w:rsidR="00F15BE0">
          <w:rPr>
            <w:noProof/>
            <w:webHidden/>
          </w:rPr>
          <w:t>17</w:t>
        </w:r>
        <w:r w:rsidR="00F15BE0">
          <w:rPr>
            <w:noProof/>
            <w:webHidden/>
          </w:rPr>
          <w:fldChar w:fldCharType="end"/>
        </w:r>
      </w:hyperlink>
    </w:p>
    <w:p w14:paraId="18D18656" w14:textId="15250666" w:rsidR="00F15BE0" w:rsidRDefault="006A1742">
      <w:pPr>
        <w:pStyle w:val="TOC1"/>
        <w:tabs>
          <w:tab w:val="left" w:pos="660"/>
          <w:tab w:val="right" w:leader="dot" w:pos="9016"/>
        </w:tabs>
        <w:rPr>
          <w:rFonts w:eastAsiaTheme="minorEastAsia"/>
          <w:b w:val="0"/>
          <w:noProof/>
          <w:color w:val="auto"/>
          <w:kern w:val="2"/>
          <w:lang w:eastAsia="en-GB"/>
          <w14:ligatures w14:val="standardContextual"/>
        </w:rPr>
      </w:pPr>
      <w:hyperlink w:anchor="_Toc147999917" w:history="1">
        <w:r w:rsidR="00F15BE0" w:rsidRPr="00790DDE">
          <w:rPr>
            <w:rStyle w:val="Hyperlink"/>
            <w:noProof/>
          </w:rPr>
          <w:t>16.</w:t>
        </w:r>
        <w:r w:rsidR="00F15BE0">
          <w:rPr>
            <w:rFonts w:eastAsiaTheme="minorEastAsia"/>
            <w:b w:val="0"/>
            <w:noProof/>
            <w:color w:val="auto"/>
            <w:kern w:val="2"/>
            <w:lang w:eastAsia="en-GB"/>
            <w14:ligatures w14:val="standardContextual"/>
          </w:rPr>
          <w:tab/>
        </w:r>
        <w:r w:rsidR="00F15BE0" w:rsidRPr="00790DDE">
          <w:rPr>
            <w:rStyle w:val="Hyperlink"/>
            <w:noProof/>
          </w:rPr>
          <w:t>Information Security</w:t>
        </w:r>
        <w:r w:rsidR="00F15BE0">
          <w:rPr>
            <w:noProof/>
            <w:webHidden/>
          </w:rPr>
          <w:tab/>
        </w:r>
        <w:r w:rsidR="00F15BE0">
          <w:rPr>
            <w:noProof/>
            <w:webHidden/>
          </w:rPr>
          <w:fldChar w:fldCharType="begin"/>
        </w:r>
        <w:r w:rsidR="00F15BE0">
          <w:rPr>
            <w:noProof/>
            <w:webHidden/>
          </w:rPr>
          <w:instrText xml:space="preserve"> PAGEREF _Toc147999917 \h </w:instrText>
        </w:r>
        <w:r w:rsidR="00F15BE0">
          <w:rPr>
            <w:noProof/>
            <w:webHidden/>
          </w:rPr>
        </w:r>
        <w:r w:rsidR="00F15BE0">
          <w:rPr>
            <w:noProof/>
            <w:webHidden/>
          </w:rPr>
          <w:fldChar w:fldCharType="separate"/>
        </w:r>
        <w:r w:rsidR="00F15BE0">
          <w:rPr>
            <w:noProof/>
            <w:webHidden/>
          </w:rPr>
          <w:t>20</w:t>
        </w:r>
        <w:r w:rsidR="00F15BE0">
          <w:rPr>
            <w:noProof/>
            <w:webHidden/>
          </w:rPr>
          <w:fldChar w:fldCharType="end"/>
        </w:r>
      </w:hyperlink>
    </w:p>
    <w:p w14:paraId="391B423F" w14:textId="46FCF583" w:rsidR="00F15BE0" w:rsidRDefault="006A1742">
      <w:pPr>
        <w:pStyle w:val="TOC1"/>
        <w:tabs>
          <w:tab w:val="left" w:pos="660"/>
          <w:tab w:val="right" w:leader="dot" w:pos="9016"/>
        </w:tabs>
        <w:rPr>
          <w:rFonts w:eastAsiaTheme="minorEastAsia"/>
          <w:b w:val="0"/>
          <w:noProof/>
          <w:color w:val="auto"/>
          <w:kern w:val="2"/>
          <w:lang w:eastAsia="en-GB"/>
          <w14:ligatures w14:val="standardContextual"/>
        </w:rPr>
      </w:pPr>
      <w:hyperlink w:anchor="_Toc147999918" w:history="1">
        <w:r w:rsidR="00F15BE0" w:rsidRPr="00790DDE">
          <w:rPr>
            <w:rStyle w:val="Hyperlink"/>
            <w:noProof/>
          </w:rPr>
          <w:t>17.</w:t>
        </w:r>
        <w:r w:rsidR="00F15BE0">
          <w:rPr>
            <w:rFonts w:eastAsiaTheme="minorEastAsia"/>
            <w:b w:val="0"/>
            <w:noProof/>
            <w:color w:val="auto"/>
            <w:kern w:val="2"/>
            <w:lang w:eastAsia="en-GB"/>
            <w14:ligatures w14:val="standardContextual"/>
          </w:rPr>
          <w:tab/>
        </w:r>
        <w:r w:rsidR="00F15BE0" w:rsidRPr="00790DDE">
          <w:rPr>
            <w:rStyle w:val="Hyperlink"/>
            <w:noProof/>
          </w:rPr>
          <w:t>Freedom of Information</w:t>
        </w:r>
        <w:r w:rsidR="00F15BE0">
          <w:rPr>
            <w:noProof/>
            <w:webHidden/>
          </w:rPr>
          <w:tab/>
        </w:r>
        <w:r w:rsidR="00F15BE0">
          <w:rPr>
            <w:noProof/>
            <w:webHidden/>
          </w:rPr>
          <w:fldChar w:fldCharType="begin"/>
        </w:r>
        <w:r w:rsidR="00F15BE0">
          <w:rPr>
            <w:noProof/>
            <w:webHidden/>
          </w:rPr>
          <w:instrText xml:space="preserve"> PAGEREF _Toc147999918 \h </w:instrText>
        </w:r>
        <w:r w:rsidR="00F15BE0">
          <w:rPr>
            <w:noProof/>
            <w:webHidden/>
          </w:rPr>
        </w:r>
        <w:r w:rsidR="00F15BE0">
          <w:rPr>
            <w:noProof/>
            <w:webHidden/>
          </w:rPr>
          <w:fldChar w:fldCharType="separate"/>
        </w:r>
        <w:r w:rsidR="00F15BE0">
          <w:rPr>
            <w:noProof/>
            <w:webHidden/>
          </w:rPr>
          <w:t>27</w:t>
        </w:r>
        <w:r w:rsidR="00F15BE0">
          <w:rPr>
            <w:noProof/>
            <w:webHidden/>
          </w:rPr>
          <w:fldChar w:fldCharType="end"/>
        </w:r>
      </w:hyperlink>
    </w:p>
    <w:p w14:paraId="65C93CC8" w14:textId="19170B7B" w:rsidR="00F15BE0" w:rsidRDefault="006A1742">
      <w:pPr>
        <w:pStyle w:val="TOC1"/>
        <w:tabs>
          <w:tab w:val="left" w:pos="660"/>
          <w:tab w:val="right" w:leader="dot" w:pos="9016"/>
        </w:tabs>
        <w:rPr>
          <w:rFonts w:eastAsiaTheme="minorEastAsia"/>
          <w:b w:val="0"/>
          <w:noProof/>
          <w:color w:val="auto"/>
          <w:kern w:val="2"/>
          <w:lang w:eastAsia="en-GB"/>
          <w14:ligatures w14:val="standardContextual"/>
        </w:rPr>
      </w:pPr>
      <w:hyperlink w:anchor="_Toc147999919" w:history="1">
        <w:r w:rsidR="00F15BE0" w:rsidRPr="00790DDE">
          <w:rPr>
            <w:rStyle w:val="Hyperlink"/>
            <w:noProof/>
          </w:rPr>
          <w:t>18.</w:t>
        </w:r>
        <w:r w:rsidR="00F15BE0">
          <w:rPr>
            <w:rFonts w:eastAsiaTheme="minorEastAsia"/>
            <w:b w:val="0"/>
            <w:noProof/>
            <w:color w:val="auto"/>
            <w:kern w:val="2"/>
            <w:lang w:eastAsia="en-GB"/>
            <w14:ligatures w14:val="standardContextual"/>
          </w:rPr>
          <w:tab/>
        </w:r>
        <w:r w:rsidR="00F15BE0" w:rsidRPr="00790DDE">
          <w:rPr>
            <w:rStyle w:val="Hyperlink"/>
            <w:noProof/>
          </w:rPr>
          <w:t>Roles and Responsibilities</w:t>
        </w:r>
        <w:r w:rsidR="00F15BE0">
          <w:rPr>
            <w:noProof/>
            <w:webHidden/>
          </w:rPr>
          <w:tab/>
        </w:r>
        <w:r w:rsidR="00F15BE0">
          <w:rPr>
            <w:noProof/>
            <w:webHidden/>
          </w:rPr>
          <w:fldChar w:fldCharType="begin"/>
        </w:r>
        <w:r w:rsidR="00F15BE0">
          <w:rPr>
            <w:noProof/>
            <w:webHidden/>
          </w:rPr>
          <w:instrText xml:space="preserve"> PAGEREF _Toc147999919 \h </w:instrText>
        </w:r>
        <w:r w:rsidR="00F15BE0">
          <w:rPr>
            <w:noProof/>
            <w:webHidden/>
          </w:rPr>
        </w:r>
        <w:r w:rsidR="00F15BE0">
          <w:rPr>
            <w:noProof/>
            <w:webHidden/>
          </w:rPr>
          <w:fldChar w:fldCharType="separate"/>
        </w:r>
        <w:r w:rsidR="00F15BE0">
          <w:rPr>
            <w:noProof/>
            <w:webHidden/>
          </w:rPr>
          <w:t>28</w:t>
        </w:r>
        <w:r w:rsidR="00F15BE0">
          <w:rPr>
            <w:noProof/>
            <w:webHidden/>
          </w:rPr>
          <w:fldChar w:fldCharType="end"/>
        </w:r>
      </w:hyperlink>
    </w:p>
    <w:p w14:paraId="742DB2F3" w14:textId="699F7CB8" w:rsidR="00F15BE0" w:rsidRDefault="006A1742">
      <w:pPr>
        <w:pStyle w:val="TOC1"/>
        <w:tabs>
          <w:tab w:val="left" w:pos="660"/>
          <w:tab w:val="right" w:leader="dot" w:pos="9016"/>
        </w:tabs>
        <w:rPr>
          <w:rFonts w:eastAsiaTheme="minorEastAsia"/>
          <w:b w:val="0"/>
          <w:noProof/>
          <w:color w:val="auto"/>
          <w:kern w:val="2"/>
          <w:lang w:eastAsia="en-GB"/>
          <w14:ligatures w14:val="standardContextual"/>
        </w:rPr>
      </w:pPr>
      <w:hyperlink w:anchor="_Toc147999920" w:history="1">
        <w:r w:rsidR="00F15BE0" w:rsidRPr="00790DDE">
          <w:rPr>
            <w:rStyle w:val="Hyperlink"/>
            <w:noProof/>
          </w:rPr>
          <w:t>19.</w:t>
        </w:r>
        <w:r w:rsidR="00F15BE0">
          <w:rPr>
            <w:rFonts w:eastAsiaTheme="minorEastAsia"/>
            <w:b w:val="0"/>
            <w:noProof/>
            <w:color w:val="auto"/>
            <w:kern w:val="2"/>
            <w:lang w:eastAsia="en-GB"/>
            <w14:ligatures w14:val="standardContextual"/>
          </w:rPr>
          <w:tab/>
        </w:r>
        <w:r w:rsidR="00F15BE0" w:rsidRPr="00790DDE">
          <w:rPr>
            <w:rStyle w:val="Hyperlink"/>
            <w:noProof/>
          </w:rPr>
          <w:t>Monitoring and Compliance of the Policy</w:t>
        </w:r>
        <w:r w:rsidR="00F15BE0">
          <w:rPr>
            <w:noProof/>
            <w:webHidden/>
          </w:rPr>
          <w:tab/>
        </w:r>
        <w:r w:rsidR="00F15BE0">
          <w:rPr>
            <w:noProof/>
            <w:webHidden/>
          </w:rPr>
          <w:fldChar w:fldCharType="begin"/>
        </w:r>
        <w:r w:rsidR="00F15BE0">
          <w:rPr>
            <w:noProof/>
            <w:webHidden/>
          </w:rPr>
          <w:instrText xml:space="preserve"> PAGEREF _Toc147999920 \h </w:instrText>
        </w:r>
        <w:r w:rsidR="00F15BE0">
          <w:rPr>
            <w:noProof/>
            <w:webHidden/>
          </w:rPr>
        </w:r>
        <w:r w:rsidR="00F15BE0">
          <w:rPr>
            <w:noProof/>
            <w:webHidden/>
          </w:rPr>
          <w:fldChar w:fldCharType="separate"/>
        </w:r>
        <w:r w:rsidR="00F15BE0">
          <w:rPr>
            <w:noProof/>
            <w:webHidden/>
          </w:rPr>
          <w:t>29</w:t>
        </w:r>
        <w:r w:rsidR="00F15BE0">
          <w:rPr>
            <w:noProof/>
            <w:webHidden/>
          </w:rPr>
          <w:fldChar w:fldCharType="end"/>
        </w:r>
      </w:hyperlink>
    </w:p>
    <w:p w14:paraId="1836FC81" w14:textId="35B93470" w:rsidR="00F15BE0" w:rsidRDefault="006A1742">
      <w:pPr>
        <w:pStyle w:val="TOC1"/>
        <w:tabs>
          <w:tab w:val="left" w:pos="660"/>
          <w:tab w:val="right" w:leader="dot" w:pos="9016"/>
        </w:tabs>
        <w:rPr>
          <w:rFonts w:eastAsiaTheme="minorEastAsia"/>
          <w:b w:val="0"/>
          <w:noProof/>
          <w:color w:val="auto"/>
          <w:kern w:val="2"/>
          <w:lang w:eastAsia="en-GB"/>
          <w14:ligatures w14:val="standardContextual"/>
        </w:rPr>
      </w:pPr>
      <w:hyperlink w:anchor="_Toc147999921" w:history="1">
        <w:r w:rsidR="00F15BE0" w:rsidRPr="00790DDE">
          <w:rPr>
            <w:rStyle w:val="Hyperlink"/>
            <w:noProof/>
          </w:rPr>
          <w:t>20.</w:t>
        </w:r>
        <w:r w:rsidR="00F15BE0">
          <w:rPr>
            <w:rFonts w:eastAsiaTheme="minorEastAsia"/>
            <w:b w:val="0"/>
            <w:noProof/>
            <w:color w:val="auto"/>
            <w:kern w:val="2"/>
            <w:lang w:eastAsia="en-GB"/>
            <w14:ligatures w14:val="standardContextual"/>
          </w:rPr>
          <w:tab/>
        </w:r>
        <w:r w:rsidR="00F15BE0" w:rsidRPr="00790DDE">
          <w:rPr>
            <w:rStyle w:val="Hyperlink"/>
            <w:noProof/>
          </w:rPr>
          <w:t>Related Policies</w:t>
        </w:r>
        <w:r w:rsidR="00F15BE0">
          <w:rPr>
            <w:noProof/>
            <w:webHidden/>
          </w:rPr>
          <w:tab/>
        </w:r>
        <w:r w:rsidR="00F15BE0">
          <w:rPr>
            <w:noProof/>
            <w:webHidden/>
          </w:rPr>
          <w:fldChar w:fldCharType="begin"/>
        </w:r>
        <w:r w:rsidR="00F15BE0">
          <w:rPr>
            <w:noProof/>
            <w:webHidden/>
          </w:rPr>
          <w:instrText xml:space="preserve"> PAGEREF _Toc147999921 \h </w:instrText>
        </w:r>
        <w:r w:rsidR="00F15BE0">
          <w:rPr>
            <w:noProof/>
            <w:webHidden/>
          </w:rPr>
        </w:r>
        <w:r w:rsidR="00F15BE0">
          <w:rPr>
            <w:noProof/>
            <w:webHidden/>
          </w:rPr>
          <w:fldChar w:fldCharType="separate"/>
        </w:r>
        <w:r w:rsidR="00F15BE0">
          <w:rPr>
            <w:noProof/>
            <w:webHidden/>
          </w:rPr>
          <w:t>29</w:t>
        </w:r>
        <w:r w:rsidR="00F15BE0">
          <w:rPr>
            <w:noProof/>
            <w:webHidden/>
          </w:rPr>
          <w:fldChar w:fldCharType="end"/>
        </w:r>
      </w:hyperlink>
    </w:p>
    <w:p w14:paraId="1081ADD1" w14:textId="5E62729B" w:rsidR="00F15BE0" w:rsidRDefault="006A1742">
      <w:pPr>
        <w:pStyle w:val="TOC1"/>
        <w:tabs>
          <w:tab w:val="left" w:pos="660"/>
          <w:tab w:val="right" w:leader="dot" w:pos="9016"/>
        </w:tabs>
        <w:rPr>
          <w:rFonts w:eastAsiaTheme="minorEastAsia"/>
          <w:b w:val="0"/>
          <w:noProof/>
          <w:color w:val="auto"/>
          <w:kern w:val="2"/>
          <w:lang w:eastAsia="en-GB"/>
          <w14:ligatures w14:val="standardContextual"/>
        </w:rPr>
      </w:pPr>
      <w:hyperlink w:anchor="_Toc147999922" w:history="1">
        <w:r w:rsidR="00F15BE0" w:rsidRPr="00790DDE">
          <w:rPr>
            <w:rStyle w:val="Hyperlink"/>
            <w:noProof/>
          </w:rPr>
          <w:t>21.</w:t>
        </w:r>
        <w:r w:rsidR="00F15BE0">
          <w:rPr>
            <w:rFonts w:eastAsiaTheme="minorEastAsia"/>
            <w:b w:val="0"/>
            <w:noProof/>
            <w:color w:val="auto"/>
            <w:kern w:val="2"/>
            <w:lang w:eastAsia="en-GB"/>
            <w14:ligatures w14:val="standardContextual"/>
          </w:rPr>
          <w:tab/>
        </w:r>
        <w:r w:rsidR="00F15BE0" w:rsidRPr="00790DDE">
          <w:rPr>
            <w:rStyle w:val="Hyperlink"/>
            <w:noProof/>
          </w:rPr>
          <w:t>Legislation and Guidance</w:t>
        </w:r>
        <w:r w:rsidR="00F15BE0">
          <w:rPr>
            <w:noProof/>
            <w:webHidden/>
          </w:rPr>
          <w:tab/>
        </w:r>
        <w:r w:rsidR="00F15BE0">
          <w:rPr>
            <w:noProof/>
            <w:webHidden/>
          </w:rPr>
          <w:fldChar w:fldCharType="begin"/>
        </w:r>
        <w:r w:rsidR="00F15BE0">
          <w:rPr>
            <w:noProof/>
            <w:webHidden/>
          </w:rPr>
          <w:instrText xml:space="preserve"> PAGEREF _Toc147999922 \h </w:instrText>
        </w:r>
        <w:r w:rsidR="00F15BE0">
          <w:rPr>
            <w:noProof/>
            <w:webHidden/>
          </w:rPr>
        </w:r>
        <w:r w:rsidR="00F15BE0">
          <w:rPr>
            <w:noProof/>
            <w:webHidden/>
          </w:rPr>
          <w:fldChar w:fldCharType="separate"/>
        </w:r>
        <w:r w:rsidR="00F15BE0">
          <w:rPr>
            <w:noProof/>
            <w:webHidden/>
          </w:rPr>
          <w:t>29</w:t>
        </w:r>
        <w:r w:rsidR="00F15BE0">
          <w:rPr>
            <w:noProof/>
            <w:webHidden/>
          </w:rPr>
          <w:fldChar w:fldCharType="end"/>
        </w:r>
      </w:hyperlink>
    </w:p>
    <w:p w14:paraId="59F5F34E" w14:textId="58638F5A" w:rsidR="00F15BE0" w:rsidRDefault="006A1742">
      <w:pPr>
        <w:pStyle w:val="TOC1"/>
        <w:tabs>
          <w:tab w:val="left" w:pos="660"/>
          <w:tab w:val="right" w:leader="dot" w:pos="9016"/>
        </w:tabs>
        <w:rPr>
          <w:rFonts w:eastAsiaTheme="minorEastAsia"/>
          <w:b w:val="0"/>
          <w:noProof/>
          <w:color w:val="auto"/>
          <w:kern w:val="2"/>
          <w:lang w:eastAsia="en-GB"/>
          <w14:ligatures w14:val="standardContextual"/>
        </w:rPr>
      </w:pPr>
      <w:hyperlink w:anchor="_Toc147999923" w:history="1">
        <w:r w:rsidR="00F15BE0" w:rsidRPr="00790DDE">
          <w:rPr>
            <w:rStyle w:val="Hyperlink"/>
            <w:noProof/>
          </w:rPr>
          <w:t>22.</w:t>
        </w:r>
        <w:r w:rsidR="00F15BE0">
          <w:rPr>
            <w:rFonts w:eastAsiaTheme="minorEastAsia"/>
            <w:b w:val="0"/>
            <w:noProof/>
            <w:color w:val="auto"/>
            <w:kern w:val="2"/>
            <w:lang w:eastAsia="en-GB"/>
            <w14:ligatures w14:val="standardContextual"/>
          </w:rPr>
          <w:tab/>
        </w:r>
        <w:r w:rsidR="00F15BE0" w:rsidRPr="00790DDE">
          <w:rPr>
            <w:rStyle w:val="Hyperlink"/>
            <w:noProof/>
          </w:rPr>
          <w:t>Summary of Review</w:t>
        </w:r>
        <w:r w:rsidR="00F15BE0">
          <w:rPr>
            <w:noProof/>
            <w:webHidden/>
          </w:rPr>
          <w:tab/>
        </w:r>
        <w:r w:rsidR="00F15BE0">
          <w:rPr>
            <w:noProof/>
            <w:webHidden/>
          </w:rPr>
          <w:fldChar w:fldCharType="begin"/>
        </w:r>
        <w:r w:rsidR="00F15BE0">
          <w:rPr>
            <w:noProof/>
            <w:webHidden/>
          </w:rPr>
          <w:instrText xml:space="preserve"> PAGEREF _Toc147999923 \h </w:instrText>
        </w:r>
        <w:r w:rsidR="00F15BE0">
          <w:rPr>
            <w:noProof/>
            <w:webHidden/>
          </w:rPr>
        </w:r>
        <w:r w:rsidR="00F15BE0">
          <w:rPr>
            <w:noProof/>
            <w:webHidden/>
          </w:rPr>
          <w:fldChar w:fldCharType="separate"/>
        </w:r>
        <w:r w:rsidR="00F15BE0">
          <w:rPr>
            <w:noProof/>
            <w:webHidden/>
          </w:rPr>
          <w:t>30</w:t>
        </w:r>
        <w:r w:rsidR="00F15BE0">
          <w:rPr>
            <w:noProof/>
            <w:webHidden/>
          </w:rPr>
          <w:fldChar w:fldCharType="end"/>
        </w:r>
      </w:hyperlink>
    </w:p>
    <w:p w14:paraId="5B7C7DC4" w14:textId="4B83E302" w:rsidR="00F65B85" w:rsidRDefault="00877C5C">
      <w:pPr>
        <w:rPr>
          <w:rFonts w:ascii="Open Sans" w:eastAsia="Times New Roman" w:hAnsi="Open Sans" w:cs="Open Sans"/>
          <w:b/>
          <w:color w:val="264467"/>
          <w:sz w:val="36"/>
          <w:szCs w:val="32"/>
        </w:rPr>
      </w:pPr>
      <w:r w:rsidRPr="000269C5">
        <w:rPr>
          <w:rFonts w:ascii="Open Sans" w:hAnsi="Open Sans" w:cs="Open Sans"/>
          <w:color w:val="264467"/>
        </w:rPr>
        <w:fldChar w:fldCharType="end"/>
      </w:r>
      <w:r w:rsidR="00F65B85">
        <w:br w:type="page"/>
      </w:r>
    </w:p>
    <w:p w14:paraId="51F1A5F0" w14:textId="77777777" w:rsidR="00F13E76" w:rsidRPr="000269C5" w:rsidRDefault="00127C42" w:rsidP="000269C5">
      <w:pPr>
        <w:pStyle w:val="Heading1"/>
      </w:pPr>
      <w:bookmarkStart w:id="0" w:name="_Toc147999902"/>
      <w:r w:rsidRPr="000269C5">
        <w:lastRenderedPageBreak/>
        <w:t>Introduction</w:t>
      </w:r>
      <w:bookmarkEnd w:id="0"/>
    </w:p>
    <w:p w14:paraId="3E77CAF2" w14:textId="74EE7032" w:rsidR="000A35E2" w:rsidRDefault="000A35E2" w:rsidP="00997902">
      <w:pPr>
        <w:jc w:val="both"/>
        <w:rPr>
          <w:rFonts w:ascii="Open Sans" w:hAnsi="Open Sans"/>
          <w:color w:val="auto"/>
        </w:rPr>
      </w:pPr>
      <w:r w:rsidRPr="000A35E2">
        <w:rPr>
          <w:rFonts w:ascii="Open Sans" w:hAnsi="Open Sans"/>
          <w:color w:val="auto"/>
        </w:rPr>
        <w:t xml:space="preserve">Information Governance gives assurance to data subjects, including members of staff, individuals and </w:t>
      </w:r>
      <w:r w:rsidR="005531BE">
        <w:rPr>
          <w:rFonts w:ascii="Open Sans" w:hAnsi="Open Sans"/>
          <w:color w:val="auto"/>
        </w:rPr>
        <w:t>client</w:t>
      </w:r>
      <w:r w:rsidRPr="000A35E2">
        <w:rPr>
          <w:rFonts w:ascii="Open Sans" w:hAnsi="Open Sans" w:cs="Open Sans"/>
          <w:bCs/>
          <w:color w:val="auto"/>
        </w:rPr>
        <w:t xml:space="preserve">s </w:t>
      </w:r>
      <w:r w:rsidRPr="000A35E2">
        <w:rPr>
          <w:rFonts w:ascii="Open Sans" w:hAnsi="Open Sans"/>
          <w:color w:val="auto"/>
        </w:rPr>
        <w:t xml:space="preserve">that personal information is dealt with legally, securely, efficiently and effectively in </w:t>
      </w:r>
      <w:r w:rsidRPr="00F65B85">
        <w:rPr>
          <w:rFonts w:ascii="Open Sans" w:hAnsi="Open Sans"/>
          <w:color w:val="auto"/>
        </w:rPr>
        <w:t>order to deliver the best possible care. </w:t>
      </w:r>
      <w:sdt>
        <w:sdtPr>
          <w:rPr>
            <w:rFonts w:ascii="Open Sans" w:hAnsi="Open Sans"/>
            <w:color w:val="auto"/>
          </w:rPr>
          <w:tag w:val="HD:1.187.0.0:41af11e6-eeba-4549-a588-66f322445309"/>
          <w:id w:val="-1938822622"/>
          <w:placeholder>
            <w:docPart w:val="31F8300F3D9A4CB0AA4B8D67DBA8F093"/>
          </w:placeholder>
        </w:sdtPr>
        <w:sdtEndPr/>
        <w:sdtContent>
          <w:r w:rsidR="0015716E">
            <w:rPr>
              <w:rFonts w:ascii="Open Sans" w:hAnsi="Open Sans"/>
              <w:noProof/>
              <w:color w:val="auto"/>
            </w:rPr>
            <w:t>[</w:t>
          </w:r>
          <w:r w:rsidR="0015716E" w:rsidRPr="0015716E">
            <w:rPr>
              <w:rFonts w:ascii="Open Sans" w:hAnsi="Open Sans"/>
              <w:noProof/>
              <w:color w:val="0000FF"/>
            </w:rPr>
            <w:t>Company Name</w:t>
          </w:r>
          <w:r w:rsidR="0015716E">
            <w:rPr>
              <w:rFonts w:ascii="Open Sans" w:hAnsi="Open Sans"/>
              <w:noProof/>
              <w:color w:val="auto"/>
            </w:rPr>
            <w:t>]</w:t>
          </w:r>
        </w:sdtContent>
      </w:sdt>
      <w:r w:rsidRPr="00F65B85">
        <w:rPr>
          <w:rFonts w:ascii="Open Sans" w:hAnsi="Open Sans"/>
          <w:color w:val="auto"/>
        </w:rPr>
        <w:t xml:space="preserve"> recognises that it is of paramount importance to ensure that information is effectively managed and that appropriate policies, procedures, management accountability and structures provide a robust governance framework for information management.</w:t>
      </w:r>
    </w:p>
    <w:p w14:paraId="1CB8E12C" w14:textId="77777777" w:rsidR="00C75F92" w:rsidRPr="00F65B85" w:rsidRDefault="00C75F92" w:rsidP="00997902">
      <w:pPr>
        <w:jc w:val="both"/>
        <w:rPr>
          <w:rFonts w:ascii="Open Sans" w:hAnsi="Open Sans"/>
          <w:color w:val="auto"/>
        </w:rPr>
      </w:pPr>
    </w:p>
    <w:p w14:paraId="14B168D4" w14:textId="77777777" w:rsidR="00F13E76" w:rsidRPr="00F65B85" w:rsidRDefault="00127C42" w:rsidP="000269C5">
      <w:pPr>
        <w:pStyle w:val="Heading1"/>
      </w:pPr>
      <w:bookmarkStart w:id="1" w:name="_Toc147999903"/>
      <w:r w:rsidRPr="00F65B85">
        <w:t>P</w:t>
      </w:r>
      <w:r w:rsidR="008B198D" w:rsidRPr="00F65B85">
        <w:t>olicy Statement</w:t>
      </w:r>
      <w:bookmarkEnd w:id="1"/>
    </w:p>
    <w:p w14:paraId="750F485B" w14:textId="09AA1D88" w:rsidR="007C6179" w:rsidRPr="007C6179" w:rsidRDefault="007C6179" w:rsidP="007C6179">
      <w:pPr>
        <w:jc w:val="both"/>
        <w:rPr>
          <w:rFonts w:ascii="Open Sans" w:eastAsia="Montserrat" w:hAnsi="Open Sans" w:cs="Montserrat"/>
          <w:color w:val="auto"/>
        </w:rPr>
      </w:pPr>
      <w:r w:rsidRPr="00F65B85">
        <w:rPr>
          <w:rFonts w:ascii="Open Sans" w:eastAsia="Montserrat" w:hAnsi="Open Sans" w:cs="Montserrat"/>
          <w:color w:val="auto"/>
        </w:rPr>
        <w:t>All members of staff</w:t>
      </w:r>
      <w:r w:rsidRPr="00F65B85">
        <w:rPr>
          <w:rFonts w:ascii="Open Sans" w:hAnsi="Open Sans"/>
          <w:color w:val="auto"/>
        </w:rPr>
        <w:t xml:space="preserve"> must comply with this policy. In order to discharge its requirements, </w:t>
      </w:r>
      <w:sdt>
        <w:sdtPr>
          <w:rPr>
            <w:rFonts w:ascii="Open Sans" w:hAnsi="Open Sans"/>
            <w:color w:val="auto"/>
          </w:rPr>
          <w:tag w:val="HD:1.187.0.0:e37f6813-bf6a-4632-8df8-2724bbd513c4"/>
          <w:id w:val="2125736438"/>
          <w:placeholder>
            <w:docPart w:val="95DFEC30D2FD420487CD4B5374E5B56A"/>
          </w:placeholder>
        </w:sdtPr>
        <w:sdtEndPr/>
        <w:sdtContent>
          <w:r w:rsidR="0015716E">
            <w:rPr>
              <w:rFonts w:ascii="Open Sans" w:hAnsi="Open Sans"/>
              <w:noProof/>
              <w:color w:val="auto"/>
            </w:rPr>
            <w:t>[</w:t>
          </w:r>
          <w:r w:rsidR="0015716E" w:rsidRPr="0015716E">
            <w:rPr>
              <w:rFonts w:ascii="Open Sans" w:hAnsi="Open Sans"/>
              <w:noProof/>
              <w:color w:val="0000FF"/>
            </w:rPr>
            <w:t>Company Name</w:t>
          </w:r>
          <w:r w:rsidR="0015716E">
            <w:rPr>
              <w:rFonts w:ascii="Open Sans" w:hAnsi="Open Sans"/>
              <w:noProof/>
              <w:color w:val="auto"/>
            </w:rPr>
            <w:t>]</w:t>
          </w:r>
        </w:sdtContent>
      </w:sdt>
      <w:r w:rsidRPr="00F65B85">
        <w:rPr>
          <w:rFonts w:ascii="Open Sans" w:hAnsi="Open Sans"/>
          <w:color w:val="auto"/>
        </w:rPr>
        <w:t xml:space="preserve"> must ensure that clear policies and procedures are in place and that </w:t>
      </w:r>
      <w:r w:rsidR="002F34FC">
        <w:rPr>
          <w:rFonts w:ascii="Open Sans" w:hAnsi="Open Sans"/>
          <w:color w:val="auto"/>
        </w:rPr>
        <w:t xml:space="preserve">they </w:t>
      </w:r>
      <w:r w:rsidRPr="00F65B85">
        <w:rPr>
          <w:rFonts w:ascii="Open Sans" w:hAnsi="Open Sans"/>
          <w:color w:val="auto"/>
        </w:rPr>
        <w:t xml:space="preserve">are supported by effective awareness training. </w:t>
      </w:r>
      <w:r w:rsidRPr="00F65B85">
        <w:rPr>
          <w:rFonts w:ascii="Open Sans" w:eastAsia="Montserrat" w:hAnsi="Open Sans" w:cs="Montserrat"/>
          <w:color w:val="auto"/>
        </w:rPr>
        <w:t xml:space="preserve">It is </w:t>
      </w:r>
      <w:sdt>
        <w:sdtPr>
          <w:rPr>
            <w:rFonts w:ascii="Open Sans" w:eastAsia="Montserrat" w:hAnsi="Open Sans" w:cs="Montserrat"/>
            <w:color w:val="auto"/>
          </w:rPr>
          <w:tag w:val="HD:1.187.0.0:d61b54c0-9363-4b35-8edb-fe6aaebe66b5"/>
          <w:id w:val="1257792158"/>
          <w:placeholder>
            <w:docPart w:val="8C5F4F9561774FD0827B5109E0B63080"/>
          </w:placeholder>
        </w:sdtPr>
        <w:sdtEndPr/>
        <w:sdtContent>
          <w:r w:rsidR="0015716E">
            <w:rPr>
              <w:rFonts w:ascii="Open Sans" w:eastAsia="Montserrat" w:hAnsi="Open Sans" w:cs="Montserrat"/>
              <w:noProof/>
              <w:color w:val="auto"/>
            </w:rPr>
            <w:t>[</w:t>
          </w:r>
          <w:r w:rsidR="0015716E" w:rsidRPr="0015716E">
            <w:rPr>
              <w:rFonts w:ascii="Open Sans" w:eastAsia="Montserrat" w:hAnsi="Open Sans" w:cs="Montserrat"/>
              <w:noProof/>
              <w:color w:val="0000FF"/>
            </w:rPr>
            <w:t>Company Name</w:t>
          </w:r>
          <w:r w:rsidR="0015716E">
            <w:rPr>
              <w:rFonts w:ascii="Open Sans" w:eastAsia="Montserrat" w:hAnsi="Open Sans" w:cs="Montserrat"/>
              <w:noProof/>
              <w:color w:val="auto"/>
            </w:rPr>
            <w:t>]</w:t>
          </w:r>
        </w:sdtContent>
      </w:sdt>
      <w:r w:rsidRPr="00F65B85">
        <w:rPr>
          <w:rFonts w:ascii="Open Sans" w:eastAsia="Montserrat" w:hAnsi="Open Sans" w:cs="Montserrat"/>
          <w:color w:val="auto"/>
        </w:rPr>
        <w:t>’s policy that personal data will be:</w:t>
      </w:r>
    </w:p>
    <w:p w14:paraId="6657C5DD" w14:textId="77777777" w:rsidR="007C6179" w:rsidRPr="007C6179" w:rsidRDefault="007C6179" w:rsidP="007C6179">
      <w:pPr>
        <w:pStyle w:val="ListParagraph"/>
        <w:numPr>
          <w:ilvl w:val="0"/>
          <w:numId w:val="27"/>
        </w:numPr>
        <w:ind w:right="423"/>
        <w:jc w:val="both"/>
        <w:rPr>
          <w:rFonts w:ascii="Open Sans" w:eastAsia="Montserrat" w:hAnsi="Open Sans" w:cs="Montserrat"/>
          <w:color w:val="auto"/>
        </w:rPr>
      </w:pPr>
      <w:r w:rsidRPr="007C6179">
        <w:rPr>
          <w:rFonts w:ascii="Open Sans" w:eastAsia="Montserrat" w:hAnsi="Open Sans" w:cs="Montserrat"/>
          <w:color w:val="auto"/>
        </w:rPr>
        <w:t>obtained, held and processed fairly</w:t>
      </w:r>
    </w:p>
    <w:p w14:paraId="504EA466" w14:textId="77777777" w:rsidR="007C6179" w:rsidRPr="007C6179" w:rsidRDefault="007C6179" w:rsidP="007C6179">
      <w:pPr>
        <w:pStyle w:val="ListParagraph"/>
        <w:numPr>
          <w:ilvl w:val="0"/>
          <w:numId w:val="27"/>
        </w:numPr>
        <w:ind w:right="423"/>
        <w:jc w:val="both"/>
        <w:rPr>
          <w:rFonts w:ascii="Open Sans" w:eastAsia="Montserrat" w:hAnsi="Open Sans" w:cs="Montserrat"/>
          <w:color w:val="auto"/>
        </w:rPr>
      </w:pPr>
      <w:r w:rsidRPr="007C6179">
        <w:rPr>
          <w:rFonts w:ascii="Open Sans" w:eastAsia="Montserrat" w:hAnsi="Open Sans" w:cs="Montserrat"/>
          <w:color w:val="auto"/>
        </w:rPr>
        <w:t>held for specific purposes and used only for these purposes</w:t>
      </w:r>
    </w:p>
    <w:p w14:paraId="7405B338" w14:textId="77777777" w:rsidR="007C6179" w:rsidRPr="007C6179" w:rsidRDefault="007C6179" w:rsidP="007C6179">
      <w:pPr>
        <w:pStyle w:val="ListParagraph"/>
        <w:numPr>
          <w:ilvl w:val="0"/>
          <w:numId w:val="27"/>
        </w:numPr>
        <w:ind w:right="423"/>
        <w:jc w:val="both"/>
        <w:rPr>
          <w:rFonts w:ascii="Open Sans" w:eastAsia="Montserrat" w:hAnsi="Open Sans" w:cs="Montserrat"/>
          <w:color w:val="auto"/>
        </w:rPr>
      </w:pPr>
      <w:r w:rsidRPr="007C6179">
        <w:rPr>
          <w:rFonts w:ascii="Open Sans" w:eastAsia="Montserrat" w:hAnsi="Open Sans" w:cs="Montserrat"/>
          <w:color w:val="auto"/>
        </w:rPr>
        <w:t>processed in accordance with the rights of the data subject</w:t>
      </w:r>
    </w:p>
    <w:p w14:paraId="19B96734" w14:textId="77777777" w:rsidR="007C6179" w:rsidRPr="007C6179" w:rsidRDefault="007C6179" w:rsidP="007C6179">
      <w:pPr>
        <w:pStyle w:val="ListParagraph"/>
        <w:numPr>
          <w:ilvl w:val="0"/>
          <w:numId w:val="27"/>
        </w:numPr>
        <w:ind w:right="423"/>
        <w:jc w:val="both"/>
        <w:rPr>
          <w:rFonts w:ascii="Open Sans" w:eastAsia="Montserrat" w:hAnsi="Open Sans" w:cs="Montserrat"/>
          <w:color w:val="auto"/>
        </w:rPr>
      </w:pPr>
      <w:r w:rsidRPr="007C6179">
        <w:rPr>
          <w:rFonts w:ascii="Open Sans" w:eastAsia="Montserrat" w:hAnsi="Open Sans" w:cs="Montserrat"/>
          <w:color w:val="auto"/>
        </w:rPr>
        <w:t>relevant, accurate and kept up to date</w:t>
      </w:r>
    </w:p>
    <w:p w14:paraId="78B8F31B" w14:textId="77777777" w:rsidR="007C6179" w:rsidRPr="007C6179" w:rsidRDefault="007C6179" w:rsidP="007C6179">
      <w:pPr>
        <w:pStyle w:val="ListParagraph"/>
        <w:numPr>
          <w:ilvl w:val="0"/>
          <w:numId w:val="27"/>
        </w:numPr>
        <w:ind w:right="423"/>
        <w:jc w:val="both"/>
        <w:rPr>
          <w:rFonts w:ascii="Open Sans" w:eastAsia="Montserrat" w:hAnsi="Open Sans" w:cs="Montserrat"/>
          <w:color w:val="auto"/>
        </w:rPr>
      </w:pPr>
      <w:r w:rsidRPr="007C6179">
        <w:rPr>
          <w:rFonts w:ascii="Open Sans" w:eastAsia="Montserrat" w:hAnsi="Open Sans" w:cs="Montserrat"/>
          <w:color w:val="auto"/>
        </w:rPr>
        <w:t>corrected if shown to be inaccurate</w:t>
      </w:r>
    </w:p>
    <w:p w14:paraId="6A533C01" w14:textId="77777777" w:rsidR="007C6179" w:rsidRPr="007C6179" w:rsidRDefault="007C6179" w:rsidP="007C6179">
      <w:pPr>
        <w:pStyle w:val="ListParagraph"/>
        <w:numPr>
          <w:ilvl w:val="0"/>
          <w:numId w:val="27"/>
        </w:numPr>
        <w:ind w:right="423"/>
        <w:jc w:val="both"/>
        <w:rPr>
          <w:rFonts w:ascii="Open Sans" w:eastAsia="Montserrat" w:hAnsi="Open Sans" w:cs="Montserrat"/>
          <w:color w:val="auto"/>
        </w:rPr>
      </w:pPr>
      <w:r w:rsidRPr="007C6179">
        <w:rPr>
          <w:rFonts w:ascii="Open Sans" w:eastAsia="Montserrat" w:hAnsi="Open Sans" w:cs="Montserrat"/>
          <w:color w:val="auto"/>
        </w:rPr>
        <w:t>kept for no longer than necessary and destroyed when no longer required, in line with best practice</w:t>
      </w:r>
    </w:p>
    <w:p w14:paraId="1631F378" w14:textId="77777777" w:rsidR="007C6179" w:rsidRPr="007C6179" w:rsidRDefault="007C6179" w:rsidP="007C6179">
      <w:pPr>
        <w:pStyle w:val="ListParagraph"/>
        <w:numPr>
          <w:ilvl w:val="0"/>
          <w:numId w:val="27"/>
        </w:numPr>
        <w:ind w:right="423"/>
        <w:jc w:val="both"/>
        <w:rPr>
          <w:rFonts w:ascii="Open Sans" w:eastAsia="Montserrat" w:hAnsi="Open Sans" w:cs="Montserrat"/>
          <w:color w:val="auto"/>
        </w:rPr>
      </w:pPr>
      <w:r w:rsidRPr="007C6179">
        <w:rPr>
          <w:rFonts w:ascii="Open Sans" w:eastAsia="Montserrat" w:hAnsi="Open Sans" w:cs="Montserrat"/>
          <w:color w:val="auto"/>
        </w:rPr>
        <w:t xml:space="preserve">protected against loss or unauthorised or unlawful processing, accidental loss and destruction or damage using appropriate technical or organisational measures. </w:t>
      </w:r>
    </w:p>
    <w:p w14:paraId="1555F4CC" w14:textId="77777777" w:rsidR="007C6179" w:rsidRPr="007C6179" w:rsidRDefault="007C6179" w:rsidP="007C6179">
      <w:pPr>
        <w:jc w:val="both"/>
        <w:rPr>
          <w:rFonts w:ascii="Open Sans" w:hAnsi="Open Sans"/>
          <w:color w:val="auto"/>
        </w:rPr>
      </w:pPr>
      <w:r w:rsidRPr="007C6179">
        <w:rPr>
          <w:rFonts w:ascii="Open Sans" w:hAnsi="Open Sans"/>
          <w:color w:val="auto"/>
        </w:rPr>
        <w:t>This policy should be read in conjunction with the Confidentiality Policy.</w:t>
      </w:r>
    </w:p>
    <w:p w14:paraId="1D9D0469" w14:textId="77777777" w:rsidR="00343B9D" w:rsidRPr="002B681F" w:rsidRDefault="00343B9D" w:rsidP="00EE2ED4">
      <w:pPr>
        <w:jc w:val="both"/>
        <w:rPr>
          <w:rFonts w:ascii="Open Sans" w:hAnsi="Open Sans" w:cs="Open Sans"/>
          <w:color w:val="auto"/>
        </w:rPr>
      </w:pPr>
    </w:p>
    <w:p w14:paraId="2BBF02DE" w14:textId="77777777" w:rsidR="00127C42" w:rsidRPr="002B681F" w:rsidRDefault="008B198D" w:rsidP="000269C5">
      <w:pPr>
        <w:pStyle w:val="Heading1"/>
      </w:pPr>
      <w:bookmarkStart w:id="2" w:name="_Toc147999904"/>
      <w:r w:rsidRPr="002B681F">
        <w:t>Scope</w:t>
      </w:r>
      <w:bookmarkEnd w:id="2"/>
    </w:p>
    <w:p w14:paraId="59DDC681" w14:textId="3B724BBB" w:rsidR="004C740E" w:rsidRPr="00F65B85" w:rsidRDefault="004C740E" w:rsidP="004C740E">
      <w:pPr>
        <w:ind w:right="358"/>
        <w:jc w:val="both"/>
        <w:rPr>
          <w:rFonts w:ascii="Open Sans" w:eastAsia="Montserrat" w:hAnsi="Open Sans" w:cs="Montserrat"/>
          <w:color w:val="auto"/>
        </w:rPr>
      </w:pPr>
      <w:r w:rsidRPr="00F65B85">
        <w:rPr>
          <w:rFonts w:ascii="Open Sans" w:eastAsia="Montserrat" w:hAnsi="Open Sans" w:cs="Montserrat"/>
          <w:color w:val="auto"/>
        </w:rPr>
        <w:t xml:space="preserve">This policy applies to all members of staff at </w:t>
      </w:r>
      <w:sdt>
        <w:sdtPr>
          <w:rPr>
            <w:rFonts w:ascii="Open Sans" w:eastAsia="Montserrat" w:hAnsi="Open Sans" w:cs="Montserrat"/>
            <w:color w:val="auto"/>
          </w:rPr>
          <w:tag w:val="HD:1.187.0.0:e3b718b1-d747-4815-854a-b75cd29723a0"/>
          <w:id w:val="843518568"/>
          <w:placeholder>
            <w:docPart w:val="558AC06E73154EA8A9348C8ACBBB1392"/>
          </w:placeholder>
        </w:sdtPr>
        <w:sdtEndPr/>
        <w:sdtContent>
          <w:r w:rsidR="0015716E">
            <w:rPr>
              <w:rFonts w:ascii="Open Sans" w:eastAsia="Montserrat" w:hAnsi="Open Sans" w:cs="Montserrat"/>
              <w:noProof/>
              <w:color w:val="auto"/>
            </w:rPr>
            <w:t>[</w:t>
          </w:r>
          <w:r w:rsidR="0015716E" w:rsidRPr="0015716E">
            <w:rPr>
              <w:rFonts w:ascii="Open Sans" w:eastAsia="Montserrat" w:hAnsi="Open Sans" w:cs="Montserrat"/>
              <w:noProof/>
              <w:color w:val="0000FF"/>
            </w:rPr>
            <w:t>Company Name</w:t>
          </w:r>
          <w:r w:rsidR="0015716E">
            <w:rPr>
              <w:rFonts w:ascii="Open Sans" w:eastAsia="Montserrat" w:hAnsi="Open Sans" w:cs="Montserrat"/>
              <w:noProof/>
              <w:color w:val="auto"/>
            </w:rPr>
            <w:t>]</w:t>
          </w:r>
        </w:sdtContent>
      </w:sdt>
      <w:r w:rsidRPr="00F65B85">
        <w:rPr>
          <w:rFonts w:ascii="Open Sans" w:eastAsia="Montserrat" w:hAnsi="Open Sans" w:cs="Montserrat"/>
          <w:color w:val="auto"/>
        </w:rPr>
        <w:t xml:space="preserve"> who should ensure that they are aware of their responsibilities in relation to information governance.</w:t>
      </w:r>
    </w:p>
    <w:p w14:paraId="2C15241F" w14:textId="36B7744C" w:rsidR="004C740E" w:rsidRPr="004C740E" w:rsidRDefault="004C740E" w:rsidP="004C740E">
      <w:pPr>
        <w:ind w:right="358"/>
        <w:jc w:val="both"/>
        <w:rPr>
          <w:rFonts w:ascii="Open Sans" w:eastAsia="Montserrat" w:hAnsi="Open Sans" w:cs="Montserrat"/>
          <w:color w:val="auto"/>
        </w:rPr>
      </w:pPr>
      <w:r w:rsidRPr="00F65B85">
        <w:rPr>
          <w:rFonts w:ascii="Open Sans" w:eastAsia="Montserrat" w:hAnsi="Open Sans" w:cs="Montserrat"/>
          <w:color w:val="auto"/>
        </w:rPr>
        <w:t xml:space="preserve">This policy applies to all personal data processed by </w:t>
      </w:r>
      <w:sdt>
        <w:sdtPr>
          <w:rPr>
            <w:rFonts w:ascii="Open Sans" w:eastAsia="Montserrat" w:hAnsi="Open Sans" w:cs="Montserrat"/>
            <w:color w:val="auto"/>
          </w:rPr>
          <w:tag w:val="HD:1.187.0.0:afd5fa42-bd2e-4fb6-9ab7-061be8bedcf2"/>
          <w:id w:val="217871058"/>
          <w:placeholder>
            <w:docPart w:val="C1B70A4E3EED469A865754606125D7EC"/>
          </w:placeholder>
        </w:sdtPr>
        <w:sdtEndPr/>
        <w:sdtContent>
          <w:r w:rsidR="0015716E">
            <w:rPr>
              <w:rFonts w:ascii="Open Sans" w:eastAsia="Montserrat" w:hAnsi="Open Sans" w:cs="Montserrat"/>
              <w:noProof/>
              <w:color w:val="auto"/>
            </w:rPr>
            <w:t>[</w:t>
          </w:r>
          <w:r w:rsidR="0015716E" w:rsidRPr="0015716E">
            <w:rPr>
              <w:rFonts w:ascii="Open Sans" w:eastAsia="Montserrat" w:hAnsi="Open Sans" w:cs="Montserrat"/>
              <w:noProof/>
              <w:color w:val="0000FF"/>
            </w:rPr>
            <w:t>Company Name</w:t>
          </w:r>
          <w:r w:rsidR="0015716E">
            <w:rPr>
              <w:rFonts w:ascii="Open Sans" w:eastAsia="Montserrat" w:hAnsi="Open Sans" w:cs="Montserrat"/>
              <w:noProof/>
              <w:color w:val="auto"/>
            </w:rPr>
            <w:t>]</w:t>
          </w:r>
        </w:sdtContent>
      </w:sdt>
      <w:r w:rsidRPr="00F65B85">
        <w:rPr>
          <w:rFonts w:ascii="Open Sans" w:eastAsia="Montserrat" w:hAnsi="Open Sans" w:cs="Montserrat"/>
          <w:color w:val="auto"/>
        </w:rPr>
        <w:t xml:space="preserve"> relatable</w:t>
      </w:r>
      <w:r w:rsidRPr="004C740E">
        <w:rPr>
          <w:rFonts w:ascii="Open Sans" w:eastAsia="Montserrat" w:hAnsi="Open Sans" w:cs="Montserrat"/>
          <w:color w:val="auto"/>
        </w:rPr>
        <w:t xml:space="preserve"> to any identifiable living person. </w:t>
      </w:r>
    </w:p>
    <w:p w14:paraId="42178A42" w14:textId="77777777" w:rsidR="00C90E70" w:rsidRPr="002B681F" w:rsidRDefault="00C90E70" w:rsidP="00C90E70">
      <w:pPr>
        <w:rPr>
          <w:rFonts w:ascii="Open Sans" w:hAnsi="Open Sans" w:cs="Open Sans"/>
          <w:color w:val="auto"/>
        </w:rPr>
      </w:pPr>
    </w:p>
    <w:p w14:paraId="1C1FED61" w14:textId="77777777" w:rsidR="00127C42" w:rsidRPr="002B681F" w:rsidRDefault="004C740E" w:rsidP="000269C5">
      <w:pPr>
        <w:pStyle w:val="Heading1"/>
      </w:pPr>
      <w:bookmarkStart w:id="3" w:name="_Toc147999905"/>
      <w:r>
        <w:lastRenderedPageBreak/>
        <w:t>Definitions</w:t>
      </w:r>
      <w:bookmarkEnd w:id="3"/>
    </w:p>
    <w:p w14:paraId="0FE26F31" w14:textId="54F7ADFB" w:rsidR="00E66876" w:rsidRPr="00E66876" w:rsidRDefault="00E66876" w:rsidP="00E66876">
      <w:pPr>
        <w:jc w:val="both"/>
        <w:rPr>
          <w:rFonts w:ascii="Open Sans" w:eastAsia="Montserrat" w:hAnsi="Open Sans" w:cs="Montserrat"/>
          <w:color w:val="auto"/>
        </w:rPr>
      </w:pPr>
      <w:r w:rsidRPr="00E66876">
        <w:rPr>
          <w:rFonts w:ascii="Open Sans" w:eastAsia="Montserrat" w:hAnsi="Open Sans" w:cs="Montserrat"/>
          <w:b/>
          <w:color w:val="auto"/>
        </w:rPr>
        <w:t>Data subject:</w:t>
      </w:r>
      <w:r w:rsidRPr="00E66876">
        <w:rPr>
          <w:rFonts w:ascii="Open Sans" w:eastAsia="Montserrat" w:hAnsi="Open Sans" w:cs="Montserrat"/>
          <w:color w:val="auto"/>
        </w:rPr>
        <w:t xml:space="preserve"> the individual about whom </w:t>
      </w:r>
      <w:sdt>
        <w:sdtPr>
          <w:rPr>
            <w:rFonts w:ascii="Open Sans" w:eastAsia="Montserrat" w:hAnsi="Open Sans" w:cs="Montserrat"/>
            <w:color w:val="auto"/>
          </w:rPr>
          <w:tag w:val="HD:1.187.0.0:c2bb1ef3-c185-4c59-b454-19a8421d42bc"/>
          <w:id w:val="-1895960284"/>
          <w:placeholder>
            <w:docPart w:val="B28ABC9E008946E3BD2115EB3A9438B7"/>
          </w:placeholder>
        </w:sdtPr>
        <w:sdtEndPr/>
        <w:sdtContent>
          <w:r w:rsidR="0015716E">
            <w:rPr>
              <w:rFonts w:ascii="Open Sans" w:eastAsia="Montserrat" w:hAnsi="Open Sans" w:cs="Montserrat"/>
              <w:noProof/>
              <w:color w:val="auto"/>
            </w:rPr>
            <w:t>[</w:t>
          </w:r>
          <w:r w:rsidR="0015716E" w:rsidRPr="0015716E">
            <w:rPr>
              <w:rFonts w:ascii="Open Sans" w:eastAsia="Montserrat" w:hAnsi="Open Sans" w:cs="Montserrat"/>
              <w:noProof/>
              <w:color w:val="0000FF"/>
            </w:rPr>
            <w:t>Company Name</w:t>
          </w:r>
          <w:r w:rsidR="0015716E">
            <w:rPr>
              <w:rFonts w:ascii="Open Sans" w:eastAsia="Montserrat" w:hAnsi="Open Sans" w:cs="Montserrat"/>
              <w:noProof/>
              <w:color w:val="auto"/>
            </w:rPr>
            <w:t>]</w:t>
          </w:r>
        </w:sdtContent>
      </w:sdt>
      <w:r w:rsidRPr="00E66876">
        <w:rPr>
          <w:rFonts w:ascii="Open Sans" w:eastAsia="Montserrat" w:hAnsi="Open Sans" w:cs="Montserrat"/>
          <w:color w:val="auto"/>
        </w:rPr>
        <w:t xml:space="preserve"> has collected personal data.</w:t>
      </w:r>
    </w:p>
    <w:p w14:paraId="7CD0732E" w14:textId="77777777" w:rsidR="00E66876" w:rsidRPr="00E66876" w:rsidRDefault="00E66876" w:rsidP="00E66876">
      <w:pPr>
        <w:jc w:val="both"/>
        <w:rPr>
          <w:rFonts w:ascii="Open Sans" w:eastAsia="Montserrat" w:hAnsi="Open Sans" w:cs="Montserrat"/>
          <w:color w:val="auto"/>
        </w:rPr>
      </w:pPr>
      <w:r w:rsidRPr="00E66876">
        <w:rPr>
          <w:rFonts w:ascii="Open Sans" w:eastAsia="Montserrat" w:hAnsi="Open Sans" w:cs="Montserrat"/>
          <w:b/>
          <w:color w:val="auto"/>
        </w:rPr>
        <w:t>Data Protection Act 2018</w:t>
      </w:r>
      <w:r w:rsidRPr="00E66876">
        <w:rPr>
          <w:rFonts w:ascii="Open Sans" w:eastAsia="Montserrat" w:hAnsi="Open Sans" w:cs="Montserrat"/>
          <w:b/>
          <w:bCs/>
          <w:color w:val="auto"/>
        </w:rPr>
        <w:t>:</w:t>
      </w:r>
      <w:r w:rsidRPr="00E66876">
        <w:rPr>
          <w:rFonts w:ascii="Open Sans" w:eastAsia="Montserrat" w:hAnsi="Open Sans" w:cs="Montserrat"/>
          <w:color w:val="auto"/>
        </w:rPr>
        <w:t xml:space="preserve"> an Act of Parliament that updates data protection laws in the UK. Following UK departure from the European Union, DPA 2018 continues to apply and provisions of the EU GDPR were incorporated directly into UK law. The UK GDPR sits alongside the DPA 2018 with some technical amendments so that it works in a UK-only context.</w:t>
      </w:r>
    </w:p>
    <w:p w14:paraId="63DF9762" w14:textId="77777777" w:rsidR="00E66876" w:rsidRPr="00E66876" w:rsidRDefault="00E66876" w:rsidP="00E66876">
      <w:pPr>
        <w:jc w:val="both"/>
        <w:rPr>
          <w:rFonts w:ascii="Open Sans" w:eastAsia="Montserrat" w:hAnsi="Open Sans" w:cs="Montserrat"/>
          <w:b/>
          <w:color w:val="auto"/>
        </w:rPr>
      </w:pPr>
      <w:r w:rsidRPr="00E66876">
        <w:rPr>
          <w:rFonts w:ascii="Open Sans" w:eastAsia="Montserrat" w:hAnsi="Open Sans" w:cs="Montserrat"/>
          <w:b/>
          <w:color w:val="auto"/>
        </w:rPr>
        <w:t>Personal data:</w:t>
      </w:r>
      <w:r w:rsidRPr="00E66876">
        <w:rPr>
          <w:rFonts w:ascii="Open Sans" w:eastAsia="Montserrat" w:hAnsi="Open Sans" w:cs="Montserrat"/>
          <w:color w:val="auto"/>
        </w:rPr>
        <w:t xml:space="preserve"> any information about a living person including, but not limited to, names, email addresses, postal addresses, job roles, photographs, CCTV and special categories of data, as defined below.</w:t>
      </w:r>
    </w:p>
    <w:p w14:paraId="13BF6531" w14:textId="77777777" w:rsidR="00E66876" w:rsidRPr="00E66876" w:rsidRDefault="00E66876" w:rsidP="00E66876">
      <w:pPr>
        <w:jc w:val="both"/>
        <w:rPr>
          <w:rFonts w:ascii="Open Sans" w:eastAsia="Montserrat" w:hAnsi="Open Sans" w:cs="Montserrat"/>
          <w:b/>
          <w:color w:val="auto"/>
        </w:rPr>
      </w:pPr>
      <w:r w:rsidRPr="00E66876">
        <w:rPr>
          <w:rFonts w:ascii="Open Sans" w:eastAsia="Montserrat" w:hAnsi="Open Sans" w:cs="Montserrat"/>
          <w:b/>
          <w:color w:val="auto"/>
        </w:rPr>
        <w:t xml:space="preserve">Process or processing: </w:t>
      </w:r>
      <w:r w:rsidRPr="00E66876">
        <w:rPr>
          <w:rFonts w:ascii="Open Sans" w:eastAsia="Montserrat" w:hAnsi="Open Sans" w:cs="Montserrat"/>
          <w:color w:val="auto"/>
        </w:rPr>
        <w:t>doing anything with personal data, including, but not limited to, collecting, storing, holding, using, amending or transferring it. You do not need to be doing anything actively with the personal data; at the point you collect it, you are processing it.</w:t>
      </w:r>
    </w:p>
    <w:p w14:paraId="3099D36E" w14:textId="77777777" w:rsidR="00E66876" w:rsidRPr="00E66876" w:rsidRDefault="00E66876" w:rsidP="00E66876">
      <w:pPr>
        <w:jc w:val="both"/>
        <w:rPr>
          <w:rFonts w:ascii="Open Sans" w:eastAsia="Montserrat" w:hAnsi="Open Sans" w:cs="Montserrat"/>
          <w:b/>
          <w:color w:val="auto"/>
        </w:rPr>
      </w:pPr>
      <w:r w:rsidRPr="00E66876">
        <w:rPr>
          <w:rFonts w:ascii="Open Sans" w:hAnsi="Open Sans" w:cs="Tahoma"/>
          <w:b/>
          <w:color w:val="auto"/>
        </w:rPr>
        <w:t xml:space="preserve">Special categories of data </w:t>
      </w:r>
      <w:r w:rsidRPr="00E66876">
        <w:rPr>
          <w:rFonts w:ascii="Open Sans" w:hAnsi="Open Sans" w:cs="Tahoma"/>
          <w:color w:val="auto"/>
        </w:rPr>
        <w:t>have an equivalent meaning to ‘sensitive personal data’ under the Data Protection Act 2018. Special categories of data include, but are not limited to, medical and health records (including information collected as a result of providing health care services) and information about a person’s religious beliefs, ethnic origin and race, sexual orientation and political views.</w:t>
      </w:r>
    </w:p>
    <w:p w14:paraId="1850F982" w14:textId="7B694E7C" w:rsidR="00E66876" w:rsidRPr="00F65B85" w:rsidRDefault="00E66876" w:rsidP="00E66876">
      <w:pPr>
        <w:jc w:val="both"/>
        <w:rPr>
          <w:rFonts w:ascii="Open Sans" w:eastAsia="Montserrat" w:hAnsi="Open Sans" w:cs="Montserrat"/>
          <w:b/>
          <w:color w:val="auto"/>
        </w:rPr>
      </w:pPr>
      <w:r w:rsidRPr="00E66876">
        <w:rPr>
          <w:rFonts w:ascii="Open Sans" w:hAnsi="Open Sans" w:cs="Tahoma"/>
          <w:b/>
          <w:color w:val="auto"/>
        </w:rPr>
        <w:t>Data controller:</w:t>
      </w:r>
      <w:r w:rsidRPr="00E66876">
        <w:rPr>
          <w:rFonts w:ascii="Open Sans" w:hAnsi="Open Sans" w:cs="Tahoma"/>
          <w:color w:val="auto"/>
        </w:rPr>
        <w:t xml:space="preserve"> the main decision-maker over the management of the data in question. They exercise overall control over the purposes and means of the processing of personal data. For the purposes of this </w:t>
      </w:r>
      <w:r w:rsidRPr="00F65B85">
        <w:rPr>
          <w:rFonts w:ascii="Open Sans" w:hAnsi="Open Sans" w:cs="Tahoma"/>
          <w:color w:val="auto"/>
        </w:rPr>
        <w:t xml:space="preserve">policy, </w:t>
      </w:r>
      <w:sdt>
        <w:sdtPr>
          <w:rPr>
            <w:rFonts w:ascii="Open Sans" w:hAnsi="Open Sans" w:cs="Tahoma"/>
            <w:color w:val="auto"/>
          </w:rPr>
          <w:tag w:val="HD:1.187.0.0:e11d8535-4500-40ea-b63c-8afa5b0c3bd1"/>
          <w:id w:val="-1904442138"/>
          <w:placeholder>
            <w:docPart w:val="7529478B7D6344F7B2B36DF2B9701ABB"/>
          </w:placeholder>
        </w:sdtPr>
        <w:sdtEndPr/>
        <w:sdtContent>
          <w:r w:rsidR="0015716E">
            <w:rPr>
              <w:rFonts w:ascii="Open Sans" w:hAnsi="Open Sans" w:cs="Tahoma"/>
              <w:noProof/>
              <w:color w:val="auto"/>
            </w:rPr>
            <w:t>[</w:t>
          </w:r>
          <w:r w:rsidR="0015716E" w:rsidRPr="0015716E">
            <w:rPr>
              <w:rFonts w:ascii="Open Sans" w:hAnsi="Open Sans" w:cs="Tahoma"/>
              <w:noProof/>
              <w:color w:val="0000FF"/>
            </w:rPr>
            <w:t>Company Name</w:t>
          </w:r>
          <w:r w:rsidR="0015716E">
            <w:rPr>
              <w:rFonts w:ascii="Open Sans" w:hAnsi="Open Sans" w:cs="Tahoma"/>
              <w:noProof/>
              <w:color w:val="auto"/>
            </w:rPr>
            <w:t>]</w:t>
          </w:r>
        </w:sdtContent>
      </w:sdt>
      <w:r w:rsidRPr="00F65B85">
        <w:rPr>
          <w:rFonts w:ascii="Open Sans" w:hAnsi="Open Sans" w:cs="Tahoma"/>
          <w:color w:val="auto"/>
        </w:rPr>
        <w:t xml:space="preserve"> considers itself to be a data controller in respect of all members of staff and </w:t>
      </w:r>
      <w:r w:rsidR="005531BE" w:rsidRPr="00F65B85">
        <w:rPr>
          <w:rFonts w:ascii="Open Sans" w:hAnsi="Open Sans"/>
          <w:color w:val="auto"/>
        </w:rPr>
        <w:t>client</w:t>
      </w:r>
      <w:r w:rsidRPr="00F65B85">
        <w:rPr>
          <w:rFonts w:ascii="Open Sans" w:hAnsi="Open Sans"/>
          <w:color w:val="auto"/>
        </w:rPr>
        <w:t>s</w:t>
      </w:r>
      <w:r w:rsidRPr="00F65B85">
        <w:rPr>
          <w:rFonts w:ascii="Open Sans" w:hAnsi="Open Sans" w:cs="Tahoma"/>
          <w:color w:val="auto"/>
        </w:rPr>
        <w:t>.</w:t>
      </w:r>
    </w:p>
    <w:p w14:paraId="75809BD5" w14:textId="5B35FBA1" w:rsidR="00E66876" w:rsidRDefault="00E66876" w:rsidP="00E66876">
      <w:pPr>
        <w:jc w:val="both"/>
        <w:rPr>
          <w:rFonts w:ascii="Open Sans" w:hAnsi="Open Sans" w:cs="Tahoma"/>
          <w:color w:val="auto"/>
        </w:rPr>
      </w:pPr>
      <w:r w:rsidRPr="00F65B85">
        <w:rPr>
          <w:rFonts w:ascii="Open Sans" w:hAnsi="Open Sans" w:cs="Tahoma"/>
          <w:b/>
          <w:color w:val="auto"/>
        </w:rPr>
        <w:t xml:space="preserve">Data processor: </w:t>
      </w:r>
      <w:r w:rsidRPr="00F65B85">
        <w:rPr>
          <w:rFonts w:ascii="Open Sans" w:hAnsi="Open Sans" w:cs="Tahoma"/>
          <w:color w:val="auto"/>
        </w:rPr>
        <w:t xml:space="preserve">acts on behalf of and only on the instructions of the relevant controller. For the purposes of this policy </w:t>
      </w:r>
      <w:sdt>
        <w:sdtPr>
          <w:rPr>
            <w:rFonts w:ascii="Open Sans" w:hAnsi="Open Sans" w:cs="Tahoma"/>
            <w:color w:val="auto"/>
          </w:rPr>
          <w:tag w:val="HD:1.187.0.0:4c33da08-4c92-46ea-aac8-d563e0a050a2"/>
          <w:id w:val="675532727"/>
          <w:placeholder>
            <w:docPart w:val="361B48DB07844E06B98AF759D387AD52"/>
          </w:placeholder>
        </w:sdtPr>
        <w:sdtEndPr/>
        <w:sdtContent>
          <w:r w:rsidR="0015716E">
            <w:rPr>
              <w:rFonts w:ascii="Open Sans" w:hAnsi="Open Sans" w:cs="Tahoma"/>
              <w:noProof/>
              <w:color w:val="auto"/>
            </w:rPr>
            <w:t>[</w:t>
          </w:r>
          <w:r w:rsidR="0015716E" w:rsidRPr="0015716E">
            <w:rPr>
              <w:rFonts w:ascii="Open Sans" w:hAnsi="Open Sans" w:cs="Tahoma"/>
              <w:noProof/>
              <w:color w:val="0000FF"/>
            </w:rPr>
            <w:t>Company Name</w:t>
          </w:r>
          <w:r w:rsidR="0015716E">
            <w:rPr>
              <w:rFonts w:ascii="Open Sans" w:hAnsi="Open Sans" w:cs="Tahoma"/>
              <w:noProof/>
              <w:color w:val="auto"/>
            </w:rPr>
            <w:t>]</w:t>
          </w:r>
        </w:sdtContent>
      </w:sdt>
      <w:r w:rsidRPr="00F65B85">
        <w:rPr>
          <w:rFonts w:ascii="Open Sans" w:hAnsi="Open Sans" w:cs="Tahoma"/>
          <w:color w:val="auto"/>
        </w:rPr>
        <w:t xml:space="preserve"> considers</w:t>
      </w:r>
      <w:r w:rsidRPr="00E66876">
        <w:rPr>
          <w:rFonts w:ascii="Open Sans" w:hAnsi="Open Sans" w:cs="Tahoma"/>
          <w:color w:val="auto"/>
        </w:rPr>
        <w:t xml:space="preserve"> that they are the data processor in relation to the service delivered to its </w:t>
      </w:r>
      <w:r w:rsidR="005531BE">
        <w:rPr>
          <w:rFonts w:ascii="Open Sans" w:hAnsi="Open Sans"/>
          <w:color w:val="auto"/>
        </w:rPr>
        <w:t>client</w:t>
      </w:r>
      <w:r w:rsidRPr="00E66876">
        <w:rPr>
          <w:rFonts w:ascii="Open Sans" w:hAnsi="Open Sans"/>
          <w:color w:val="auto"/>
        </w:rPr>
        <w:t>s</w:t>
      </w:r>
      <w:r w:rsidRPr="00E66876">
        <w:rPr>
          <w:rFonts w:ascii="Open Sans" w:hAnsi="Open Sans" w:cs="Tahoma"/>
          <w:color w:val="auto"/>
        </w:rPr>
        <w:t xml:space="preserve">. </w:t>
      </w:r>
    </w:p>
    <w:p w14:paraId="61E72FA4" w14:textId="77777777" w:rsidR="00D0237B" w:rsidRPr="00E66876" w:rsidRDefault="00D0237B" w:rsidP="00E66876">
      <w:pPr>
        <w:jc w:val="both"/>
        <w:rPr>
          <w:rFonts w:ascii="Open Sans" w:eastAsia="Montserrat" w:hAnsi="Open Sans" w:cs="Montserrat"/>
          <w:b/>
          <w:color w:val="auto"/>
        </w:rPr>
      </w:pPr>
    </w:p>
    <w:p w14:paraId="7D1B8AC1" w14:textId="77777777" w:rsidR="006D75C8" w:rsidRPr="002B681F" w:rsidRDefault="00E66876" w:rsidP="000269C5">
      <w:pPr>
        <w:pStyle w:val="Heading1"/>
      </w:pPr>
      <w:bookmarkStart w:id="4" w:name="_Toc147999906"/>
      <w:r>
        <w:t>Personal Data Audits</w:t>
      </w:r>
      <w:bookmarkEnd w:id="4"/>
    </w:p>
    <w:p w14:paraId="24A708B3" w14:textId="274C894E" w:rsidR="00924359" w:rsidRPr="00924359" w:rsidRDefault="006A1742" w:rsidP="00924359">
      <w:pPr>
        <w:jc w:val="both"/>
        <w:rPr>
          <w:rFonts w:ascii="Open Sans" w:eastAsia="Times New Roman" w:hAnsi="Open Sans"/>
          <w:color w:val="auto"/>
        </w:rPr>
      </w:pPr>
      <w:sdt>
        <w:sdtPr>
          <w:rPr>
            <w:rFonts w:ascii="Open Sans" w:eastAsia="Times New Roman" w:hAnsi="Open Sans"/>
            <w:color w:val="auto"/>
          </w:rPr>
          <w:tag w:val="HD:1.187.0.0:0cea37fe-9b8c-406a-90ef-e88a9c5bb9ce"/>
          <w:id w:val="-516076448"/>
          <w:placeholder>
            <w:docPart w:val="E3D5998AD0264FD487C1D42FE27273D5"/>
          </w:placeholder>
        </w:sdtPr>
        <w:sdtEndPr/>
        <w:sdtContent>
          <w:r w:rsidR="0015716E">
            <w:rPr>
              <w:rFonts w:ascii="Open Sans" w:eastAsia="Times New Roman" w:hAnsi="Open Sans"/>
              <w:noProof/>
              <w:color w:val="auto"/>
            </w:rPr>
            <w:t>[</w:t>
          </w:r>
          <w:r w:rsidR="0015716E" w:rsidRPr="0015716E">
            <w:rPr>
              <w:rFonts w:ascii="Open Sans" w:eastAsia="Times New Roman" w:hAnsi="Open Sans"/>
              <w:noProof/>
              <w:color w:val="0000FF"/>
            </w:rPr>
            <w:t>Company Name</w:t>
          </w:r>
          <w:r w:rsidR="0015716E">
            <w:rPr>
              <w:rFonts w:ascii="Open Sans" w:eastAsia="Times New Roman" w:hAnsi="Open Sans"/>
              <w:noProof/>
              <w:color w:val="auto"/>
            </w:rPr>
            <w:t>]</w:t>
          </w:r>
        </w:sdtContent>
      </w:sdt>
      <w:r w:rsidR="00924359" w:rsidRPr="00F65B85">
        <w:rPr>
          <w:rFonts w:ascii="Open Sans" w:eastAsia="Times New Roman" w:hAnsi="Open Sans"/>
          <w:color w:val="auto"/>
        </w:rPr>
        <w:t xml:space="preserve"> will carry out</w:t>
      </w:r>
      <w:r w:rsidR="00924359" w:rsidRPr="00924359">
        <w:rPr>
          <w:rFonts w:ascii="Open Sans" w:eastAsia="Times New Roman" w:hAnsi="Open Sans"/>
          <w:color w:val="auto"/>
        </w:rPr>
        <w:t xml:space="preserve"> PID (Personally Identifiable Data) Audits. The data audit will be carried out by the Data Protection Officer </w:t>
      </w:r>
      <w:r w:rsidR="00924359" w:rsidRPr="003D5703">
        <w:rPr>
          <w:rFonts w:ascii="Open Sans" w:eastAsia="Times New Roman" w:hAnsi="Open Sans"/>
          <w:b/>
          <w:bCs/>
          <w:color w:val="auto"/>
          <w:highlight w:val="yellow"/>
        </w:rPr>
        <w:t>[Keep this term if a qualified Data Protection Officer otherwise change to</w:t>
      </w:r>
      <w:r w:rsidR="00623BD2">
        <w:rPr>
          <w:rFonts w:ascii="Open Sans" w:eastAsia="Times New Roman" w:hAnsi="Open Sans"/>
          <w:b/>
          <w:bCs/>
          <w:color w:val="auto"/>
          <w:highlight w:val="yellow"/>
        </w:rPr>
        <w:t xml:space="preserve"> Data Protection Lead</w:t>
      </w:r>
      <w:r w:rsidR="003D5703" w:rsidRPr="003D5703">
        <w:rPr>
          <w:rFonts w:ascii="Open Sans" w:eastAsia="Times New Roman" w:hAnsi="Open Sans"/>
          <w:b/>
          <w:bCs/>
          <w:color w:val="auto"/>
          <w:highlight w:val="yellow"/>
        </w:rPr>
        <w:t>]</w:t>
      </w:r>
      <w:r w:rsidR="00924359" w:rsidRPr="003D5703">
        <w:rPr>
          <w:rFonts w:ascii="Open Sans" w:eastAsia="Times New Roman" w:hAnsi="Open Sans"/>
          <w:b/>
          <w:bCs/>
          <w:color w:val="auto"/>
        </w:rPr>
        <w:t xml:space="preserve"> </w:t>
      </w:r>
      <w:r w:rsidR="00924359" w:rsidRPr="00924359">
        <w:rPr>
          <w:rFonts w:ascii="Open Sans" w:eastAsia="Times New Roman" w:hAnsi="Open Sans"/>
          <w:color w:val="auto"/>
        </w:rPr>
        <w:t xml:space="preserve">or a person to whom the </w:t>
      </w:r>
      <w:r w:rsidR="00924359" w:rsidRPr="00623BD2">
        <w:rPr>
          <w:rFonts w:ascii="Open Sans" w:eastAsia="Times New Roman" w:hAnsi="Open Sans"/>
          <w:color w:val="auto"/>
          <w:highlight w:val="yellow"/>
        </w:rPr>
        <w:t>Data Protection Officer/Data Protection Lead</w:t>
      </w:r>
      <w:r w:rsidR="00924359" w:rsidRPr="00924359">
        <w:rPr>
          <w:rFonts w:ascii="Open Sans" w:eastAsia="Times New Roman" w:hAnsi="Open Sans"/>
          <w:color w:val="auto"/>
        </w:rPr>
        <w:t xml:space="preserve"> has delegated this task responsibility and the results collated. The personal data audit will identify the following:</w:t>
      </w:r>
    </w:p>
    <w:p w14:paraId="370574CC" w14:textId="77777777" w:rsidR="00924359" w:rsidRPr="00924359" w:rsidRDefault="00924359" w:rsidP="00924359">
      <w:pPr>
        <w:pStyle w:val="ListParagraph"/>
        <w:numPr>
          <w:ilvl w:val="0"/>
          <w:numId w:val="27"/>
        </w:numPr>
        <w:ind w:right="423"/>
        <w:jc w:val="both"/>
        <w:rPr>
          <w:rFonts w:ascii="Open Sans" w:eastAsia="Montserrat" w:hAnsi="Open Sans" w:cs="Montserrat"/>
          <w:color w:val="auto"/>
        </w:rPr>
      </w:pPr>
      <w:r w:rsidRPr="00924359">
        <w:rPr>
          <w:rFonts w:ascii="Open Sans" w:eastAsia="Montserrat" w:hAnsi="Open Sans" w:cs="Montserrat"/>
          <w:color w:val="auto"/>
        </w:rPr>
        <w:t>whom the information is held about</w:t>
      </w:r>
    </w:p>
    <w:p w14:paraId="675E91AB" w14:textId="77777777" w:rsidR="00924359" w:rsidRPr="00924359" w:rsidRDefault="00924359" w:rsidP="00924359">
      <w:pPr>
        <w:pStyle w:val="ListParagraph"/>
        <w:numPr>
          <w:ilvl w:val="0"/>
          <w:numId w:val="27"/>
        </w:numPr>
        <w:ind w:right="423"/>
        <w:jc w:val="both"/>
        <w:rPr>
          <w:rFonts w:ascii="Open Sans" w:eastAsia="Montserrat" w:hAnsi="Open Sans" w:cs="Montserrat"/>
          <w:color w:val="auto"/>
        </w:rPr>
      </w:pPr>
      <w:r w:rsidRPr="00924359">
        <w:rPr>
          <w:rFonts w:ascii="Open Sans" w:eastAsia="Montserrat" w:hAnsi="Open Sans" w:cs="Montserrat"/>
          <w:color w:val="auto"/>
        </w:rPr>
        <w:lastRenderedPageBreak/>
        <w:t xml:space="preserve">what personal information is held, including any sensitive personal data </w:t>
      </w:r>
    </w:p>
    <w:p w14:paraId="32074BFA" w14:textId="77777777" w:rsidR="00924359" w:rsidRPr="00924359" w:rsidRDefault="00924359" w:rsidP="00924359">
      <w:pPr>
        <w:pStyle w:val="ListParagraph"/>
        <w:numPr>
          <w:ilvl w:val="0"/>
          <w:numId w:val="27"/>
        </w:numPr>
        <w:ind w:right="423"/>
        <w:jc w:val="both"/>
        <w:rPr>
          <w:rFonts w:ascii="Open Sans" w:eastAsia="Montserrat" w:hAnsi="Open Sans" w:cs="Montserrat"/>
          <w:color w:val="auto"/>
        </w:rPr>
      </w:pPr>
      <w:r w:rsidRPr="00924359">
        <w:rPr>
          <w:rFonts w:ascii="Open Sans" w:eastAsia="Montserrat" w:hAnsi="Open Sans" w:cs="Montserrat"/>
          <w:color w:val="auto"/>
        </w:rPr>
        <w:t>in which format the personal data is being collected (e.g., name, address, telephone number etc.)</w:t>
      </w:r>
    </w:p>
    <w:p w14:paraId="5CFA7D27" w14:textId="77777777" w:rsidR="00924359" w:rsidRPr="00924359" w:rsidRDefault="00924359" w:rsidP="00924359">
      <w:pPr>
        <w:pStyle w:val="ListParagraph"/>
        <w:numPr>
          <w:ilvl w:val="0"/>
          <w:numId w:val="27"/>
        </w:numPr>
        <w:ind w:right="423"/>
        <w:jc w:val="both"/>
        <w:rPr>
          <w:rFonts w:ascii="Open Sans" w:eastAsia="Montserrat" w:hAnsi="Open Sans" w:cs="Montserrat"/>
          <w:color w:val="auto"/>
        </w:rPr>
      </w:pPr>
      <w:r w:rsidRPr="00924359">
        <w:rPr>
          <w:rFonts w:ascii="Open Sans" w:eastAsia="Montserrat" w:hAnsi="Open Sans" w:cs="Montserrat"/>
          <w:color w:val="auto"/>
        </w:rPr>
        <w:t>how the PID is stored (e.g., on a computer, manual files or both)</w:t>
      </w:r>
    </w:p>
    <w:p w14:paraId="10A01803" w14:textId="77777777" w:rsidR="00924359" w:rsidRPr="00924359" w:rsidRDefault="00924359" w:rsidP="00924359">
      <w:pPr>
        <w:pStyle w:val="ListParagraph"/>
        <w:numPr>
          <w:ilvl w:val="0"/>
          <w:numId w:val="27"/>
        </w:numPr>
        <w:ind w:right="423"/>
        <w:jc w:val="both"/>
        <w:rPr>
          <w:rFonts w:ascii="Open Sans" w:eastAsia="Montserrat" w:hAnsi="Open Sans" w:cs="Montserrat"/>
          <w:color w:val="auto"/>
        </w:rPr>
      </w:pPr>
      <w:r w:rsidRPr="00924359">
        <w:rPr>
          <w:rFonts w:ascii="Open Sans" w:eastAsia="Montserrat" w:hAnsi="Open Sans" w:cs="Montserrat"/>
          <w:color w:val="auto"/>
        </w:rPr>
        <w:t>who has access to this information</w:t>
      </w:r>
    </w:p>
    <w:p w14:paraId="68C5F292" w14:textId="1DC9ABE4" w:rsidR="00924359" w:rsidRPr="00924359" w:rsidRDefault="00924359" w:rsidP="00924359">
      <w:pPr>
        <w:pStyle w:val="ListParagraph"/>
        <w:numPr>
          <w:ilvl w:val="0"/>
          <w:numId w:val="27"/>
        </w:numPr>
        <w:ind w:right="423"/>
        <w:jc w:val="both"/>
        <w:rPr>
          <w:rFonts w:ascii="Open Sans" w:eastAsia="Montserrat" w:hAnsi="Open Sans" w:cs="Montserrat"/>
          <w:color w:val="auto"/>
        </w:rPr>
      </w:pPr>
      <w:r w:rsidRPr="00924359">
        <w:rPr>
          <w:rFonts w:ascii="Open Sans" w:eastAsia="Montserrat" w:hAnsi="Open Sans" w:cs="Montserrat"/>
          <w:color w:val="auto"/>
        </w:rPr>
        <w:t xml:space="preserve">the purpose(s) for </w:t>
      </w:r>
      <w:r w:rsidRPr="00155FC1">
        <w:rPr>
          <w:rFonts w:ascii="Open Sans" w:eastAsia="Montserrat" w:hAnsi="Open Sans" w:cs="Montserrat"/>
          <w:color w:val="auto"/>
        </w:rPr>
        <w:t xml:space="preserve">which </w:t>
      </w:r>
      <w:sdt>
        <w:sdtPr>
          <w:rPr>
            <w:rFonts w:ascii="Open Sans" w:eastAsia="Montserrat" w:hAnsi="Open Sans" w:cs="Montserrat"/>
            <w:color w:val="auto"/>
          </w:rPr>
          <w:tag w:val="HD:1.187.0.0:ca8bb2d7-30e0-421e-9b20-17a40b3ff30e"/>
          <w:id w:val="1996378757"/>
          <w:placeholder>
            <w:docPart w:val="C946EBBB581B437F825798ADEDD11E1B"/>
          </w:placeholder>
        </w:sdtPr>
        <w:sdtEndPr/>
        <w:sdtContent>
          <w:r w:rsidR="0015716E">
            <w:rPr>
              <w:rFonts w:ascii="Open Sans" w:eastAsia="Montserrat" w:hAnsi="Open Sans" w:cs="Montserrat"/>
              <w:noProof/>
              <w:color w:val="auto"/>
            </w:rPr>
            <w:t>[</w:t>
          </w:r>
          <w:r w:rsidR="0015716E" w:rsidRPr="0015716E">
            <w:rPr>
              <w:rFonts w:ascii="Open Sans" w:eastAsia="Montserrat" w:hAnsi="Open Sans" w:cs="Montserrat"/>
              <w:noProof/>
              <w:color w:val="0000FF"/>
            </w:rPr>
            <w:t>Company Name</w:t>
          </w:r>
          <w:r w:rsidR="0015716E">
            <w:rPr>
              <w:rFonts w:ascii="Open Sans" w:eastAsia="Montserrat" w:hAnsi="Open Sans" w:cs="Montserrat"/>
              <w:noProof/>
              <w:color w:val="auto"/>
            </w:rPr>
            <w:t>]</w:t>
          </w:r>
        </w:sdtContent>
      </w:sdt>
      <w:r w:rsidRPr="00155FC1">
        <w:rPr>
          <w:rFonts w:ascii="Open Sans" w:eastAsia="Montserrat" w:hAnsi="Open Sans" w:cs="Montserrat"/>
          <w:color w:val="auto"/>
        </w:rPr>
        <w:t xml:space="preserve"> holds</w:t>
      </w:r>
      <w:r w:rsidRPr="00924359">
        <w:rPr>
          <w:rFonts w:ascii="Open Sans" w:eastAsia="Montserrat" w:hAnsi="Open Sans" w:cs="Montserrat"/>
          <w:color w:val="auto"/>
        </w:rPr>
        <w:t xml:space="preserve"> the personal data</w:t>
      </w:r>
    </w:p>
    <w:p w14:paraId="0CF7AFD2" w14:textId="77777777" w:rsidR="00924359" w:rsidRPr="00924359" w:rsidRDefault="00924359" w:rsidP="00924359">
      <w:pPr>
        <w:pStyle w:val="ListParagraph"/>
        <w:numPr>
          <w:ilvl w:val="0"/>
          <w:numId w:val="27"/>
        </w:numPr>
        <w:ind w:right="423"/>
        <w:jc w:val="both"/>
        <w:rPr>
          <w:rFonts w:ascii="Open Sans" w:eastAsia="Montserrat" w:hAnsi="Open Sans" w:cs="Montserrat"/>
          <w:color w:val="auto"/>
        </w:rPr>
      </w:pPr>
      <w:r w:rsidRPr="00924359">
        <w:rPr>
          <w:rFonts w:ascii="Open Sans" w:eastAsia="Montserrat" w:hAnsi="Open Sans" w:cs="Montserrat"/>
          <w:color w:val="auto"/>
        </w:rPr>
        <w:t>how the PID is collected</w:t>
      </w:r>
    </w:p>
    <w:p w14:paraId="1520CA88" w14:textId="77777777" w:rsidR="00924359" w:rsidRPr="00924359" w:rsidRDefault="00924359" w:rsidP="00924359">
      <w:pPr>
        <w:pStyle w:val="ListParagraph"/>
        <w:numPr>
          <w:ilvl w:val="0"/>
          <w:numId w:val="27"/>
        </w:numPr>
        <w:ind w:right="423"/>
        <w:jc w:val="both"/>
        <w:rPr>
          <w:rFonts w:ascii="Open Sans" w:eastAsia="Montserrat" w:hAnsi="Open Sans" w:cs="Montserrat"/>
          <w:color w:val="auto"/>
        </w:rPr>
      </w:pPr>
      <w:r w:rsidRPr="00924359">
        <w:rPr>
          <w:rFonts w:ascii="Open Sans" w:eastAsia="Montserrat" w:hAnsi="Open Sans" w:cs="Montserrat"/>
          <w:color w:val="auto"/>
        </w:rPr>
        <w:t>whom the PID is collected from.</w:t>
      </w:r>
    </w:p>
    <w:p w14:paraId="26068293" w14:textId="5CDF8EC3" w:rsidR="00924359" w:rsidRPr="00924359" w:rsidRDefault="00264E5B" w:rsidP="00924359">
      <w:pPr>
        <w:jc w:val="both"/>
        <w:rPr>
          <w:rFonts w:ascii="Open Sans" w:eastAsia="Times New Roman" w:hAnsi="Open Sans"/>
          <w:color w:val="auto"/>
        </w:rPr>
      </w:pPr>
      <w:r w:rsidRPr="00264E5B">
        <w:rPr>
          <w:rFonts w:ascii="Open Sans" w:eastAsia="Times New Roman" w:hAnsi="Open Sans"/>
          <w:b/>
          <w:bCs/>
          <w:color w:val="auto"/>
          <w:highlight w:val="yellow"/>
        </w:rPr>
        <w:t xml:space="preserve">[This paragraph is for larger companies only. </w:t>
      </w:r>
      <w:r w:rsidR="00BA5EEF">
        <w:rPr>
          <w:rFonts w:ascii="Open Sans" w:eastAsia="Times New Roman" w:hAnsi="Open Sans"/>
          <w:b/>
          <w:bCs/>
          <w:color w:val="auto"/>
          <w:highlight w:val="yellow"/>
        </w:rPr>
        <w:t xml:space="preserve">All large companies must have a Data Protection Officer. </w:t>
      </w:r>
      <w:r w:rsidRPr="00264E5B">
        <w:rPr>
          <w:rFonts w:ascii="Open Sans" w:eastAsia="Times New Roman" w:hAnsi="Open Sans"/>
          <w:b/>
          <w:bCs/>
          <w:color w:val="auto"/>
          <w:highlight w:val="yellow"/>
        </w:rPr>
        <w:t xml:space="preserve">Delete </w:t>
      </w:r>
      <w:r w:rsidR="00BA5EEF">
        <w:rPr>
          <w:rFonts w:ascii="Open Sans" w:eastAsia="Times New Roman" w:hAnsi="Open Sans"/>
          <w:b/>
          <w:bCs/>
          <w:color w:val="auto"/>
          <w:highlight w:val="yellow"/>
        </w:rPr>
        <w:t xml:space="preserve">this paragraph </w:t>
      </w:r>
      <w:r w:rsidRPr="00264E5B">
        <w:rPr>
          <w:rFonts w:ascii="Open Sans" w:eastAsia="Times New Roman" w:hAnsi="Open Sans"/>
          <w:b/>
          <w:bCs/>
          <w:color w:val="auto"/>
          <w:highlight w:val="yellow"/>
        </w:rPr>
        <w:t>if you’re a small company]</w:t>
      </w:r>
      <w:r>
        <w:rPr>
          <w:rFonts w:ascii="Open Sans" w:eastAsia="Times New Roman" w:hAnsi="Open Sans"/>
          <w:color w:val="auto"/>
        </w:rPr>
        <w:t xml:space="preserve"> </w:t>
      </w:r>
      <w:r w:rsidR="00924359" w:rsidRPr="00924359">
        <w:rPr>
          <w:rFonts w:ascii="Open Sans" w:eastAsia="Times New Roman" w:hAnsi="Open Sans"/>
          <w:color w:val="auto"/>
        </w:rPr>
        <w:t xml:space="preserve">A Personal Data Audit form is available from the Data Protection Officer, </w:t>
      </w:r>
      <w:sdt>
        <w:sdtPr>
          <w:rPr>
            <w:rFonts w:ascii="Open Sans" w:eastAsia="Times New Roman" w:hAnsi="Open Sans"/>
            <w:color w:val="auto"/>
          </w:rPr>
          <w:tag w:val="HD:1.187.0.0:2a3330f2-9231-47ac-bea2-fc9783647614"/>
          <w:id w:val="-323517572"/>
          <w:placeholder>
            <w:docPart w:val="966D845589D14A868E5023D006DDDD65"/>
          </w:placeholder>
        </w:sdtPr>
        <w:sdtEndPr/>
        <w:sdtContent>
          <w:r w:rsidR="003D5703">
            <w:rPr>
              <w:rFonts w:ascii="Open Sans" w:eastAsia="Times New Roman" w:hAnsi="Open Sans"/>
              <w:noProof/>
              <w:color w:val="auto"/>
            </w:rPr>
            <w:t>[</w:t>
          </w:r>
          <w:r w:rsidR="003D5703" w:rsidRPr="003D5703">
            <w:rPr>
              <w:rFonts w:ascii="Open Sans" w:eastAsia="Times New Roman" w:hAnsi="Open Sans"/>
              <w:noProof/>
              <w:color w:val="0000FF"/>
            </w:rPr>
            <w:t>Data Protection Officer Name</w:t>
          </w:r>
          <w:r w:rsidR="003D5703">
            <w:rPr>
              <w:rFonts w:ascii="Open Sans" w:eastAsia="Times New Roman" w:hAnsi="Open Sans"/>
              <w:noProof/>
              <w:color w:val="auto"/>
            </w:rPr>
            <w:t>]</w:t>
          </w:r>
        </w:sdtContent>
      </w:sdt>
      <w:r w:rsidR="00924359" w:rsidRPr="00924359">
        <w:rPr>
          <w:rFonts w:ascii="Open Sans" w:eastAsia="Times New Roman" w:hAnsi="Open Sans"/>
          <w:color w:val="auto"/>
        </w:rPr>
        <w:t xml:space="preserve">. The </w:t>
      </w:r>
      <w:r w:rsidR="00924359" w:rsidRPr="00612168">
        <w:rPr>
          <w:rFonts w:ascii="Open Sans" w:eastAsia="Times New Roman" w:hAnsi="Open Sans"/>
          <w:color w:val="auto"/>
        </w:rPr>
        <w:t>Data Protection Officer will</w:t>
      </w:r>
      <w:r w:rsidR="00924359" w:rsidRPr="00924359">
        <w:rPr>
          <w:rFonts w:ascii="Open Sans" w:eastAsia="Times New Roman" w:hAnsi="Open Sans"/>
          <w:color w:val="auto"/>
        </w:rPr>
        <w:t xml:space="preserve"> use the outcome of the Personal Data Audit to update the Information Asset Register. </w:t>
      </w:r>
    </w:p>
    <w:p w14:paraId="62CBF999" w14:textId="77777777" w:rsidR="00924359" w:rsidRPr="00924359" w:rsidRDefault="00BA5EEF" w:rsidP="00924359">
      <w:pPr>
        <w:jc w:val="both"/>
        <w:rPr>
          <w:rFonts w:ascii="Open Sans" w:hAnsi="Open Sans" w:cs="Open Sans"/>
          <w:color w:val="auto"/>
        </w:rPr>
      </w:pPr>
      <w:r w:rsidRPr="00BA5EEF">
        <w:rPr>
          <w:rFonts w:ascii="Open Sans" w:hAnsi="Open Sans" w:cs="Open Sans"/>
          <w:b/>
          <w:bCs/>
          <w:color w:val="auto"/>
          <w:highlight w:val="yellow"/>
        </w:rPr>
        <w:t>[For smaller companies</w:t>
      </w:r>
      <w:r w:rsidR="005150F5">
        <w:rPr>
          <w:rFonts w:ascii="Open Sans" w:hAnsi="Open Sans" w:cs="Open Sans"/>
          <w:b/>
          <w:bCs/>
          <w:color w:val="auto"/>
          <w:highlight w:val="yellow"/>
        </w:rPr>
        <w:t xml:space="preserve"> who do not have a designated Data Protection Officer</w:t>
      </w:r>
      <w:r w:rsidRPr="00BA5EEF">
        <w:rPr>
          <w:rFonts w:ascii="Open Sans" w:hAnsi="Open Sans" w:cs="Open Sans"/>
          <w:b/>
          <w:bCs/>
          <w:color w:val="auto"/>
          <w:highlight w:val="yellow"/>
        </w:rPr>
        <w:t>]</w:t>
      </w:r>
      <w:r>
        <w:rPr>
          <w:rFonts w:ascii="Open Sans" w:hAnsi="Open Sans" w:cs="Open Sans"/>
          <w:color w:val="auto"/>
        </w:rPr>
        <w:t xml:space="preserve"> </w:t>
      </w:r>
      <w:r w:rsidR="00924359" w:rsidRPr="00924359">
        <w:rPr>
          <w:rFonts w:ascii="Open Sans" w:hAnsi="Open Sans" w:cs="Open Sans"/>
          <w:color w:val="auto"/>
        </w:rPr>
        <w:t>A Personal Data Audit form is available from The Registered Manager</w:t>
      </w:r>
      <w:r w:rsidR="00EE7B20">
        <w:rPr>
          <w:rFonts w:ascii="Open Sans" w:hAnsi="Open Sans" w:cs="Open Sans"/>
          <w:color w:val="auto"/>
        </w:rPr>
        <w:t>.</w:t>
      </w:r>
      <w:r w:rsidR="00924359" w:rsidRPr="00924359">
        <w:rPr>
          <w:rFonts w:ascii="Open Sans" w:hAnsi="Open Sans" w:cs="Open Sans"/>
          <w:color w:val="auto"/>
        </w:rPr>
        <w:t xml:space="preserve"> The Registered Manager will use the outcome of the Personal Data Audit to update the Information Asset Register</w:t>
      </w:r>
      <w:r w:rsidR="005150F5">
        <w:rPr>
          <w:rFonts w:ascii="Open Sans" w:hAnsi="Open Sans" w:cs="Open Sans"/>
          <w:color w:val="auto"/>
        </w:rPr>
        <w:t>.</w:t>
      </w:r>
    </w:p>
    <w:p w14:paraId="46334543" w14:textId="77777777" w:rsidR="002D2A3B" w:rsidRPr="002B681F" w:rsidRDefault="002D2A3B" w:rsidP="002D2A3B">
      <w:pPr>
        <w:rPr>
          <w:rFonts w:ascii="Open Sans" w:hAnsi="Open Sans" w:cs="Open Sans"/>
          <w:color w:val="auto"/>
        </w:rPr>
      </w:pPr>
    </w:p>
    <w:p w14:paraId="37F4FDA6" w14:textId="77777777" w:rsidR="00127C42" w:rsidRPr="002B681F" w:rsidRDefault="000A4332" w:rsidP="000269C5">
      <w:pPr>
        <w:pStyle w:val="Heading1"/>
      </w:pPr>
      <w:bookmarkStart w:id="5" w:name="_Toc147999907"/>
      <w:r>
        <w:t>Information Asset Register</w:t>
      </w:r>
      <w:bookmarkEnd w:id="5"/>
      <w:r>
        <w:t xml:space="preserve"> </w:t>
      </w:r>
    </w:p>
    <w:p w14:paraId="4CB388C5" w14:textId="77777777" w:rsidR="007439D8" w:rsidRPr="007439D8" w:rsidRDefault="007439D8" w:rsidP="007439D8">
      <w:pPr>
        <w:jc w:val="both"/>
        <w:rPr>
          <w:rFonts w:ascii="Open Sans" w:hAnsi="Open Sans"/>
          <w:color w:val="auto"/>
        </w:rPr>
      </w:pPr>
      <w:r w:rsidRPr="007439D8">
        <w:rPr>
          <w:rFonts w:ascii="Open Sans" w:hAnsi="Open Sans"/>
          <w:color w:val="auto"/>
        </w:rPr>
        <w:t>Computerised and manual filing systems containing information relating to an identifiable person who can be directly or indirectly identified, such as name, identification number, location data or online identifier, must be documented in the Information Asset Register. The Asset Register will record:</w:t>
      </w:r>
    </w:p>
    <w:p w14:paraId="1E92C1A3" w14:textId="77777777" w:rsidR="007439D8" w:rsidRPr="007439D8" w:rsidRDefault="007439D8" w:rsidP="007439D8">
      <w:pPr>
        <w:pStyle w:val="ListParagraph"/>
        <w:numPr>
          <w:ilvl w:val="0"/>
          <w:numId w:val="27"/>
        </w:numPr>
        <w:ind w:right="423"/>
        <w:jc w:val="both"/>
        <w:rPr>
          <w:rFonts w:ascii="Open Sans" w:eastAsia="Montserrat" w:hAnsi="Open Sans" w:cs="Montserrat"/>
          <w:color w:val="auto"/>
        </w:rPr>
      </w:pPr>
      <w:r w:rsidRPr="007439D8">
        <w:rPr>
          <w:rFonts w:ascii="Open Sans" w:eastAsia="Montserrat" w:hAnsi="Open Sans" w:cs="Montserrat"/>
          <w:color w:val="auto"/>
        </w:rPr>
        <w:t>the Service Area to which the entry relates</w:t>
      </w:r>
    </w:p>
    <w:p w14:paraId="7F1B5C68" w14:textId="77777777" w:rsidR="007439D8" w:rsidRPr="007439D8" w:rsidRDefault="007439D8" w:rsidP="007439D8">
      <w:pPr>
        <w:pStyle w:val="ListParagraph"/>
        <w:numPr>
          <w:ilvl w:val="0"/>
          <w:numId w:val="27"/>
        </w:numPr>
        <w:ind w:right="423"/>
        <w:jc w:val="both"/>
        <w:rPr>
          <w:rFonts w:ascii="Open Sans" w:eastAsia="Montserrat" w:hAnsi="Open Sans" w:cs="Montserrat"/>
          <w:color w:val="auto"/>
        </w:rPr>
      </w:pPr>
      <w:r w:rsidRPr="007439D8">
        <w:rPr>
          <w:rFonts w:ascii="Open Sans" w:eastAsia="Montserrat" w:hAnsi="Open Sans" w:cs="Montserrat"/>
          <w:color w:val="auto"/>
        </w:rPr>
        <w:t xml:space="preserve">the name of the computer system, manual files or both in which the data is stored </w:t>
      </w:r>
    </w:p>
    <w:p w14:paraId="57B50BF3" w14:textId="77777777" w:rsidR="007439D8" w:rsidRPr="007439D8" w:rsidRDefault="007439D8" w:rsidP="007439D8">
      <w:pPr>
        <w:pStyle w:val="ListParagraph"/>
        <w:numPr>
          <w:ilvl w:val="0"/>
          <w:numId w:val="27"/>
        </w:numPr>
        <w:ind w:right="423"/>
        <w:jc w:val="both"/>
        <w:rPr>
          <w:rFonts w:ascii="Open Sans" w:eastAsia="Montserrat" w:hAnsi="Open Sans" w:cs="Montserrat"/>
          <w:color w:val="auto"/>
        </w:rPr>
      </w:pPr>
      <w:r w:rsidRPr="007439D8">
        <w:rPr>
          <w:rFonts w:ascii="Open Sans" w:eastAsia="Montserrat" w:hAnsi="Open Sans" w:cs="Montserrat"/>
          <w:color w:val="auto"/>
        </w:rPr>
        <w:t>whom the information is held about</w:t>
      </w:r>
    </w:p>
    <w:p w14:paraId="57984104" w14:textId="77777777" w:rsidR="007439D8" w:rsidRPr="007439D8" w:rsidRDefault="007439D8" w:rsidP="007439D8">
      <w:pPr>
        <w:pStyle w:val="ListParagraph"/>
        <w:numPr>
          <w:ilvl w:val="0"/>
          <w:numId w:val="27"/>
        </w:numPr>
        <w:ind w:right="423"/>
        <w:jc w:val="both"/>
        <w:rPr>
          <w:rFonts w:ascii="Open Sans" w:eastAsia="Montserrat" w:hAnsi="Open Sans" w:cs="Montserrat"/>
          <w:color w:val="auto"/>
        </w:rPr>
      </w:pPr>
      <w:r w:rsidRPr="007439D8">
        <w:rPr>
          <w:rFonts w:ascii="Open Sans" w:eastAsia="Montserrat" w:hAnsi="Open Sans" w:cs="Montserrat"/>
          <w:color w:val="auto"/>
        </w:rPr>
        <w:t>what personal information is held, including any sensitive personal data that is being held</w:t>
      </w:r>
    </w:p>
    <w:p w14:paraId="07032B32" w14:textId="77777777" w:rsidR="007439D8" w:rsidRPr="007439D8" w:rsidRDefault="007439D8" w:rsidP="007439D8">
      <w:pPr>
        <w:pStyle w:val="ListParagraph"/>
        <w:numPr>
          <w:ilvl w:val="0"/>
          <w:numId w:val="27"/>
        </w:numPr>
        <w:ind w:right="423"/>
        <w:jc w:val="both"/>
        <w:rPr>
          <w:rFonts w:ascii="Open Sans" w:eastAsia="Montserrat" w:hAnsi="Open Sans" w:cs="Montserrat"/>
          <w:color w:val="auto"/>
        </w:rPr>
      </w:pPr>
      <w:r w:rsidRPr="007439D8">
        <w:rPr>
          <w:rFonts w:ascii="Open Sans" w:eastAsia="Montserrat" w:hAnsi="Open Sans" w:cs="Montserrat"/>
          <w:color w:val="auto"/>
        </w:rPr>
        <w:t>how the data is protected (e.g., restricted access or protected access)</w:t>
      </w:r>
    </w:p>
    <w:p w14:paraId="1F9CD07E" w14:textId="77777777" w:rsidR="007439D8" w:rsidRPr="007439D8" w:rsidRDefault="007439D8" w:rsidP="007439D8">
      <w:pPr>
        <w:pStyle w:val="ListParagraph"/>
        <w:numPr>
          <w:ilvl w:val="0"/>
          <w:numId w:val="27"/>
        </w:numPr>
        <w:ind w:right="423"/>
        <w:jc w:val="both"/>
        <w:rPr>
          <w:rFonts w:ascii="Open Sans" w:eastAsia="Montserrat" w:hAnsi="Open Sans" w:cs="Montserrat"/>
          <w:color w:val="auto"/>
        </w:rPr>
      </w:pPr>
      <w:r w:rsidRPr="007439D8">
        <w:rPr>
          <w:rFonts w:ascii="Open Sans" w:eastAsia="Montserrat" w:hAnsi="Open Sans" w:cs="Montserrat"/>
          <w:color w:val="auto"/>
        </w:rPr>
        <w:t>retention period for the data</w:t>
      </w:r>
    </w:p>
    <w:p w14:paraId="5DF73582" w14:textId="77777777" w:rsidR="007439D8" w:rsidRPr="007439D8" w:rsidRDefault="007439D8" w:rsidP="007439D8">
      <w:pPr>
        <w:pStyle w:val="ListParagraph"/>
        <w:numPr>
          <w:ilvl w:val="0"/>
          <w:numId w:val="27"/>
        </w:numPr>
        <w:ind w:right="423"/>
        <w:jc w:val="both"/>
        <w:rPr>
          <w:rFonts w:ascii="Open Sans" w:eastAsia="Montserrat" w:hAnsi="Open Sans" w:cs="Montserrat"/>
          <w:color w:val="auto"/>
        </w:rPr>
      </w:pPr>
      <w:r w:rsidRPr="007439D8">
        <w:rPr>
          <w:rFonts w:ascii="Open Sans" w:eastAsia="Montserrat" w:hAnsi="Open Sans" w:cs="Montserrat"/>
          <w:color w:val="auto"/>
        </w:rPr>
        <w:t>The Information Asset Owner</w:t>
      </w:r>
    </w:p>
    <w:p w14:paraId="6FCC9DDB" w14:textId="77777777" w:rsidR="007439D8" w:rsidRPr="007439D8" w:rsidRDefault="007439D8" w:rsidP="007439D8">
      <w:pPr>
        <w:jc w:val="both"/>
        <w:rPr>
          <w:rFonts w:ascii="Open Sans" w:hAnsi="Open Sans"/>
          <w:color w:val="auto"/>
        </w:rPr>
      </w:pPr>
      <w:r w:rsidRPr="007439D8">
        <w:rPr>
          <w:rFonts w:ascii="Open Sans" w:hAnsi="Open Sans"/>
          <w:color w:val="auto"/>
        </w:rPr>
        <w:t xml:space="preserve">Such systems must be managed to comply with GDPR/Data Protection principles. </w:t>
      </w:r>
    </w:p>
    <w:p w14:paraId="17D0CE67" w14:textId="77777777" w:rsidR="003407E1" w:rsidRPr="002B681F" w:rsidRDefault="003407E1" w:rsidP="003407E1">
      <w:pPr>
        <w:rPr>
          <w:rFonts w:ascii="Open Sans" w:hAnsi="Open Sans" w:cs="Open Sans"/>
          <w:color w:val="auto"/>
        </w:rPr>
      </w:pPr>
    </w:p>
    <w:p w14:paraId="408AF200" w14:textId="53486901" w:rsidR="00127C42" w:rsidRPr="002B681F" w:rsidRDefault="005F094F" w:rsidP="006D4FA3">
      <w:pPr>
        <w:pStyle w:val="Heading1"/>
      </w:pPr>
      <w:bookmarkStart w:id="6" w:name="_Toc147999908"/>
      <w:r>
        <w:lastRenderedPageBreak/>
        <w:t xml:space="preserve">Access to Information and Disclosure </w:t>
      </w:r>
      <w:r w:rsidR="002C1EC9">
        <w:t>O</w:t>
      </w:r>
      <w:r>
        <w:t xml:space="preserve">utside of </w:t>
      </w:r>
      <w:sdt>
        <w:sdtPr>
          <w:tag w:val="HD:1.187.0.0:14f73ab2-7f75-4a6b-8519-0f940ddad59c"/>
          <w:id w:val="-43071699"/>
          <w:placeholder>
            <w:docPart w:val="2F55615F0F4146B5BA0C1E610ED7DE6D"/>
          </w:placeholder>
        </w:sdtPr>
        <w:sdtEndPr/>
        <w:sdtContent>
          <w:r w:rsidR="0015716E">
            <w:rPr>
              <w:noProof/>
            </w:rPr>
            <w:t>[</w:t>
          </w:r>
          <w:r w:rsidR="0015716E" w:rsidRPr="0015716E">
            <w:rPr>
              <w:noProof/>
              <w:color w:val="0000FF"/>
            </w:rPr>
            <w:t>Company Name</w:t>
          </w:r>
          <w:r w:rsidR="0015716E">
            <w:rPr>
              <w:noProof/>
            </w:rPr>
            <w:t>]</w:t>
          </w:r>
        </w:sdtContent>
      </w:sdt>
      <w:bookmarkEnd w:id="6"/>
    </w:p>
    <w:p w14:paraId="2D72C6C3" w14:textId="77777777" w:rsidR="002F65EB" w:rsidRPr="002F65EB" w:rsidRDefault="002F65EB" w:rsidP="002F65EB">
      <w:pPr>
        <w:pStyle w:val="NormalWeb"/>
        <w:spacing w:before="0" w:beforeAutospacing="0" w:after="160" w:afterAutospacing="0" w:line="259" w:lineRule="auto"/>
        <w:jc w:val="both"/>
        <w:rPr>
          <w:rFonts w:ascii="Open Sans" w:eastAsia="Montserrat" w:hAnsi="Open Sans" w:cs="Montserrat"/>
          <w:sz w:val="22"/>
          <w:szCs w:val="22"/>
        </w:rPr>
      </w:pPr>
      <w:r w:rsidRPr="002F65EB">
        <w:rPr>
          <w:rFonts w:ascii="Open Sans" w:eastAsia="Montserrat" w:hAnsi="Open Sans" w:cs="Montserrat"/>
          <w:sz w:val="22"/>
          <w:szCs w:val="22"/>
        </w:rPr>
        <w:t xml:space="preserve">Members of staff will be granted access to the information that they need to carry out their work. Members of staff have a duty to keep the information they use confidential. </w:t>
      </w:r>
    </w:p>
    <w:p w14:paraId="273FFBBC" w14:textId="118930B0" w:rsidR="002F65EB" w:rsidRPr="002F65EB" w:rsidRDefault="002F65EB" w:rsidP="002F65EB">
      <w:pPr>
        <w:pStyle w:val="NormalWeb"/>
        <w:spacing w:before="0" w:beforeAutospacing="0" w:after="160" w:afterAutospacing="0" w:line="259" w:lineRule="auto"/>
        <w:jc w:val="both"/>
        <w:rPr>
          <w:rFonts w:ascii="Open Sans" w:hAnsi="Open Sans" w:cs="Arial"/>
          <w:sz w:val="22"/>
          <w:szCs w:val="22"/>
        </w:rPr>
      </w:pPr>
      <w:r w:rsidRPr="002F65EB">
        <w:rPr>
          <w:rFonts w:ascii="Open Sans" w:hAnsi="Open Sans" w:cs="Arial"/>
          <w:sz w:val="22"/>
          <w:szCs w:val="22"/>
        </w:rPr>
        <w:t xml:space="preserve">There are a number of occasions </w:t>
      </w:r>
      <w:r w:rsidRPr="00155FC1">
        <w:rPr>
          <w:rFonts w:ascii="Open Sans" w:hAnsi="Open Sans" w:cs="Arial"/>
          <w:sz w:val="22"/>
          <w:szCs w:val="22"/>
        </w:rPr>
        <w:t xml:space="preserve">where it will be necessary for </w:t>
      </w:r>
      <w:sdt>
        <w:sdtPr>
          <w:rPr>
            <w:rFonts w:ascii="Open Sans" w:hAnsi="Open Sans" w:cs="Arial"/>
            <w:sz w:val="22"/>
            <w:szCs w:val="22"/>
          </w:rPr>
          <w:tag w:val="HD:1.187.0.0:0f6040e5-ba95-4874-a4c7-c7a7d1fc791a"/>
          <w:id w:val="22834277"/>
          <w:placeholder>
            <w:docPart w:val="2E2C0EA930F24701B76FA425A4BABFE0"/>
          </w:placeholder>
        </w:sdtPr>
        <w:sdtEndPr/>
        <w:sdtContent>
          <w:r w:rsidR="0015716E">
            <w:rPr>
              <w:rFonts w:ascii="Open Sans" w:hAnsi="Open Sans" w:cs="Arial"/>
              <w:noProof/>
              <w:sz w:val="22"/>
              <w:szCs w:val="22"/>
            </w:rPr>
            <w:t>[</w:t>
          </w:r>
          <w:r w:rsidR="0015716E" w:rsidRPr="0015716E">
            <w:rPr>
              <w:rFonts w:ascii="Open Sans" w:hAnsi="Open Sans" w:cs="Arial"/>
              <w:noProof/>
              <w:color w:val="0000FF"/>
              <w:sz w:val="22"/>
              <w:szCs w:val="22"/>
            </w:rPr>
            <w:t>Company Name</w:t>
          </w:r>
          <w:r w:rsidR="0015716E">
            <w:rPr>
              <w:rFonts w:ascii="Open Sans" w:hAnsi="Open Sans" w:cs="Arial"/>
              <w:noProof/>
              <w:sz w:val="22"/>
              <w:szCs w:val="22"/>
            </w:rPr>
            <w:t>]</w:t>
          </w:r>
        </w:sdtContent>
      </w:sdt>
      <w:r w:rsidRPr="00155FC1">
        <w:rPr>
          <w:rFonts w:ascii="Open Sans" w:hAnsi="Open Sans" w:cs="Arial"/>
          <w:sz w:val="22"/>
          <w:szCs w:val="22"/>
        </w:rPr>
        <w:t xml:space="preserve"> to share PID. The correct parameters of when it is appropriate to share and disclose data include relevant agreements and protocols that are in place that allow for the exchange of information between </w:t>
      </w:r>
      <w:sdt>
        <w:sdtPr>
          <w:rPr>
            <w:rFonts w:ascii="Open Sans" w:hAnsi="Open Sans" w:cs="Arial"/>
            <w:sz w:val="22"/>
            <w:szCs w:val="22"/>
          </w:rPr>
          <w:tag w:val="HD:1.187.0.0:a1593128-a78c-455e-8d42-7643b22843ec"/>
          <w:id w:val="-1797217360"/>
          <w:placeholder>
            <w:docPart w:val="140683D16D404399A11D02A070793C31"/>
          </w:placeholder>
        </w:sdtPr>
        <w:sdtEndPr/>
        <w:sdtContent>
          <w:r w:rsidR="0015716E">
            <w:rPr>
              <w:rFonts w:ascii="Open Sans" w:hAnsi="Open Sans" w:cs="Arial"/>
              <w:noProof/>
              <w:sz w:val="22"/>
              <w:szCs w:val="22"/>
            </w:rPr>
            <w:t>[</w:t>
          </w:r>
          <w:r w:rsidR="0015716E" w:rsidRPr="0015716E">
            <w:rPr>
              <w:rFonts w:ascii="Open Sans" w:hAnsi="Open Sans" w:cs="Arial"/>
              <w:noProof/>
              <w:color w:val="0000FF"/>
              <w:sz w:val="22"/>
              <w:szCs w:val="22"/>
            </w:rPr>
            <w:t>Company Name</w:t>
          </w:r>
          <w:r w:rsidR="0015716E">
            <w:rPr>
              <w:rFonts w:ascii="Open Sans" w:hAnsi="Open Sans" w:cs="Arial"/>
              <w:noProof/>
              <w:sz w:val="22"/>
              <w:szCs w:val="22"/>
            </w:rPr>
            <w:t>]</w:t>
          </w:r>
        </w:sdtContent>
      </w:sdt>
      <w:r w:rsidRPr="00155FC1">
        <w:rPr>
          <w:rFonts w:ascii="Open Sans" w:hAnsi="Open Sans" w:cs="Arial"/>
          <w:sz w:val="22"/>
          <w:szCs w:val="22"/>
        </w:rPr>
        <w:t xml:space="preserve"> and other organisations. </w:t>
      </w:r>
      <w:r w:rsidRPr="00155FC1">
        <w:rPr>
          <w:rFonts w:ascii="Open Sans" w:hAnsi="Open Sans"/>
          <w:sz w:val="22"/>
          <w:szCs w:val="22"/>
        </w:rPr>
        <w:t>Any information disclosed must be necessary for the purpose for</w:t>
      </w:r>
      <w:r w:rsidRPr="002F65EB">
        <w:rPr>
          <w:rFonts w:ascii="Open Sans" w:hAnsi="Open Sans"/>
          <w:sz w:val="22"/>
          <w:szCs w:val="22"/>
        </w:rPr>
        <w:t xml:space="preserve"> which it is disclosed. Therefore, members of staff should not, for example, disclose details of a member of staff’s religious beliefs if only their name and National Insurance number is required by the HMRC.</w:t>
      </w:r>
    </w:p>
    <w:p w14:paraId="5CA92D6B" w14:textId="77777777" w:rsidR="002F65EB" w:rsidRPr="002F65EB" w:rsidRDefault="002F65EB" w:rsidP="002F65EB">
      <w:pPr>
        <w:pStyle w:val="NormalWeb"/>
        <w:spacing w:before="0" w:beforeAutospacing="0" w:after="160" w:afterAutospacing="0" w:line="259" w:lineRule="auto"/>
        <w:jc w:val="both"/>
        <w:rPr>
          <w:rFonts w:ascii="Open Sans" w:hAnsi="Open Sans"/>
          <w:sz w:val="22"/>
          <w:szCs w:val="22"/>
        </w:rPr>
      </w:pPr>
      <w:r w:rsidRPr="002F65EB">
        <w:rPr>
          <w:rFonts w:ascii="Open Sans" w:hAnsi="Open Sans"/>
          <w:sz w:val="22"/>
          <w:szCs w:val="22"/>
        </w:rPr>
        <w:t xml:space="preserve">If it is necessary to discuss individual data subjects in reports or at meetings, a pseudonymisation process should be followed (e.g., Nurse A). </w:t>
      </w:r>
    </w:p>
    <w:p w14:paraId="61403EB5" w14:textId="77777777" w:rsidR="005B5304" w:rsidRDefault="005B5304" w:rsidP="005B5304">
      <w:pPr>
        <w:rPr>
          <w:rFonts w:ascii="Open Sans" w:hAnsi="Open Sans" w:cs="Open Sans"/>
          <w:color w:val="auto"/>
        </w:rPr>
      </w:pPr>
    </w:p>
    <w:p w14:paraId="78B2819D" w14:textId="77777777" w:rsidR="00127C42" w:rsidRPr="002B681F" w:rsidRDefault="002F65EB" w:rsidP="000269C5">
      <w:pPr>
        <w:pStyle w:val="Heading1"/>
      </w:pPr>
      <w:bookmarkStart w:id="7" w:name="_Toc147999909"/>
      <w:r>
        <w:t>Individual Awareness</w:t>
      </w:r>
      <w:bookmarkEnd w:id="7"/>
    </w:p>
    <w:p w14:paraId="73235865" w14:textId="5AA16882" w:rsidR="00E02793" w:rsidRPr="00155FC1" w:rsidRDefault="00E02793" w:rsidP="00E02793">
      <w:pPr>
        <w:ind w:right="423"/>
        <w:jc w:val="both"/>
        <w:rPr>
          <w:rFonts w:ascii="Open Sans" w:eastAsia="Montserrat" w:hAnsi="Open Sans" w:cs="Montserrat"/>
          <w:color w:val="auto"/>
        </w:rPr>
      </w:pPr>
      <w:r w:rsidRPr="00E02793">
        <w:rPr>
          <w:rFonts w:ascii="Open Sans" w:eastAsia="Montserrat" w:hAnsi="Open Sans" w:cs="Montserrat"/>
          <w:color w:val="auto"/>
        </w:rPr>
        <w:t xml:space="preserve">It </w:t>
      </w:r>
      <w:r w:rsidRPr="00155FC1">
        <w:rPr>
          <w:rFonts w:ascii="Open Sans" w:eastAsia="Montserrat" w:hAnsi="Open Sans" w:cs="Montserrat"/>
          <w:color w:val="auto"/>
        </w:rPr>
        <w:t xml:space="preserve">is </w:t>
      </w:r>
      <w:sdt>
        <w:sdtPr>
          <w:rPr>
            <w:rFonts w:ascii="Open Sans" w:eastAsia="Montserrat" w:hAnsi="Open Sans" w:cs="Montserrat"/>
            <w:color w:val="auto"/>
          </w:rPr>
          <w:tag w:val="HD:1.187.0.0:7e14f35d-1fdd-441d-a2b8-67990a93825a"/>
          <w:id w:val="1667206166"/>
          <w:placeholder>
            <w:docPart w:val="0ECDEB74371442E8A68B59A691B37F45"/>
          </w:placeholder>
        </w:sdtPr>
        <w:sdtEndPr/>
        <w:sdtContent>
          <w:r w:rsidR="0015716E">
            <w:rPr>
              <w:rFonts w:ascii="Open Sans" w:eastAsia="Montserrat" w:hAnsi="Open Sans" w:cs="Montserrat"/>
              <w:noProof/>
              <w:color w:val="auto"/>
            </w:rPr>
            <w:t>[</w:t>
          </w:r>
          <w:r w:rsidR="0015716E" w:rsidRPr="0015716E">
            <w:rPr>
              <w:rFonts w:ascii="Open Sans" w:eastAsia="Montserrat" w:hAnsi="Open Sans" w:cs="Montserrat"/>
              <w:noProof/>
              <w:color w:val="0000FF"/>
            </w:rPr>
            <w:t>Company Name</w:t>
          </w:r>
          <w:r w:rsidR="0015716E">
            <w:rPr>
              <w:rFonts w:ascii="Open Sans" w:eastAsia="Montserrat" w:hAnsi="Open Sans" w:cs="Montserrat"/>
              <w:noProof/>
              <w:color w:val="auto"/>
            </w:rPr>
            <w:t>]</w:t>
          </w:r>
        </w:sdtContent>
      </w:sdt>
      <w:r w:rsidRPr="00155FC1">
        <w:rPr>
          <w:rFonts w:ascii="Open Sans" w:eastAsia="Montserrat" w:hAnsi="Open Sans" w:cs="Montserrat"/>
          <w:color w:val="auto"/>
        </w:rPr>
        <w:t>’s policy that:</w:t>
      </w:r>
    </w:p>
    <w:p w14:paraId="2E031E58" w14:textId="77777777" w:rsidR="00E02793" w:rsidRPr="00155FC1" w:rsidRDefault="00E02793" w:rsidP="00E02793">
      <w:pPr>
        <w:pStyle w:val="ListParagraph"/>
        <w:numPr>
          <w:ilvl w:val="0"/>
          <w:numId w:val="27"/>
        </w:numPr>
        <w:ind w:right="423"/>
        <w:jc w:val="both"/>
        <w:rPr>
          <w:rFonts w:ascii="Open Sans" w:eastAsia="Montserrat" w:hAnsi="Open Sans" w:cs="Montserrat"/>
          <w:color w:val="auto"/>
        </w:rPr>
      </w:pPr>
      <w:r w:rsidRPr="00155FC1">
        <w:rPr>
          <w:rFonts w:ascii="Open Sans" w:eastAsia="Montserrat" w:hAnsi="Open Sans" w:cs="Montserrat"/>
          <w:color w:val="auto"/>
        </w:rPr>
        <w:t>Information Governance training will be classified as ‘mandatory’ in the induction programme</w:t>
      </w:r>
    </w:p>
    <w:p w14:paraId="48AFCEFD" w14:textId="77777777" w:rsidR="00E02793" w:rsidRPr="00155FC1" w:rsidRDefault="00E02793" w:rsidP="00E02793">
      <w:pPr>
        <w:pStyle w:val="ListParagraph"/>
        <w:numPr>
          <w:ilvl w:val="0"/>
          <w:numId w:val="27"/>
        </w:numPr>
        <w:ind w:right="423"/>
        <w:jc w:val="both"/>
        <w:rPr>
          <w:rFonts w:ascii="Open Sans" w:eastAsia="Montserrat" w:hAnsi="Open Sans" w:cs="Montserrat"/>
          <w:color w:val="auto"/>
        </w:rPr>
      </w:pPr>
      <w:r w:rsidRPr="00155FC1">
        <w:rPr>
          <w:rFonts w:ascii="Open Sans" w:eastAsia="Montserrat" w:hAnsi="Open Sans" w:cs="Montserrat"/>
          <w:color w:val="auto"/>
        </w:rPr>
        <w:t>all new members of staff to the business will receive information governance training relevant to their role, as soon as possible on commencement of their employment</w:t>
      </w:r>
    </w:p>
    <w:p w14:paraId="1BA4A285" w14:textId="349623EA" w:rsidR="00E02793" w:rsidRPr="00E02793" w:rsidRDefault="00E02793" w:rsidP="00E02793">
      <w:pPr>
        <w:pStyle w:val="ListParagraph"/>
        <w:numPr>
          <w:ilvl w:val="0"/>
          <w:numId w:val="27"/>
        </w:numPr>
        <w:ind w:right="423"/>
        <w:jc w:val="both"/>
        <w:rPr>
          <w:rFonts w:ascii="Open Sans" w:eastAsia="Montserrat" w:hAnsi="Open Sans" w:cs="Montserrat"/>
          <w:color w:val="auto"/>
        </w:rPr>
      </w:pPr>
      <w:r w:rsidRPr="00155FC1">
        <w:rPr>
          <w:rFonts w:ascii="Open Sans" w:eastAsia="Montserrat" w:hAnsi="Open Sans" w:cs="Montserrat"/>
          <w:color w:val="auto"/>
        </w:rPr>
        <w:t xml:space="preserve">all individuals associated with </w:t>
      </w:r>
      <w:sdt>
        <w:sdtPr>
          <w:rPr>
            <w:rFonts w:ascii="Open Sans" w:eastAsia="Montserrat" w:hAnsi="Open Sans" w:cs="Montserrat"/>
            <w:color w:val="auto"/>
          </w:rPr>
          <w:tag w:val="HD:1.187.0.0:5429cf28-2958-4c19-bc82-a96eae6991ef"/>
          <w:id w:val="-2020301628"/>
          <w:placeholder>
            <w:docPart w:val="78067399A48A4C26967764E3FFE8E076"/>
          </w:placeholder>
        </w:sdtPr>
        <w:sdtEndPr/>
        <w:sdtContent>
          <w:r w:rsidR="0015716E">
            <w:rPr>
              <w:rFonts w:ascii="Open Sans" w:eastAsia="Montserrat" w:hAnsi="Open Sans" w:cs="Montserrat"/>
              <w:noProof/>
              <w:color w:val="auto"/>
            </w:rPr>
            <w:t>[</w:t>
          </w:r>
          <w:r w:rsidR="0015716E" w:rsidRPr="0015716E">
            <w:rPr>
              <w:rFonts w:ascii="Open Sans" w:eastAsia="Montserrat" w:hAnsi="Open Sans" w:cs="Montserrat"/>
              <w:noProof/>
              <w:color w:val="0000FF"/>
            </w:rPr>
            <w:t>Company Name</w:t>
          </w:r>
          <w:r w:rsidR="0015716E">
            <w:rPr>
              <w:rFonts w:ascii="Open Sans" w:eastAsia="Montserrat" w:hAnsi="Open Sans" w:cs="Montserrat"/>
              <w:noProof/>
              <w:color w:val="auto"/>
            </w:rPr>
            <w:t>]</w:t>
          </w:r>
        </w:sdtContent>
      </w:sdt>
      <w:r w:rsidRPr="00155FC1">
        <w:rPr>
          <w:rFonts w:ascii="Open Sans" w:eastAsia="Montserrat" w:hAnsi="Open Sans" w:cs="Montserrat"/>
          <w:color w:val="auto"/>
        </w:rPr>
        <w:t>. whether</w:t>
      </w:r>
      <w:r w:rsidRPr="00E02793">
        <w:rPr>
          <w:rFonts w:ascii="Open Sans" w:eastAsia="Montserrat" w:hAnsi="Open Sans" w:cs="Montserrat"/>
          <w:color w:val="auto"/>
        </w:rPr>
        <w:t xml:space="preserve"> employed or contracted, will receive information governance training at least every 12 months </w:t>
      </w:r>
    </w:p>
    <w:p w14:paraId="15FB7D4B" w14:textId="77777777" w:rsidR="00E02793" w:rsidRPr="00E02793" w:rsidRDefault="00E02793" w:rsidP="00E02793">
      <w:pPr>
        <w:pStyle w:val="ListParagraph"/>
        <w:numPr>
          <w:ilvl w:val="0"/>
          <w:numId w:val="27"/>
        </w:numPr>
        <w:ind w:right="423"/>
        <w:jc w:val="both"/>
        <w:rPr>
          <w:rFonts w:ascii="Open Sans" w:eastAsia="Montserrat" w:hAnsi="Open Sans" w:cs="Montserrat"/>
          <w:color w:val="auto"/>
        </w:rPr>
      </w:pPr>
      <w:r w:rsidRPr="00E02793">
        <w:rPr>
          <w:rFonts w:ascii="Open Sans" w:eastAsia="Montserrat" w:hAnsi="Open Sans" w:cs="Montserrat"/>
          <w:color w:val="auto"/>
        </w:rPr>
        <w:t>guidance and support is available to all members of staff who process PID.</w:t>
      </w:r>
    </w:p>
    <w:p w14:paraId="6C0269D4" w14:textId="77777777" w:rsidR="00812F73" w:rsidRPr="002B681F" w:rsidRDefault="00812F73" w:rsidP="00812F73">
      <w:pPr>
        <w:rPr>
          <w:rFonts w:ascii="Open Sans" w:hAnsi="Open Sans" w:cs="Open Sans"/>
          <w:color w:val="auto"/>
        </w:rPr>
      </w:pPr>
    </w:p>
    <w:p w14:paraId="33A2E413" w14:textId="77777777" w:rsidR="00127C42" w:rsidRPr="002B681F" w:rsidRDefault="00E02793" w:rsidP="000269C5">
      <w:pPr>
        <w:pStyle w:val="Heading1"/>
      </w:pPr>
      <w:bookmarkStart w:id="8" w:name="_Toc147999910"/>
      <w:r>
        <w:t>Security Breach Notification and Investigation</w:t>
      </w:r>
      <w:bookmarkEnd w:id="8"/>
    </w:p>
    <w:p w14:paraId="0B1482B3" w14:textId="239CF42F" w:rsidR="00406B14" w:rsidRPr="00406B14" w:rsidRDefault="00406B14" w:rsidP="00406B14">
      <w:pPr>
        <w:ind w:right="425"/>
        <w:jc w:val="both"/>
        <w:rPr>
          <w:rFonts w:ascii="Open Sans" w:eastAsia="Montserrat" w:hAnsi="Open Sans" w:cs="Montserrat"/>
          <w:color w:val="auto"/>
        </w:rPr>
      </w:pPr>
      <w:r w:rsidRPr="00406B14">
        <w:rPr>
          <w:rFonts w:ascii="Open Sans" w:eastAsia="Montserrat" w:hAnsi="Open Sans" w:cs="Montserrat"/>
          <w:color w:val="auto"/>
        </w:rPr>
        <w:t xml:space="preserve">Any breach or suspected breach of the GDPR must be reported immediately to the </w:t>
      </w:r>
      <w:r w:rsidR="00612168" w:rsidRPr="00DE7055">
        <w:rPr>
          <w:rFonts w:ascii="Open Sans" w:hAnsi="Open Sans"/>
          <w:color w:val="000000"/>
          <w:highlight w:val="yellow"/>
        </w:rPr>
        <w:t>Data Protection Officer/Data Protection Lead</w:t>
      </w:r>
      <w:r w:rsidRPr="008C4AAC">
        <w:rPr>
          <w:rFonts w:ascii="Open Sans" w:eastAsia="Montserrat" w:hAnsi="Open Sans" w:cs="Montserrat"/>
          <w:color w:val="auto"/>
        </w:rPr>
        <w:t>, providing</w:t>
      </w:r>
      <w:r w:rsidRPr="00406B14">
        <w:rPr>
          <w:rFonts w:ascii="Open Sans" w:eastAsia="Montserrat" w:hAnsi="Open Sans" w:cs="Montserrat"/>
          <w:color w:val="auto"/>
        </w:rPr>
        <w:t xml:space="preserve"> as much information as possible. A breach can be broadly defined as a security incident that has affected the confidentiality, integrity or availability or personal data. There will be a personal data breach whenever personal data is lost, destroyed, corrupted or disclosed, as well as if someone accesses the data or passes it on without proper authorisation or if the </w:t>
      </w:r>
      <w:r w:rsidRPr="00406B14">
        <w:rPr>
          <w:rFonts w:ascii="Open Sans" w:eastAsia="Montserrat" w:hAnsi="Open Sans" w:cs="Montserrat"/>
          <w:color w:val="auto"/>
        </w:rPr>
        <w:lastRenderedPageBreak/>
        <w:t xml:space="preserve">data is made unavailable, for example, when it has been encrypted by ransomware or accidentally lost or destroyed. </w:t>
      </w:r>
    </w:p>
    <w:p w14:paraId="2CE6BFAE" w14:textId="77777777" w:rsidR="00406B14" w:rsidRPr="00406B14" w:rsidRDefault="00406B14" w:rsidP="00406B14">
      <w:pPr>
        <w:ind w:right="425"/>
        <w:jc w:val="both"/>
        <w:rPr>
          <w:rFonts w:ascii="Open Sans" w:eastAsia="Montserrat" w:hAnsi="Open Sans" w:cs="Montserrat"/>
          <w:color w:val="auto"/>
        </w:rPr>
      </w:pPr>
      <w:r w:rsidRPr="00406B14">
        <w:rPr>
          <w:rFonts w:ascii="Open Sans" w:eastAsia="Montserrat" w:hAnsi="Open Sans" w:cs="Montserrat"/>
          <w:color w:val="auto"/>
        </w:rPr>
        <w:t xml:space="preserve">The </w:t>
      </w:r>
      <w:r w:rsidRPr="00406B14">
        <w:rPr>
          <w:rFonts w:ascii="Open Sans" w:eastAsia="Montserrat" w:hAnsi="Open Sans" w:cs="Montserrat"/>
          <w:color w:val="auto"/>
          <w:highlight w:val="yellow"/>
        </w:rPr>
        <w:t xml:space="preserve">Data Protection Officer/Data Protection Lead </w:t>
      </w:r>
      <w:r w:rsidRPr="00406B14">
        <w:rPr>
          <w:rFonts w:ascii="Open Sans" w:eastAsia="Montserrat" w:hAnsi="Open Sans" w:cs="Montserrat"/>
          <w:color w:val="auto"/>
        </w:rPr>
        <w:t xml:space="preserve">will investigate and, if appropriate, produce a report for the Senior Management Team. The </w:t>
      </w:r>
      <w:r w:rsidRPr="00406B14">
        <w:rPr>
          <w:rFonts w:ascii="Open Sans" w:eastAsia="Montserrat" w:hAnsi="Open Sans" w:cs="Montserrat"/>
          <w:color w:val="auto"/>
          <w:highlight w:val="yellow"/>
        </w:rPr>
        <w:t xml:space="preserve">Data Protection Officer/Data Protection Lead </w:t>
      </w:r>
      <w:r w:rsidRPr="00406B14">
        <w:rPr>
          <w:rFonts w:ascii="Open Sans" w:eastAsia="Montserrat" w:hAnsi="Open Sans" w:cs="Montserrat"/>
          <w:color w:val="auto"/>
        </w:rPr>
        <w:t xml:space="preserve">will provide advice to the Senior Management Team on whether the breach requires notification to the Information Commissioner’s Office. This advice should take account of the information provided on the ICO’s website regarding the reporting of breaches. </w:t>
      </w:r>
    </w:p>
    <w:p w14:paraId="2B5447F6" w14:textId="77777777" w:rsidR="00406B14" w:rsidRPr="001601E0" w:rsidRDefault="00406B14" w:rsidP="00406B14">
      <w:pPr>
        <w:ind w:right="425"/>
        <w:jc w:val="both"/>
        <w:rPr>
          <w:rFonts w:ascii="Open Sans" w:eastAsia="Montserrat" w:hAnsi="Open Sans" w:cs="Montserrat"/>
          <w:color w:val="auto"/>
        </w:rPr>
      </w:pPr>
      <w:r w:rsidRPr="00406B14">
        <w:rPr>
          <w:rFonts w:ascii="Open Sans" w:eastAsia="Montserrat" w:hAnsi="Open Sans" w:cs="Montserrat"/>
          <w:color w:val="auto"/>
          <w:highlight w:val="yellow"/>
        </w:rPr>
        <w:t>The Data Protection Officer/Data Protection Lead</w:t>
      </w:r>
      <w:r w:rsidRPr="00406B14">
        <w:rPr>
          <w:rFonts w:ascii="Open Sans" w:eastAsia="Montserrat" w:hAnsi="Open Sans" w:cs="Montserrat"/>
          <w:color w:val="auto"/>
        </w:rPr>
        <w:t xml:space="preserve"> is required to notify the ICO of any breach that is likely to present a risk to the rights and freedoms of data subjects. If a decision is made not to report a breach to the ICO, the rationale must be documented </w:t>
      </w:r>
      <w:r w:rsidRPr="001601E0">
        <w:rPr>
          <w:rFonts w:ascii="Open Sans" w:eastAsia="Montserrat" w:hAnsi="Open Sans" w:cs="Montserrat"/>
          <w:color w:val="auto"/>
        </w:rPr>
        <w:t>so that it can be justified at a later date if required.</w:t>
      </w:r>
    </w:p>
    <w:p w14:paraId="5B59625C" w14:textId="3A1D3AB7" w:rsidR="00406B14" w:rsidRDefault="006A1742" w:rsidP="00406B14">
      <w:pPr>
        <w:ind w:right="425"/>
        <w:jc w:val="both"/>
        <w:rPr>
          <w:rFonts w:ascii="Open Sans" w:eastAsia="Montserrat" w:hAnsi="Open Sans" w:cs="Montserrat"/>
          <w:color w:val="auto"/>
        </w:rPr>
      </w:pPr>
      <w:sdt>
        <w:sdtPr>
          <w:rPr>
            <w:rFonts w:ascii="Open Sans" w:eastAsia="Montserrat" w:hAnsi="Open Sans" w:cs="Montserrat"/>
            <w:color w:val="auto"/>
          </w:rPr>
          <w:tag w:val="HD:1.187.0.0:765b66ad-7892-4ab6-99ef-c34eccaf47e2"/>
          <w:id w:val="505876642"/>
          <w:placeholder>
            <w:docPart w:val="17CD2945723A4072A15E04BAD16435DA"/>
          </w:placeholder>
        </w:sdtPr>
        <w:sdtEndPr/>
        <w:sdtContent>
          <w:r w:rsidR="0015716E">
            <w:rPr>
              <w:rFonts w:ascii="Open Sans" w:eastAsia="Montserrat" w:hAnsi="Open Sans" w:cs="Montserrat"/>
              <w:noProof/>
              <w:color w:val="auto"/>
            </w:rPr>
            <w:t>[</w:t>
          </w:r>
          <w:r w:rsidR="0015716E" w:rsidRPr="0015716E">
            <w:rPr>
              <w:rFonts w:ascii="Open Sans" w:eastAsia="Montserrat" w:hAnsi="Open Sans" w:cs="Montserrat"/>
              <w:noProof/>
              <w:color w:val="0000FF"/>
            </w:rPr>
            <w:t>Company Name</w:t>
          </w:r>
          <w:r w:rsidR="0015716E">
            <w:rPr>
              <w:rFonts w:ascii="Open Sans" w:eastAsia="Montserrat" w:hAnsi="Open Sans" w:cs="Montserrat"/>
              <w:noProof/>
              <w:color w:val="auto"/>
            </w:rPr>
            <w:t>]</w:t>
          </w:r>
        </w:sdtContent>
      </w:sdt>
      <w:r w:rsidR="00406B14" w:rsidRPr="001601E0">
        <w:rPr>
          <w:rFonts w:ascii="Open Sans" w:eastAsia="Montserrat" w:hAnsi="Open Sans" w:cs="Montserrat"/>
          <w:color w:val="auto"/>
        </w:rPr>
        <w:t xml:space="preserve"> will ensure a record is kept of all data breaches as well as details of lessons learned. These will be shared throughout </w:t>
      </w:r>
      <w:sdt>
        <w:sdtPr>
          <w:rPr>
            <w:rFonts w:ascii="Open Sans" w:eastAsia="Montserrat" w:hAnsi="Open Sans" w:cs="Montserrat"/>
            <w:color w:val="auto"/>
          </w:rPr>
          <w:tag w:val="HD:1.187.0.0:80ca1ef2-b74f-44e3-ad3e-7c02d1de80d0"/>
          <w:id w:val="-839233568"/>
          <w:placeholder>
            <w:docPart w:val="61DBA2EE99144D56953D1A4226CA17BB"/>
          </w:placeholder>
        </w:sdtPr>
        <w:sdtEndPr/>
        <w:sdtContent>
          <w:r w:rsidR="0015716E">
            <w:rPr>
              <w:rFonts w:ascii="Open Sans" w:eastAsia="Montserrat" w:hAnsi="Open Sans" w:cs="Montserrat"/>
              <w:noProof/>
              <w:color w:val="auto"/>
            </w:rPr>
            <w:t>[</w:t>
          </w:r>
          <w:r w:rsidR="0015716E" w:rsidRPr="0015716E">
            <w:rPr>
              <w:rFonts w:ascii="Open Sans" w:eastAsia="Montserrat" w:hAnsi="Open Sans" w:cs="Montserrat"/>
              <w:noProof/>
              <w:color w:val="0000FF"/>
            </w:rPr>
            <w:t>Company Name</w:t>
          </w:r>
          <w:r w:rsidR="0015716E">
            <w:rPr>
              <w:rFonts w:ascii="Open Sans" w:eastAsia="Montserrat" w:hAnsi="Open Sans" w:cs="Montserrat"/>
              <w:noProof/>
              <w:color w:val="auto"/>
            </w:rPr>
            <w:t>]</w:t>
          </w:r>
        </w:sdtContent>
      </w:sdt>
      <w:r w:rsidR="00406B14" w:rsidRPr="001601E0">
        <w:rPr>
          <w:rFonts w:ascii="Open Sans" w:eastAsia="Montserrat" w:hAnsi="Open Sans" w:cs="Montserrat"/>
          <w:color w:val="auto"/>
        </w:rPr>
        <w:t xml:space="preserve"> in line</w:t>
      </w:r>
      <w:r w:rsidR="00406B14" w:rsidRPr="00406B14">
        <w:rPr>
          <w:rFonts w:ascii="Open Sans" w:eastAsia="Montserrat" w:hAnsi="Open Sans" w:cs="Montserrat"/>
          <w:color w:val="auto"/>
        </w:rPr>
        <w:t xml:space="preserve"> with the Incident Management Policy as well as themes and trends identified and acted upon.</w:t>
      </w:r>
    </w:p>
    <w:p w14:paraId="0F1F53E4" w14:textId="77777777" w:rsidR="00BD6A2D" w:rsidRPr="00406B14" w:rsidRDefault="00BD6A2D" w:rsidP="00406B14">
      <w:pPr>
        <w:ind w:right="425"/>
        <w:jc w:val="both"/>
        <w:rPr>
          <w:rFonts w:ascii="Open Sans" w:eastAsia="Montserrat" w:hAnsi="Open Sans" w:cs="Montserrat"/>
          <w:color w:val="auto"/>
        </w:rPr>
      </w:pPr>
    </w:p>
    <w:p w14:paraId="3FE21DF5" w14:textId="77777777" w:rsidR="00EF7246" w:rsidRDefault="00406B14" w:rsidP="00EF7246">
      <w:pPr>
        <w:pStyle w:val="Heading1"/>
      </w:pPr>
      <w:bookmarkStart w:id="9" w:name="_Toc147999911"/>
      <w:r>
        <w:t>Individual Rights</w:t>
      </w:r>
      <w:bookmarkEnd w:id="9"/>
    </w:p>
    <w:p w14:paraId="60A40875" w14:textId="77777777" w:rsidR="00131950" w:rsidRPr="000B5814" w:rsidRDefault="00406B14" w:rsidP="000B5814">
      <w:pPr>
        <w:rPr>
          <w:rFonts w:ascii="Open Sans" w:hAnsi="Open Sans" w:cs="Open Sans"/>
          <w:b/>
          <w:bCs/>
          <w:color w:val="auto"/>
        </w:rPr>
      </w:pPr>
      <w:r w:rsidRPr="000B5814">
        <w:rPr>
          <w:rFonts w:ascii="Open Sans" w:hAnsi="Open Sans" w:cs="Open Sans"/>
          <w:b/>
          <w:bCs/>
          <w:color w:val="auto"/>
        </w:rPr>
        <w:t>The Right to be Informed</w:t>
      </w:r>
    </w:p>
    <w:p w14:paraId="0FE56326" w14:textId="2D9E57EC" w:rsidR="00EF7246" w:rsidRPr="001601E0" w:rsidRDefault="006A1742" w:rsidP="00EF7246">
      <w:pPr>
        <w:ind w:right="423"/>
        <w:jc w:val="both"/>
        <w:rPr>
          <w:rFonts w:ascii="Open Sans" w:eastAsia="Montserrat" w:hAnsi="Open Sans" w:cs="Montserrat"/>
          <w:color w:val="auto"/>
        </w:rPr>
      </w:pPr>
      <w:sdt>
        <w:sdtPr>
          <w:rPr>
            <w:rFonts w:ascii="Open Sans" w:eastAsia="Montserrat" w:hAnsi="Open Sans" w:cs="Montserrat"/>
            <w:color w:val="auto"/>
          </w:rPr>
          <w:tag w:val="HD:1.187.0.0:b224109f-482e-4854-b650-3c98215f9f58"/>
          <w:id w:val="508870050"/>
          <w:placeholder>
            <w:docPart w:val="A9B1D573B6E94351A80502B31E8BC26B"/>
          </w:placeholder>
        </w:sdtPr>
        <w:sdtEndPr/>
        <w:sdtContent>
          <w:r w:rsidR="0015716E">
            <w:rPr>
              <w:rFonts w:ascii="Open Sans" w:eastAsia="Montserrat" w:hAnsi="Open Sans" w:cs="Montserrat"/>
              <w:noProof/>
              <w:color w:val="auto"/>
            </w:rPr>
            <w:t>[</w:t>
          </w:r>
          <w:r w:rsidR="0015716E" w:rsidRPr="0015716E">
            <w:rPr>
              <w:rFonts w:ascii="Open Sans" w:eastAsia="Montserrat" w:hAnsi="Open Sans" w:cs="Montserrat"/>
              <w:noProof/>
              <w:color w:val="0000FF"/>
            </w:rPr>
            <w:t>Company Name</w:t>
          </w:r>
          <w:r w:rsidR="0015716E">
            <w:rPr>
              <w:rFonts w:ascii="Open Sans" w:eastAsia="Montserrat" w:hAnsi="Open Sans" w:cs="Montserrat"/>
              <w:noProof/>
              <w:color w:val="auto"/>
            </w:rPr>
            <w:t>]</w:t>
          </w:r>
        </w:sdtContent>
      </w:sdt>
      <w:r w:rsidR="00EF7246" w:rsidRPr="001601E0">
        <w:rPr>
          <w:rFonts w:ascii="Open Sans" w:eastAsia="Montserrat" w:hAnsi="Open Sans" w:cs="Montserrat"/>
          <w:color w:val="auto"/>
        </w:rPr>
        <w:t xml:space="preserve">’s privacy notice supplied to </w:t>
      </w:r>
      <w:r w:rsidR="005531BE" w:rsidRPr="001601E0">
        <w:rPr>
          <w:rFonts w:ascii="Open Sans" w:eastAsia="Montserrat" w:hAnsi="Open Sans" w:cs="Montserrat"/>
          <w:color w:val="auto"/>
        </w:rPr>
        <w:t>client</w:t>
      </w:r>
      <w:r w:rsidR="00EF7246" w:rsidRPr="001601E0">
        <w:rPr>
          <w:rFonts w:ascii="Open Sans" w:eastAsia="Montserrat" w:hAnsi="Open Sans" w:cs="Montserrat"/>
          <w:color w:val="auto"/>
        </w:rPr>
        <w:t xml:space="preserve">s and members of staff regarding the processing of their personal data will be written in a clear, plain language, which is concise, transparent, easily accessible and free of charge. </w:t>
      </w:r>
    </w:p>
    <w:p w14:paraId="6E1958D5" w14:textId="77777777" w:rsidR="00EF7246" w:rsidRPr="001601E0" w:rsidRDefault="00EF7246" w:rsidP="00EF7246">
      <w:pPr>
        <w:ind w:right="423"/>
        <w:jc w:val="both"/>
        <w:rPr>
          <w:rFonts w:ascii="Open Sans" w:eastAsia="Montserrat" w:hAnsi="Open Sans" w:cs="Montserrat"/>
          <w:color w:val="auto"/>
        </w:rPr>
      </w:pPr>
      <w:r w:rsidRPr="001601E0">
        <w:rPr>
          <w:rFonts w:ascii="Open Sans" w:eastAsia="Montserrat" w:hAnsi="Open Sans" w:cs="Montserrat"/>
          <w:color w:val="auto"/>
        </w:rPr>
        <w:t>In relation to data obtained both directly from the data subject and not obtained directly from the data subject, the following information will be supplied within the privacy notice:</w:t>
      </w:r>
    </w:p>
    <w:p w14:paraId="5D71CDC7" w14:textId="44964DBA" w:rsidR="00EF7246" w:rsidRPr="001601E0" w:rsidRDefault="00EF7246" w:rsidP="005531BE">
      <w:pPr>
        <w:pStyle w:val="ListParagraph"/>
        <w:numPr>
          <w:ilvl w:val="0"/>
          <w:numId w:val="36"/>
        </w:numPr>
        <w:ind w:right="423"/>
        <w:jc w:val="both"/>
        <w:rPr>
          <w:rFonts w:ascii="Open Sans" w:eastAsia="Montserrat" w:hAnsi="Open Sans" w:cs="Montserrat"/>
          <w:color w:val="auto"/>
        </w:rPr>
      </w:pPr>
      <w:r w:rsidRPr="001601E0">
        <w:rPr>
          <w:rFonts w:ascii="Open Sans" w:eastAsia="Montserrat" w:hAnsi="Open Sans" w:cs="Montserrat"/>
          <w:color w:val="auto"/>
        </w:rPr>
        <w:t xml:space="preserve">the identity and contact details of </w:t>
      </w:r>
      <w:sdt>
        <w:sdtPr>
          <w:rPr>
            <w:rFonts w:ascii="Open Sans" w:eastAsia="Montserrat" w:hAnsi="Open Sans" w:cs="Montserrat"/>
            <w:color w:val="auto"/>
          </w:rPr>
          <w:tag w:val="HD:1.187.0.0:67b9f255-6990-45d9-a5b6-d8242932270e"/>
          <w:id w:val="-1375692726"/>
          <w:placeholder>
            <w:docPart w:val="A4CE2C47F47448F1B9159C5D9587CB68"/>
          </w:placeholder>
        </w:sdtPr>
        <w:sdtEndPr/>
        <w:sdtContent>
          <w:r w:rsidR="0015716E">
            <w:rPr>
              <w:rFonts w:ascii="Open Sans" w:eastAsia="Montserrat" w:hAnsi="Open Sans" w:cs="Montserrat"/>
              <w:noProof/>
              <w:color w:val="auto"/>
            </w:rPr>
            <w:t>[</w:t>
          </w:r>
          <w:r w:rsidR="0015716E" w:rsidRPr="0015716E">
            <w:rPr>
              <w:rFonts w:ascii="Open Sans" w:eastAsia="Montserrat" w:hAnsi="Open Sans" w:cs="Montserrat"/>
              <w:noProof/>
              <w:color w:val="0000FF"/>
            </w:rPr>
            <w:t>Company Name</w:t>
          </w:r>
          <w:r w:rsidR="0015716E">
            <w:rPr>
              <w:rFonts w:ascii="Open Sans" w:eastAsia="Montserrat" w:hAnsi="Open Sans" w:cs="Montserrat"/>
              <w:noProof/>
              <w:color w:val="auto"/>
            </w:rPr>
            <w:t>]</w:t>
          </w:r>
        </w:sdtContent>
      </w:sdt>
      <w:r w:rsidRPr="001601E0">
        <w:rPr>
          <w:rFonts w:ascii="Open Sans" w:eastAsia="Montserrat" w:hAnsi="Open Sans" w:cs="Montserrat"/>
          <w:color w:val="auto"/>
        </w:rPr>
        <w:t xml:space="preserve"> and the </w:t>
      </w:r>
      <w:r w:rsidR="00612168" w:rsidRPr="00DE7055">
        <w:rPr>
          <w:rFonts w:ascii="Open Sans" w:hAnsi="Open Sans"/>
          <w:color w:val="000000"/>
          <w:highlight w:val="yellow"/>
        </w:rPr>
        <w:t>Data Protection Officer/Data Protection Lead</w:t>
      </w:r>
    </w:p>
    <w:p w14:paraId="71F0226F" w14:textId="77777777" w:rsidR="00EF7246" w:rsidRPr="00EF7246" w:rsidRDefault="00EF7246" w:rsidP="00EF7246">
      <w:pPr>
        <w:numPr>
          <w:ilvl w:val="0"/>
          <w:numId w:val="27"/>
        </w:numPr>
        <w:ind w:right="423"/>
        <w:contextualSpacing/>
        <w:jc w:val="both"/>
        <w:rPr>
          <w:rFonts w:ascii="Open Sans" w:eastAsia="Montserrat" w:hAnsi="Open Sans" w:cs="Montserrat"/>
          <w:color w:val="auto"/>
        </w:rPr>
      </w:pPr>
      <w:r w:rsidRPr="00EF7246">
        <w:rPr>
          <w:rFonts w:ascii="Open Sans" w:eastAsia="Montserrat" w:hAnsi="Open Sans" w:cs="Montserrat"/>
          <w:color w:val="auto"/>
        </w:rPr>
        <w:t>the purpose of and the legal basis for processing the data</w:t>
      </w:r>
    </w:p>
    <w:p w14:paraId="2465DFAE" w14:textId="3467CC79" w:rsidR="00EF7246" w:rsidRPr="00EF7246" w:rsidRDefault="00EF7246" w:rsidP="00EF7246">
      <w:pPr>
        <w:numPr>
          <w:ilvl w:val="0"/>
          <w:numId w:val="27"/>
        </w:numPr>
        <w:ind w:right="423"/>
        <w:contextualSpacing/>
        <w:jc w:val="both"/>
        <w:rPr>
          <w:rFonts w:ascii="Open Sans" w:eastAsia="Montserrat" w:hAnsi="Open Sans" w:cs="Montserrat"/>
          <w:color w:val="auto"/>
        </w:rPr>
      </w:pPr>
      <w:r w:rsidRPr="00EF7246">
        <w:rPr>
          <w:rFonts w:ascii="Open Sans" w:eastAsia="Montserrat" w:hAnsi="Open Sans" w:cs="Montserrat"/>
          <w:color w:val="auto"/>
        </w:rPr>
        <w:t xml:space="preserve">the legitimate </w:t>
      </w:r>
      <w:r w:rsidRPr="001601E0">
        <w:rPr>
          <w:rFonts w:ascii="Open Sans" w:eastAsia="Montserrat" w:hAnsi="Open Sans" w:cs="Montserrat"/>
          <w:color w:val="auto"/>
        </w:rPr>
        <w:t xml:space="preserve">interest of </w:t>
      </w:r>
      <w:sdt>
        <w:sdtPr>
          <w:rPr>
            <w:rFonts w:ascii="Open Sans" w:eastAsia="Montserrat" w:hAnsi="Open Sans" w:cs="Montserrat"/>
            <w:color w:val="auto"/>
          </w:rPr>
          <w:tag w:val="HD:1.187.0.0:2d187f61-0fff-4f00-804a-19b6eee5622b"/>
          <w:id w:val="-431586180"/>
          <w:placeholder>
            <w:docPart w:val="EE813AB083AB43F4991803AEC589D4B3"/>
          </w:placeholder>
        </w:sdtPr>
        <w:sdtEndPr/>
        <w:sdtContent>
          <w:r w:rsidR="0015716E">
            <w:rPr>
              <w:rFonts w:ascii="Open Sans" w:eastAsia="Montserrat" w:hAnsi="Open Sans" w:cs="Montserrat"/>
              <w:noProof/>
              <w:color w:val="auto"/>
            </w:rPr>
            <w:t>[</w:t>
          </w:r>
          <w:r w:rsidR="0015716E" w:rsidRPr="0015716E">
            <w:rPr>
              <w:rFonts w:ascii="Open Sans" w:eastAsia="Montserrat" w:hAnsi="Open Sans" w:cs="Montserrat"/>
              <w:noProof/>
              <w:color w:val="0000FF"/>
            </w:rPr>
            <w:t>Company Name</w:t>
          </w:r>
          <w:r w:rsidR="0015716E">
            <w:rPr>
              <w:rFonts w:ascii="Open Sans" w:eastAsia="Montserrat" w:hAnsi="Open Sans" w:cs="Montserrat"/>
              <w:noProof/>
              <w:color w:val="auto"/>
            </w:rPr>
            <w:t>]</w:t>
          </w:r>
        </w:sdtContent>
      </w:sdt>
      <w:r w:rsidRPr="001601E0">
        <w:rPr>
          <w:rFonts w:ascii="Open Sans" w:eastAsia="Montserrat" w:hAnsi="Open Sans" w:cs="Montserrat"/>
          <w:color w:val="auto"/>
        </w:rPr>
        <w:t xml:space="preserve"> (if</w:t>
      </w:r>
      <w:r w:rsidRPr="00EF7246">
        <w:rPr>
          <w:rFonts w:ascii="Open Sans" w:eastAsia="Montserrat" w:hAnsi="Open Sans" w:cs="Montserrat"/>
          <w:color w:val="auto"/>
        </w:rPr>
        <w:t xml:space="preserve"> applicable) or a third party</w:t>
      </w:r>
    </w:p>
    <w:p w14:paraId="7342EAA7" w14:textId="77777777" w:rsidR="00EF7246" w:rsidRPr="00EF7246" w:rsidRDefault="00EF7246" w:rsidP="00EF7246">
      <w:pPr>
        <w:numPr>
          <w:ilvl w:val="0"/>
          <w:numId w:val="27"/>
        </w:numPr>
        <w:ind w:right="423"/>
        <w:contextualSpacing/>
        <w:jc w:val="both"/>
        <w:rPr>
          <w:rFonts w:ascii="Open Sans" w:eastAsia="Montserrat" w:hAnsi="Open Sans" w:cs="Montserrat"/>
          <w:color w:val="auto"/>
        </w:rPr>
      </w:pPr>
      <w:r w:rsidRPr="00EF7246">
        <w:rPr>
          <w:rFonts w:ascii="Open Sans" w:eastAsia="Montserrat" w:hAnsi="Open Sans" w:cs="Montserrat"/>
          <w:color w:val="auto"/>
        </w:rPr>
        <w:t>any recipient categories of recipients of the personal data</w:t>
      </w:r>
    </w:p>
    <w:p w14:paraId="6930FDB4" w14:textId="77777777" w:rsidR="00EF7246" w:rsidRPr="00EF7246" w:rsidRDefault="00EF7246" w:rsidP="00EF7246">
      <w:pPr>
        <w:numPr>
          <w:ilvl w:val="0"/>
          <w:numId w:val="27"/>
        </w:numPr>
        <w:ind w:right="423"/>
        <w:contextualSpacing/>
        <w:jc w:val="both"/>
        <w:rPr>
          <w:rFonts w:ascii="Open Sans" w:eastAsia="Montserrat" w:hAnsi="Open Sans" w:cs="Montserrat"/>
          <w:color w:val="auto"/>
        </w:rPr>
      </w:pPr>
      <w:r w:rsidRPr="00EF7246">
        <w:rPr>
          <w:rFonts w:ascii="Open Sans" w:eastAsia="Montserrat" w:hAnsi="Open Sans" w:cs="Montserrat"/>
          <w:color w:val="auto"/>
        </w:rPr>
        <w:t>any international transfers of data</w:t>
      </w:r>
    </w:p>
    <w:p w14:paraId="1781D81B" w14:textId="77777777" w:rsidR="00EF7246" w:rsidRPr="00EF7246" w:rsidRDefault="00EF7246" w:rsidP="00EF7246">
      <w:pPr>
        <w:numPr>
          <w:ilvl w:val="0"/>
          <w:numId w:val="27"/>
        </w:numPr>
        <w:ind w:right="423"/>
        <w:contextualSpacing/>
        <w:jc w:val="both"/>
        <w:rPr>
          <w:rFonts w:ascii="Open Sans" w:eastAsia="Montserrat" w:hAnsi="Open Sans" w:cs="Montserrat"/>
          <w:color w:val="auto"/>
        </w:rPr>
      </w:pPr>
      <w:r w:rsidRPr="00EF7246">
        <w:rPr>
          <w:rFonts w:ascii="Open Sans" w:eastAsia="Montserrat" w:hAnsi="Open Sans" w:cs="Montserrat"/>
          <w:color w:val="auto"/>
        </w:rPr>
        <w:t>how long the data will be stored for</w:t>
      </w:r>
    </w:p>
    <w:p w14:paraId="6B4C44FE" w14:textId="77777777" w:rsidR="00EF7246" w:rsidRDefault="00EF7246" w:rsidP="00EF7246">
      <w:pPr>
        <w:numPr>
          <w:ilvl w:val="0"/>
          <w:numId w:val="27"/>
        </w:numPr>
        <w:ind w:right="423"/>
        <w:contextualSpacing/>
        <w:jc w:val="both"/>
        <w:rPr>
          <w:rFonts w:ascii="Open Sans" w:eastAsia="Montserrat" w:hAnsi="Open Sans" w:cs="Montserrat"/>
          <w:color w:val="auto"/>
        </w:rPr>
      </w:pPr>
      <w:r w:rsidRPr="00EF7246">
        <w:rPr>
          <w:rFonts w:ascii="Open Sans" w:eastAsia="Montserrat" w:hAnsi="Open Sans" w:cs="Montserrat"/>
          <w:color w:val="auto"/>
        </w:rPr>
        <w:t>the existence of the data subject’s rights, including the right to withdraw consent at any time and the right to lodge a complaint with a supervisory authority.</w:t>
      </w:r>
    </w:p>
    <w:p w14:paraId="0C557744" w14:textId="77777777" w:rsidR="002C1EC9" w:rsidRPr="00EF7246" w:rsidRDefault="002C1EC9" w:rsidP="002C1EC9">
      <w:pPr>
        <w:ind w:left="720" w:right="423"/>
        <w:contextualSpacing/>
        <w:jc w:val="both"/>
        <w:rPr>
          <w:rFonts w:ascii="Open Sans" w:eastAsia="Montserrat" w:hAnsi="Open Sans" w:cs="Montserrat"/>
          <w:color w:val="auto"/>
        </w:rPr>
      </w:pPr>
    </w:p>
    <w:p w14:paraId="67FFC586" w14:textId="77777777" w:rsidR="00EF7246" w:rsidRPr="00EF7246" w:rsidRDefault="00EF7246" w:rsidP="00EF7246">
      <w:pPr>
        <w:jc w:val="both"/>
        <w:rPr>
          <w:rFonts w:ascii="Open Sans" w:eastAsia="Times New Roman" w:hAnsi="Open Sans" w:cs="Times New Roman"/>
          <w:color w:val="000000"/>
          <w:lang w:eastAsia="en-GB"/>
        </w:rPr>
      </w:pPr>
      <w:r w:rsidRPr="00EF7246">
        <w:rPr>
          <w:rFonts w:ascii="Open Sans" w:eastAsia="Times New Roman" w:hAnsi="Open Sans" w:cs="Times New Roman"/>
          <w:color w:val="000000"/>
          <w:lang w:eastAsia="en-GB"/>
        </w:rPr>
        <w:lastRenderedPageBreak/>
        <w:t xml:space="preserve">Where data is obtained directly from the data subject, information regarding whether the provision of personal data is part of a statutory or contractual requirement and the details of the categories of personal data, as well as any possible consequences of failing to provide the personal data, will be provided. </w:t>
      </w:r>
    </w:p>
    <w:p w14:paraId="5A498C41" w14:textId="428F4A0C" w:rsidR="00EF7246" w:rsidRPr="00EF7246" w:rsidRDefault="00EF7246" w:rsidP="00EF7246">
      <w:pPr>
        <w:shd w:val="clear" w:color="auto" w:fill="FFFFFF"/>
        <w:spacing w:after="240" w:line="240" w:lineRule="auto"/>
        <w:rPr>
          <w:rFonts w:ascii="Open Sans" w:eastAsia="Times New Roman" w:hAnsi="Open Sans" w:cs="Times New Roman"/>
          <w:color w:val="000000"/>
          <w:lang w:eastAsia="en-GB"/>
        </w:rPr>
      </w:pPr>
      <w:r w:rsidRPr="00EF7246">
        <w:rPr>
          <w:rFonts w:ascii="Open Sans" w:eastAsia="Times New Roman" w:hAnsi="Open Sans" w:cs="Times New Roman"/>
          <w:color w:val="000000"/>
          <w:lang w:eastAsia="en-GB"/>
        </w:rPr>
        <w:t xml:space="preserve">The privacy notice should also refer to any online information collated such as cookies. In relation to </w:t>
      </w:r>
      <w:r w:rsidRPr="001601E0">
        <w:rPr>
          <w:rFonts w:ascii="Open Sans" w:eastAsia="Times New Roman" w:hAnsi="Open Sans" w:cs="Times New Roman"/>
          <w:color w:val="000000"/>
          <w:lang w:eastAsia="en-GB"/>
        </w:rPr>
        <w:t xml:space="preserve">cookies, </w:t>
      </w:r>
      <w:sdt>
        <w:sdtPr>
          <w:rPr>
            <w:rFonts w:ascii="Open Sans" w:eastAsia="Times New Roman" w:hAnsi="Open Sans" w:cs="Times New Roman"/>
            <w:color w:val="000000"/>
            <w:lang w:eastAsia="en-GB"/>
          </w:rPr>
          <w:tag w:val="HD:1.187.0.0:09b861dc-5fb8-4fc5-9903-79fa5b0873cc"/>
          <w:id w:val="2039929063"/>
          <w:placeholder>
            <w:docPart w:val="A318FD7B9F764670ACADF7AC8EDFF09B"/>
          </w:placeholder>
        </w:sdtPr>
        <w:sdtEndPr/>
        <w:sdtContent>
          <w:r w:rsidR="0015716E">
            <w:rPr>
              <w:rFonts w:ascii="Open Sans" w:eastAsia="Times New Roman" w:hAnsi="Open Sans" w:cs="Times New Roman"/>
              <w:noProof/>
              <w:color w:val="000000"/>
              <w:lang w:eastAsia="en-GB"/>
            </w:rPr>
            <w:t>[</w:t>
          </w:r>
          <w:r w:rsidR="0015716E" w:rsidRPr="0015716E">
            <w:rPr>
              <w:rFonts w:ascii="Open Sans" w:eastAsia="Times New Roman" w:hAnsi="Open Sans" w:cs="Times New Roman"/>
              <w:noProof/>
              <w:color w:val="0000FF"/>
              <w:lang w:eastAsia="en-GB"/>
            </w:rPr>
            <w:t>Company Name</w:t>
          </w:r>
          <w:r w:rsidR="0015716E">
            <w:rPr>
              <w:rFonts w:ascii="Open Sans" w:eastAsia="Times New Roman" w:hAnsi="Open Sans" w:cs="Times New Roman"/>
              <w:noProof/>
              <w:color w:val="000000"/>
              <w:lang w:eastAsia="en-GB"/>
            </w:rPr>
            <w:t>]</w:t>
          </w:r>
        </w:sdtContent>
      </w:sdt>
      <w:r w:rsidRPr="001601E0">
        <w:rPr>
          <w:rFonts w:ascii="Open Sans" w:eastAsia="Times New Roman" w:hAnsi="Open Sans" w:cs="Times New Roman"/>
          <w:color w:val="000000"/>
          <w:lang w:eastAsia="en-GB"/>
        </w:rPr>
        <w:t xml:space="preserve"> will:</w:t>
      </w:r>
    </w:p>
    <w:p w14:paraId="52968D01" w14:textId="77777777" w:rsidR="00EF7246" w:rsidRPr="00EF7246" w:rsidRDefault="00EF7246" w:rsidP="00EF7246">
      <w:pPr>
        <w:numPr>
          <w:ilvl w:val="0"/>
          <w:numId w:val="27"/>
        </w:numPr>
        <w:ind w:right="423"/>
        <w:contextualSpacing/>
        <w:jc w:val="both"/>
        <w:rPr>
          <w:rFonts w:ascii="Open Sans" w:eastAsia="Montserrat" w:hAnsi="Open Sans" w:cs="Montserrat"/>
          <w:color w:val="auto"/>
        </w:rPr>
      </w:pPr>
      <w:r w:rsidRPr="00EF7246">
        <w:rPr>
          <w:rFonts w:ascii="Open Sans" w:eastAsia="Montserrat" w:hAnsi="Open Sans" w:cs="Montserrat"/>
          <w:color w:val="auto"/>
        </w:rPr>
        <w:t>tell people the cookies are there</w:t>
      </w:r>
    </w:p>
    <w:p w14:paraId="74AC2EB6" w14:textId="77777777" w:rsidR="00EF7246" w:rsidRPr="00EF7246" w:rsidRDefault="00EF7246" w:rsidP="00EF7246">
      <w:pPr>
        <w:numPr>
          <w:ilvl w:val="0"/>
          <w:numId w:val="27"/>
        </w:numPr>
        <w:ind w:right="423"/>
        <w:contextualSpacing/>
        <w:jc w:val="both"/>
        <w:rPr>
          <w:rFonts w:ascii="Open Sans" w:eastAsia="Montserrat" w:hAnsi="Open Sans" w:cs="Montserrat"/>
          <w:color w:val="auto"/>
        </w:rPr>
      </w:pPr>
      <w:r w:rsidRPr="00EF7246">
        <w:rPr>
          <w:rFonts w:ascii="Open Sans" w:eastAsia="Montserrat" w:hAnsi="Open Sans" w:cs="Montserrat"/>
          <w:color w:val="auto"/>
        </w:rPr>
        <w:t xml:space="preserve">explain what the cookies are doing and why </w:t>
      </w:r>
    </w:p>
    <w:p w14:paraId="0C88E3AC" w14:textId="77777777" w:rsidR="00EF7246" w:rsidRDefault="00EF7246" w:rsidP="00EF7246">
      <w:pPr>
        <w:numPr>
          <w:ilvl w:val="0"/>
          <w:numId w:val="27"/>
        </w:numPr>
        <w:ind w:right="423"/>
        <w:contextualSpacing/>
        <w:jc w:val="both"/>
        <w:rPr>
          <w:rFonts w:ascii="Open Sans" w:eastAsia="Montserrat" w:hAnsi="Open Sans" w:cs="Montserrat"/>
          <w:color w:val="auto"/>
        </w:rPr>
      </w:pPr>
      <w:r w:rsidRPr="00EF7246">
        <w:rPr>
          <w:rFonts w:ascii="Open Sans" w:eastAsia="Montserrat" w:hAnsi="Open Sans" w:cs="Montserrat"/>
          <w:color w:val="auto"/>
        </w:rPr>
        <w:t>get the person’s consent to store a cookie on their device.</w:t>
      </w:r>
    </w:p>
    <w:p w14:paraId="69741668" w14:textId="77777777" w:rsidR="002C1EC9" w:rsidRPr="00EF7246" w:rsidRDefault="002C1EC9" w:rsidP="002C1EC9">
      <w:pPr>
        <w:ind w:left="720" w:right="423"/>
        <w:contextualSpacing/>
        <w:jc w:val="both"/>
        <w:rPr>
          <w:rFonts w:ascii="Open Sans" w:eastAsia="Montserrat" w:hAnsi="Open Sans" w:cs="Montserrat"/>
          <w:color w:val="auto"/>
        </w:rPr>
      </w:pPr>
    </w:p>
    <w:p w14:paraId="7A92F228" w14:textId="77777777" w:rsidR="00EF7246" w:rsidRDefault="00EF7246" w:rsidP="00EF7246">
      <w:pPr>
        <w:shd w:val="clear" w:color="auto" w:fill="FFFFFF"/>
        <w:spacing w:after="240" w:line="240" w:lineRule="auto"/>
        <w:rPr>
          <w:rFonts w:ascii="Open Sans" w:eastAsia="Times New Roman" w:hAnsi="Open Sans" w:cs="Times New Roman"/>
          <w:color w:val="000000"/>
          <w:lang w:eastAsia="en-GB"/>
        </w:rPr>
      </w:pPr>
      <w:r w:rsidRPr="00EF7246">
        <w:rPr>
          <w:rFonts w:ascii="Open Sans" w:eastAsia="Times New Roman" w:hAnsi="Open Sans" w:cs="Times New Roman"/>
          <w:color w:val="000000"/>
          <w:lang w:eastAsia="en-GB"/>
        </w:rPr>
        <w:t>Fresh consent if may be required if the use of cookies changes over time.</w:t>
      </w:r>
    </w:p>
    <w:p w14:paraId="7260DCF8" w14:textId="77777777" w:rsidR="00BD6A2D" w:rsidRPr="00EF7246" w:rsidRDefault="00BD6A2D" w:rsidP="00EF7246">
      <w:pPr>
        <w:shd w:val="clear" w:color="auto" w:fill="FFFFFF"/>
        <w:spacing w:after="240" w:line="240" w:lineRule="auto"/>
        <w:rPr>
          <w:rFonts w:ascii="Open Sans" w:eastAsia="Times New Roman" w:hAnsi="Open Sans" w:cs="Times New Roman"/>
          <w:color w:val="000000"/>
          <w:lang w:eastAsia="en-GB"/>
        </w:rPr>
      </w:pPr>
    </w:p>
    <w:p w14:paraId="0909FA6D" w14:textId="77777777" w:rsidR="00EF7246" w:rsidRPr="000B5814" w:rsidRDefault="00EF7246" w:rsidP="000B5814">
      <w:pPr>
        <w:rPr>
          <w:rFonts w:ascii="Open Sans" w:hAnsi="Open Sans" w:cs="Open Sans"/>
          <w:b/>
          <w:bCs/>
          <w:color w:val="auto"/>
        </w:rPr>
      </w:pPr>
      <w:r w:rsidRPr="000B5814">
        <w:rPr>
          <w:rFonts w:ascii="Open Sans" w:hAnsi="Open Sans" w:cs="Open Sans"/>
          <w:b/>
          <w:bCs/>
          <w:color w:val="auto"/>
        </w:rPr>
        <w:t>Subject Access Requests (SARS)</w:t>
      </w:r>
    </w:p>
    <w:p w14:paraId="5ED8E377" w14:textId="77777777" w:rsidR="00EF7246" w:rsidRPr="00EF7246" w:rsidRDefault="00EF7246" w:rsidP="00EF7246">
      <w:pPr>
        <w:autoSpaceDE w:val="0"/>
        <w:autoSpaceDN w:val="0"/>
        <w:adjustRightInd w:val="0"/>
        <w:jc w:val="both"/>
        <w:rPr>
          <w:rFonts w:ascii="Open Sans" w:eastAsia="Tahoma" w:hAnsi="Open Sans" w:cs="Arial"/>
          <w:color w:val="auto"/>
          <w:lang w:eastAsia="en-GB"/>
        </w:rPr>
      </w:pPr>
      <w:r w:rsidRPr="00EF7246">
        <w:rPr>
          <w:rFonts w:ascii="Open Sans" w:eastAsia="Tahoma" w:hAnsi="Open Sans" w:cs="Arial"/>
          <w:color w:val="auto"/>
          <w:lang w:eastAsia="en-GB"/>
        </w:rPr>
        <w:t>Individuals have the right to obtain confirmation that their data is being processed. They also have the right to submit a subject access request (SAR) to gain access to their personal data in order to verify the lawfulness of the processing.</w:t>
      </w:r>
    </w:p>
    <w:p w14:paraId="419B2B17" w14:textId="789DD401" w:rsidR="00EF7246" w:rsidRPr="001601E0" w:rsidRDefault="00EF7246" w:rsidP="00EF7246">
      <w:pPr>
        <w:autoSpaceDE w:val="0"/>
        <w:autoSpaceDN w:val="0"/>
        <w:adjustRightInd w:val="0"/>
        <w:jc w:val="both"/>
        <w:rPr>
          <w:rFonts w:ascii="Open Sans" w:eastAsia="Tahoma" w:hAnsi="Open Sans" w:cs="Arial"/>
          <w:bCs/>
          <w:color w:val="000000"/>
          <w:lang w:eastAsia="en-GB"/>
        </w:rPr>
      </w:pPr>
      <w:r w:rsidRPr="00EF7246">
        <w:rPr>
          <w:rFonts w:ascii="Open Sans" w:eastAsia="Tahoma" w:hAnsi="Open Sans" w:cs="Arial"/>
          <w:bCs/>
          <w:color w:val="000000"/>
          <w:lang w:eastAsia="en-GB"/>
        </w:rPr>
        <w:t xml:space="preserve">The GDPR requires that the data subject is provided with access to their personal data within 1 month of their request being </w:t>
      </w:r>
      <w:r w:rsidRPr="001601E0">
        <w:rPr>
          <w:rFonts w:ascii="Open Sans" w:eastAsia="Tahoma" w:hAnsi="Open Sans" w:cs="Arial"/>
          <w:bCs/>
          <w:color w:val="000000"/>
          <w:lang w:eastAsia="en-GB"/>
        </w:rPr>
        <w:t xml:space="preserve">validated by </w:t>
      </w:r>
      <w:sdt>
        <w:sdtPr>
          <w:rPr>
            <w:rFonts w:ascii="Open Sans" w:eastAsia="Tahoma" w:hAnsi="Open Sans" w:cs="Arial"/>
            <w:bCs/>
            <w:color w:val="000000"/>
            <w:lang w:eastAsia="en-GB"/>
          </w:rPr>
          <w:tag w:val="HD:1.187.0.0:9743ba68-f331-4c17-ad92-19d3e9f93237"/>
          <w:id w:val="-2041115667"/>
          <w:placeholder>
            <w:docPart w:val="3F9478936EAD4AB29118B6EEF18C4566"/>
          </w:placeholder>
        </w:sdtPr>
        <w:sdtEndPr/>
        <w:sdtContent>
          <w:r w:rsidR="0015716E">
            <w:rPr>
              <w:rFonts w:ascii="Open Sans" w:eastAsia="Tahoma" w:hAnsi="Open Sans" w:cs="Arial"/>
              <w:bCs/>
              <w:noProof/>
              <w:color w:val="000000"/>
              <w:lang w:eastAsia="en-GB"/>
            </w:rPr>
            <w:t>[</w:t>
          </w:r>
          <w:r w:rsidR="0015716E" w:rsidRPr="0015716E">
            <w:rPr>
              <w:rFonts w:ascii="Open Sans" w:eastAsia="Tahoma" w:hAnsi="Open Sans" w:cs="Arial"/>
              <w:bCs/>
              <w:noProof/>
              <w:color w:val="0000FF"/>
              <w:lang w:eastAsia="en-GB"/>
            </w:rPr>
            <w:t>Company Name</w:t>
          </w:r>
          <w:r w:rsidR="0015716E">
            <w:rPr>
              <w:rFonts w:ascii="Open Sans" w:eastAsia="Tahoma" w:hAnsi="Open Sans" w:cs="Arial"/>
              <w:bCs/>
              <w:noProof/>
              <w:color w:val="000000"/>
              <w:lang w:eastAsia="en-GB"/>
            </w:rPr>
            <w:t>]</w:t>
          </w:r>
        </w:sdtContent>
      </w:sdt>
      <w:r w:rsidRPr="001601E0">
        <w:rPr>
          <w:rFonts w:ascii="Open Sans" w:eastAsia="Tahoma" w:hAnsi="Open Sans" w:cs="Arial"/>
          <w:bCs/>
          <w:color w:val="000000"/>
          <w:lang w:eastAsia="en-GB"/>
        </w:rPr>
        <w:t xml:space="preserve">. </w:t>
      </w:r>
      <w:sdt>
        <w:sdtPr>
          <w:rPr>
            <w:rFonts w:ascii="Open Sans" w:eastAsia="Tahoma" w:hAnsi="Open Sans" w:cs="Arial"/>
            <w:bCs/>
            <w:color w:val="000000"/>
            <w:lang w:eastAsia="en-GB"/>
          </w:rPr>
          <w:tag w:val="HD:1.187.0.0:ae425ed6-dbcb-494d-8387-d93e08f6be40"/>
          <w:id w:val="1115866365"/>
          <w:placeholder>
            <w:docPart w:val="27B64D6BF51A4FA7B3A69E6310D306A0"/>
          </w:placeholder>
        </w:sdtPr>
        <w:sdtEndPr/>
        <w:sdtContent>
          <w:r w:rsidR="0015716E">
            <w:rPr>
              <w:rFonts w:ascii="Open Sans" w:eastAsia="Tahoma" w:hAnsi="Open Sans" w:cs="Arial"/>
              <w:bCs/>
              <w:noProof/>
              <w:color w:val="000000"/>
              <w:lang w:eastAsia="en-GB"/>
            </w:rPr>
            <w:t>[</w:t>
          </w:r>
          <w:r w:rsidR="0015716E" w:rsidRPr="0015716E">
            <w:rPr>
              <w:rFonts w:ascii="Open Sans" w:eastAsia="Tahoma" w:hAnsi="Open Sans" w:cs="Arial"/>
              <w:bCs/>
              <w:noProof/>
              <w:color w:val="0000FF"/>
              <w:lang w:eastAsia="en-GB"/>
            </w:rPr>
            <w:t>Company Name</w:t>
          </w:r>
          <w:r w:rsidR="0015716E">
            <w:rPr>
              <w:rFonts w:ascii="Open Sans" w:eastAsia="Tahoma" w:hAnsi="Open Sans" w:cs="Arial"/>
              <w:bCs/>
              <w:noProof/>
              <w:color w:val="000000"/>
              <w:lang w:eastAsia="en-GB"/>
            </w:rPr>
            <w:t>]</w:t>
          </w:r>
        </w:sdtContent>
      </w:sdt>
      <w:r w:rsidRPr="00EF7246">
        <w:rPr>
          <w:rFonts w:ascii="Open Sans" w:eastAsia="Tahoma" w:hAnsi="Open Sans" w:cs="Arial"/>
          <w:bCs/>
          <w:color w:val="000000"/>
          <w:lang w:eastAsia="en-GB"/>
        </w:rPr>
        <w:t xml:space="preserve"> may extend the period of compliance by a further 2 months, where requests are complex or numerous. If this is </w:t>
      </w:r>
      <w:r w:rsidRPr="001601E0">
        <w:rPr>
          <w:rFonts w:ascii="Open Sans" w:eastAsia="Tahoma" w:hAnsi="Open Sans" w:cs="Arial"/>
          <w:bCs/>
          <w:color w:val="000000"/>
          <w:lang w:eastAsia="en-GB"/>
        </w:rPr>
        <w:t xml:space="preserve">the case, </w:t>
      </w:r>
      <w:sdt>
        <w:sdtPr>
          <w:rPr>
            <w:rFonts w:ascii="Open Sans" w:eastAsia="Tahoma" w:hAnsi="Open Sans" w:cs="Arial"/>
            <w:bCs/>
            <w:color w:val="000000"/>
            <w:lang w:eastAsia="en-GB"/>
          </w:rPr>
          <w:tag w:val="HD:1.187.0.0:cea26f88-9c0b-49dc-b225-28404e32e76d"/>
          <w:id w:val="-1591998285"/>
          <w:placeholder>
            <w:docPart w:val="161BFA18F0C644A7B65D55606CC704AF"/>
          </w:placeholder>
        </w:sdtPr>
        <w:sdtEndPr/>
        <w:sdtContent>
          <w:r w:rsidR="0015716E">
            <w:rPr>
              <w:rFonts w:ascii="Open Sans" w:eastAsia="Tahoma" w:hAnsi="Open Sans" w:cs="Arial"/>
              <w:bCs/>
              <w:noProof/>
              <w:color w:val="000000"/>
              <w:lang w:eastAsia="en-GB"/>
            </w:rPr>
            <w:t>[</w:t>
          </w:r>
          <w:r w:rsidR="0015716E" w:rsidRPr="0015716E">
            <w:rPr>
              <w:rFonts w:ascii="Open Sans" w:eastAsia="Tahoma" w:hAnsi="Open Sans" w:cs="Arial"/>
              <w:bCs/>
              <w:noProof/>
              <w:color w:val="0000FF"/>
              <w:lang w:eastAsia="en-GB"/>
            </w:rPr>
            <w:t>Company Name</w:t>
          </w:r>
          <w:r w:rsidR="0015716E">
            <w:rPr>
              <w:rFonts w:ascii="Open Sans" w:eastAsia="Tahoma" w:hAnsi="Open Sans" w:cs="Arial"/>
              <w:bCs/>
              <w:noProof/>
              <w:color w:val="000000"/>
              <w:lang w:eastAsia="en-GB"/>
            </w:rPr>
            <w:t>]</w:t>
          </w:r>
        </w:sdtContent>
      </w:sdt>
      <w:r w:rsidRPr="001601E0">
        <w:rPr>
          <w:rFonts w:ascii="Open Sans" w:eastAsia="Tahoma" w:hAnsi="Open Sans" w:cs="Arial"/>
          <w:bCs/>
          <w:color w:val="000000"/>
          <w:lang w:eastAsia="en-GB"/>
        </w:rPr>
        <w:t xml:space="preserve"> will inform the individual within 1 month of receipt of the request and explain why the extension is necessary.</w:t>
      </w:r>
    </w:p>
    <w:p w14:paraId="78D0E98B" w14:textId="3C4BA43D" w:rsidR="00EF7246" w:rsidRPr="00EF7246" w:rsidRDefault="006A1742" w:rsidP="00EF7246">
      <w:pPr>
        <w:autoSpaceDE w:val="0"/>
        <w:autoSpaceDN w:val="0"/>
        <w:adjustRightInd w:val="0"/>
        <w:jc w:val="both"/>
        <w:rPr>
          <w:rFonts w:ascii="Open Sans" w:eastAsia="Tahoma" w:hAnsi="Open Sans" w:cs="Arial"/>
          <w:color w:val="000000"/>
          <w:lang w:eastAsia="en-GB"/>
        </w:rPr>
      </w:pPr>
      <w:sdt>
        <w:sdtPr>
          <w:rPr>
            <w:rFonts w:ascii="Open Sans" w:eastAsia="Tahoma" w:hAnsi="Open Sans" w:cs="Arial"/>
            <w:bCs/>
            <w:color w:val="000000"/>
            <w:lang w:eastAsia="en-GB"/>
          </w:rPr>
          <w:tag w:val="HD:1.187.0.0:32964e45-022a-47f8-9bfb-1bf3c936663e"/>
          <w:id w:val="-491872793"/>
          <w:placeholder>
            <w:docPart w:val="9056E875A64D47388D4F35BF1A0FDC38"/>
          </w:placeholder>
        </w:sdtPr>
        <w:sdtEndPr/>
        <w:sdtContent>
          <w:r w:rsidR="0015716E">
            <w:rPr>
              <w:rFonts w:ascii="Open Sans" w:eastAsia="Tahoma" w:hAnsi="Open Sans" w:cs="Arial"/>
              <w:bCs/>
              <w:noProof/>
              <w:color w:val="000000"/>
              <w:lang w:eastAsia="en-GB"/>
            </w:rPr>
            <w:t>[</w:t>
          </w:r>
          <w:r w:rsidR="0015716E" w:rsidRPr="0015716E">
            <w:rPr>
              <w:rFonts w:ascii="Open Sans" w:eastAsia="Tahoma" w:hAnsi="Open Sans" w:cs="Arial"/>
              <w:bCs/>
              <w:noProof/>
              <w:color w:val="0000FF"/>
              <w:lang w:eastAsia="en-GB"/>
            </w:rPr>
            <w:t>Company Name</w:t>
          </w:r>
          <w:r w:rsidR="0015716E">
            <w:rPr>
              <w:rFonts w:ascii="Open Sans" w:eastAsia="Tahoma" w:hAnsi="Open Sans" w:cs="Arial"/>
              <w:bCs/>
              <w:noProof/>
              <w:color w:val="000000"/>
              <w:lang w:eastAsia="en-GB"/>
            </w:rPr>
            <w:t>]</w:t>
          </w:r>
        </w:sdtContent>
      </w:sdt>
      <w:r w:rsidR="00EF7246" w:rsidRPr="001601E0">
        <w:rPr>
          <w:rFonts w:ascii="Open Sans" w:eastAsia="Tahoma" w:hAnsi="Open Sans" w:cs="Arial"/>
          <w:bCs/>
          <w:color w:val="000000"/>
          <w:lang w:eastAsia="en-GB"/>
        </w:rPr>
        <w:t xml:space="preserve"> </w:t>
      </w:r>
      <w:r w:rsidR="00EF7246" w:rsidRPr="001601E0">
        <w:rPr>
          <w:rFonts w:ascii="Open Sans" w:eastAsia="Tahoma" w:hAnsi="Open Sans" w:cs="Arial"/>
          <w:color w:val="000000"/>
          <w:lang w:eastAsia="en-GB"/>
        </w:rPr>
        <w:t>will verify the identity of the person making</w:t>
      </w:r>
      <w:r w:rsidR="00EF7246" w:rsidRPr="00EF7246">
        <w:rPr>
          <w:rFonts w:ascii="Open Sans" w:eastAsia="Tahoma" w:hAnsi="Open Sans" w:cs="Arial"/>
          <w:color w:val="000000"/>
          <w:lang w:eastAsia="en-GB"/>
        </w:rPr>
        <w:t xml:space="preserve"> the request before any information is supplie</w:t>
      </w:r>
      <w:r w:rsidR="00EF7246" w:rsidRPr="0056099C">
        <w:rPr>
          <w:rFonts w:ascii="Open Sans" w:eastAsia="Tahoma" w:hAnsi="Open Sans" w:cs="Arial"/>
          <w:color w:val="000000"/>
          <w:lang w:eastAsia="en-GB"/>
        </w:rPr>
        <w:t xml:space="preserve">d. </w:t>
      </w:r>
      <w:r w:rsidR="00EF7246" w:rsidRPr="005531BE">
        <w:rPr>
          <w:rFonts w:ascii="Open Sans" w:eastAsia="Tahoma" w:hAnsi="Open Sans" w:cs="Arial"/>
          <w:bCs/>
          <w:color w:val="000000"/>
          <w:highlight w:val="yellow"/>
          <w:lang w:eastAsia="en-GB"/>
        </w:rPr>
        <w:t>The Data Protection Officer/Data Protection Lead</w:t>
      </w:r>
      <w:r w:rsidR="00EF7246" w:rsidRPr="00EF7246">
        <w:rPr>
          <w:rFonts w:ascii="Open Sans" w:eastAsia="Tahoma" w:hAnsi="Open Sans" w:cs="Arial"/>
          <w:bCs/>
          <w:color w:val="000000"/>
          <w:lang w:eastAsia="en-GB"/>
        </w:rPr>
        <w:t xml:space="preserve"> must be advised of all subject access requests and keep a record of these to demonstrate compliance with the requirements of the legislation. The response time will not commence until all of the conditions identified above been satisfied. </w:t>
      </w:r>
      <w:r w:rsidR="00EF7246" w:rsidRPr="00EF7246">
        <w:rPr>
          <w:rFonts w:ascii="Open Sans" w:eastAsia="Tahoma" w:hAnsi="Open Sans" w:cs="Arial"/>
          <w:color w:val="000000"/>
          <w:lang w:eastAsia="en-GB"/>
        </w:rPr>
        <w:t>All requests will be responded to without delay and at the latest, within 1 month of receipt.</w:t>
      </w:r>
    </w:p>
    <w:p w14:paraId="019C71AF" w14:textId="16846B60" w:rsidR="00EF7246" w:rsidRPr="00EF7246" w:rsidRDefault="00EF7246" w:rsidP="00EF7246">
      <w:pPr>
        <w:autoSpaceDE w:val="0"/>
        <w:autoSpaceDN w:val="0"/>
        <w:adjustRightInd w:val="0"/>
        <w:jc w:val="both"/>
        <w:rPr>
          <w:rFonts w:ascii="Open Sans" w:eastAsia="Tahoma" w:hAnsi="Open Sans" w:cs="Arial"/>
          <w:color w:val="auto"/>
          <w:lang w:eastAsia="en-GB"/>
        </w:rPr>
      </w:pPr>
      <w:r w:rsidRPr="00EF7246">
        <w:rPr>
          <w:rFonts w:ascii="Open Sans" w:eastAsia="Tahoma" w:hAnsi="Open Sans" w:cs="Arial"/>
          <w:color w:val="auto"/>
          <w:lang w:eastAsia="en-GB"/>
        </w:rPr>
        <w:t xml:space="preserve">A copy of the information will be supplied to the individual free of charge. However, </w:t>
      </w:r>
      <w:sdt>
        <w:sdtPr>
          <w:rPr>
            <w:rFonts w:ascii="Open Sans" w:eastAsia="Tahoma" w:hAnsi="Open Sans" w:cs="Arial"/>
            <w:color w:val="auto"/>
            <w:lang w:eastAsia="en-GB"/>
          </w:rPr>
          <w:tag w:val="HD:1.187.0.0:1368ff65-b14a-43bd-b9f7-fec71a2cc235"/>
          <w:id w:val="-865749056"/>
          <w:placeholder>
            <w:docPart w:val="1A8045F92F674DD4BF043742713F7DE8"/>
          </w:placeholder>
        </w:sdtPr>
        <w:sdtEndPr/>
        <w:sdtContent>
          <w:r w:rsidR="0015716E">
            <w:rPr>
              <w:rFonts w:ascii="Open Sans" w:eastAsia="Tahoma" w:hAnsi="Open Sans" w:cs="Arial"/>
              <w:noProof/>
              <w:color w:val="auto"/>
              <w:lang w:eastAsia="en-GB"/>
            </w:rPr>
            <w:t>[</w:t>
          </w:r>
          <w:r w:rsidR="0015716E" w:rsidRPr="0015716E">
            <w:rPr>
              <w:rFonts w:ascii="Open Sans" w:eastAsia="Tahoma" w:hAnsi="Open Sans" w:cs="Arial"/>
              <w:noProof/>
              <w:color w:val="0000FF"/>
              <w:lang w:eastAsia="en-GB"/>
            </w:rPr>
            <w:t>Company Name</w:t>
          </w:r>
          <w:r w:rsidR="0015716E">
            <w:rPr>
              <w:rFonts w:ascii="Open Sans" w:eastAsia="Tahoma" w:hAnsi="Open Sans" w:cs="Arial"/>
              <w:noProof/>
              <w:color w:val="auto"/>
              <w:lang w:eastAsia="en-GB"/>
            </w:rPr>
            <w:t>]</w:t>
          </w:r>
        </w:sdtContent>
      </w:sdt>
      <w:r w:rsidRPr="00F926B2">
        <w:rPr>
          <w:rFonts w:ascii="Open Sans" w:eastAsia="Tahoma" w:hAnsi="Open Sans" w:cs="Arial"/>
          <w:color w:val="auto"/>
          <w:lang w:eastAsia="en-GB"/>
        </w:rPr>
        <w:t xml:space="preserve"> may impose</w:t>
      </w:r>
      <w:r w:rsidRPr="00EF7246">
        <w:rPr>
          <w:rFonts w:ascii="Open Sans" w:eastAsia="Tahoma" w:hAnsi="Open Sans" w:cs="Arial"/>
          <w:color w:val="auto"/>
          <w:lang w:eastAsia="en-GB"/>
        </w:rPr>
        <w:t xml:space="preserve"> a ‘’reasonable fee</w:t>
      </w:r>
      <w:r w:rsidRPr="00EF7246">
        <w:rPr>
          <w:rFonts w:ascii="Arial" w:eastAsia="Tahoma" w:hAnsi="Arial" w:cs="Arial"/>
          <w:color w:val="auto"/>
          <w:lang w:eastAsia="en-GB"/>
        </w:rPr>
        <w:t>‟</w:t>
      </w:r>
      <w:r w:rsidRPr="00EF7246">
        <w:rPr>
          <w:rFonts w:ascii="Open Sans" w:eastAsia="Tahoma" w:hAnsi="Open Sans" w:cs="Arial"/>
          <w:color w:val="auto"/>
          <w:lang w:eastAsia="en-GB"/>
        </w:rPr>
        <w:t xml:space="preserve"> to comply with requests for further copies of the same information. </w:t>
      </w:r>
      <w:r w:rsidRPr="00EF7246">
        <w:rPr>
          <w:rFonts w:ascii="Open Sans" w:eastAsia="Tahoma" w:hAnsi="Open Sans" w:cs="Arial"/>
          <w:color w:val="000000"/>
          <w:lang w:eastAsia="en-GB"/>
        </w:rPr>
        <w:t xml:space="preserve">Fees will be based on the administrative cost of providing this information. </w:t>
      </w:r>
      <w:r w:rsidRPr="00EF7246">
        <w:rPr>
          <w:rFonts w:ascii="Open Sans" w:eastAsia="Tahoma" w:hAnsi="Open Sans" w:cs="Arial"/>
          <w:color w:val="auto"/>
          <w:lang w:eastAsia="en-GB"/>
        </w:rPr>
        <w:t xml:space="preserve">Where a request is manifestly unfounded, excessive or repetitive, a reasonable fee will also be charged. </w:t>
      </w:r>
    </w:p>
    <w:p w14:paraId="69C20789" w14:textId="77777777" w:rsidR="00EF7246" w:rsidRPr="00EF7246" w:rsidRDefault="00EF7246" w:rsidP="00EF7246">
      <w:pPr>
        <w:keepNext/>
        <w:keepLines/>
        <w:tabs>
          <w:tab w:val="left" w:pos="720"/>
        </w:tabs>
        <w:jc w:val="both"/>
        <w:rPr>
          <w:rFonts w:ascii="Open Sans" w:hAnsi="Open Sans"/>
          <w:bCs/>
          <w:color w:val="auto"/>
        </w:rPr>
      </w:pPr>
      <w:r w:rsidRPr="00EF7246">
        <w:rPr>
          <w:rFonts w:ascii="Open Sans" w:hAnsi="Open Sans"/>
          <w:color w:val="auto"/>
        </w:rPr>
        <w:lastRenderedPageBreak/>
        <w:t xml:space="preserve">Where a SAR has been made electronically, the information will be provided in a commonly used electronic format. </w:t>
      </w:r>
      <w:r w:rsidRPr="00EF7246">
        <w:rPr>
          <w:rFonts w:ascii="Open Sans" w:hAnsi="Open Sans"/>
          <w:bCs/>
          <w:color w:val="auto"/>
        </w:rPr>
        <w:t>All manual data in relevant filing systems will be reviewed and any personal data relating to third parties removed, anonymised or consent for its disclosure obtained from the third party.</w:t>
      </w:r>
    </w:p>
    <w:p w14:paraId="53A7FF1E" w14:textId="6F0A59BF" w:rsidR="00EF7246" w:rsidRPr="00F926B2" w:rsidRDefault="00EF7246" w:rsidP="00EF7246">
      <w:pPr>
        <w:autoSpaceDE w:val="0"/>
        <w:autoSpaceDN w:val="0"/>
        <w:adjustRightInd w:val="0"/>
        <w:jc w:val="both"/>
        <w:rPr>
          <w:rFonts w:ascii="Open Sans" w:eastAsia="Tahoma" w:hAnsi="Open Sans" w:cs="Arial"/>
          <w:color w:val="auto"/>
          <w:lang w:eastAsia="en-GB"/>
        </w:rPr>
      </w:pPr>
      <w:r w:rsidRPr="00F926B2">
        <w:rPr>
          <w:rFonts w:ascii="Open Sans" w:eastAsia="Tahoma" w:hAnsi="Open Sans" w:cs="Arial"/>
          <w:color w:val="auto"/>
          <w:lang w:eastAsia="en-GB"/>
        </w:rPr>
        <w:t xml:space="preserve">Where a request is manifestly unfounded or excessive, </w:t>
      </w:r>
      <w:sdt>
        <w:sdtPr>
          <w:rPr>
            <w:rFonts w:ascii="Open Sans" w:eastAsia="Tahoma" w:hAnsi="Open Sans" w:cs="Arial"/>
            <w:color w:val="auto"/>
            <w:lang w:eastAsia="en-GB"/>
          </w:rPr>
          <w:tag w:val="HD:1.187.0.0:aace2aad-8eca-4701-9c52-76600b47ca10"/>
          <w:id w:val="380059715"/>
          <w:placeholder>
            <w:docPart w:val="EBC0B795CF584B299AA2920A3C55BE65"/>
          </w:placeholder>
        </w:sdtPr>
        <w:sdtEndPr/>
        <w:sdtContent>
          <w:r w:rsidR="0015716E">
            <w:rPr>
              <w:rFonts w:ascii="Open Sans" w:eastAsia="Tahoma" w:hAnsi="Open Sans" w:cs="Arial"/>
              <w:noProof/>
              <w:color w:val="auto"/>
              <w:lang w:eastAsia="en-GB"/>
            </w:rPr>
            <w:t>[</w:t>
          </w:r>
          <w:r w:rsidR="0015716E" w:rsidRPr="0015716E">
            <w:rPr>
              <w:rFonts w:ascii="Open Sans" w:eastAsia="Tahoma" w:hAnsi="Open Sans" w:cs="Arial"/>
              <w:noProof/>
              <w:color w:val="0000FF"/>
              <w:lang w:eastAsia="en-GB"/>
            </w:rPr>
            <w:t>Company Name</w:t>
          </w:r>
          <w:r w:rsidR="0015716E">
            <w:rPr>
              <w:rFonts w:ascii="Open Sans" w:eastAsia="Tahoma" w:hAnsi="Open Sans" w:cs="Arial"/>
              <w:noProof/>
              <w:color w:val="auto"/>
              <w:lang w:eastAsia="en-GB"/>
            </w:rPr>
            <w:t>]</w:t>
          </w:r>
        </w:sdtContent>
      </w:sdt>
      <w:r w:rsidRPr="00F926B2">
        <w:rPr>
          <w:rFonts w:ascii="Open Sans" w:eastAsia="Tahoma" w:hAnsi="Open Sans" w:cs="Arial"/>
          <w:color w:val="auto"/>
          <w:lang w:eastAsia="en-GB"/>
        </w:rPr>
        <w:t xml:space="preserve"> holds the right to refuse to respond to the request. The individual will be informed of this decision and the reasoning behind it, as well as their right to complain to the supervisory authority (the Information Commissioner’s Office) within 1 month of the refusal. </w:t>
      </w:r>
    </w:p>
    <w:p w14:paraId="6EF2F9DD" w14:textId="3B3DEB0D" w:rsidR="00EF7246" w:rsidRPr="00EF7246" w:rsidRDefault="00EF7246" w:rsidP="00EF7246">
      <w:pPr>
        <w:autoSpaceDE w:val="0"/>
        <w:autoSpaceDN w:val="0"/>
        <w:adjustRightInd w:val="0"/>
        <w:jc w:val="both"/>
        <w:rPr>
          <w:rFonts w:ascii="Open Sans" w:eastAsia="Tahoma" w:hAnsi="Open Sans" w:cs="Arial"/>
          <w:color w:val="auto"/>
          <w:lang w:eastAsia="en-GB"/>
        </w:rPr>
      </w:pPr>
      <w:r w:rsidRPr="00F926B2">
        <w:rPr>
          <w:rFonts w:ascii="Open Sans" w:eastAsia="Tahoma" w:hAnsi="Open Sans" w:cs="Arial"/>
          <w:color w:val="auto"/>
          <w:lang w:eastAsia="en-GB"/>
        </w:rPr>
        <w:t xml:space="preserve">In the event that a large quantity of information is being processed about an individual, </w:t>
      </w:r>
      <w:sdt>
        <w:sdtPr>
          <w:rPr>
            <w:rFonts w:ascii="Open Sans" w:eastAsia="Tahoma" w:hAnsi="Open Sans" w:cs="Arial"/>
            <w:color w:val="auto"/>
            <w:lang w:eastAsia="en-GB"/>
          </w:rPr>
          <w:tag w:val="HD:1.187.0.0:e429f8f7-0bd1-4f86-b5f5-3ae726d5856c"/>
          <w:id w:val="1507703291"/>
          <w:placeholder>
            <w:docPart w:val="64DD6A9821B440FB81BB3B2FAF452BBE"/>
          </w:placeholder>
        </w:sdtPr>
        <w:sdtEndPr/>
        <w:sdtContent>
          <w:r w:rsidR="0015716E">
            <w:rPr>
              <w:rFonts w:ascii="Open Sans" w:eastAsia="Tahoma" w:hAnsi="Open Sans" w:cs="Arial"/>
              <w:noProof/>
              <w:color w:val="auto"/>
              <w:lang w:eastAsia="en-GB"/>
            </w:rPr>
            <w:t>[</w:t>
          </w:r>
          <w:r w:rsidR="0015716E" w:rsidRPr="0015716E">
            <w:rPr>
              <w:rFonts w:ascii="Open Sans" w:eastAsia="Tahoma" w:hAnsi="Open Sans" w:cs="Arial"/>
              <w:noProof/>
              <w:color w:val="0000FF"/>
              <w:lang w:eastAsia="en-GB"/>
            </w:rPr>
            <w:t>Company Name</w:t>
          </w:r>
          <w:r w:rsidR="0015716E">
            <w:rPr>
              <w:rFonts w:ascii="Open Sans" w:eastAsia="Tahoma" w:hAnsi="Open Sans" w:cs="Arial"/>
              <w:noProof/>
              <w:color w:val="auto"/>
              <w:lang w:eastAsia="en-GB"/>
            </w:rPr>
            <w:t>]</w:t>
          </w:r>
        </w:sdtContent>
      </w:sdt>
      <w:r w:rsidRPr="00F926B2">
        <w:rPr>
          <w:rFonts w:ascii="Open Sans" w:eastAsia="Tahoma" w:hAnsi="Open Sans" w:cs="Arial"/>
          <w:color w:val="auto"/>
          <w:lang w:eastAsia="en-GB"/>
        </w:rPr>
        <w:t xml:space="preserve"> will ask the individual to specify the information the request is in relation to.</w:t>
      </w:r>
    </w:p>
    <w:p w14:paraId="7A687690" w14:textId="77777777" w:rsidR="00EF7246" w:rsidRPr="00EF7246" w:rsidRDefault="00EF7246" w:rsidP="00EF7246">
      <w:pPr>
        <w:autoSpaceDE w:val="0"/>
        <w:autoSpaceDN w:val="0"/>
        <w:adjustRightInd w:val="0"/>
        <w:jc w:val="both"/>
        <w:rPr>
          <w:rFonts w:ascii="Open Sans" w:eastAsia="Tahoma" w:hAnsi="Open Sans" w:cs="Arial"/>
          <w:color w:val="auto"/>
          <w:lang w:eastAsia="en-GB"/>
        </w:rPr>
      </w:pPr>
    </w:p>
    <w:p w14:paraId="14996614" w14:textId="77777777" w:rsidR="00EF7246" w:rsidRPr="000B5814" w:rsidRDefault="00EF7246" w:rsidP="000B5814">
      <w:pPr>
        <w:rPr>
          <w:rFonts w:ascii="Open Sans" w:hAnsi="Open Sans" w:cs="Open Sans"/>
          <w:b/>
          <w:bCs/>
          <w:color w:val="auto"/>
        </w:rPr>
      </w:pPr>
      <w:r w:rsidRPr="000B5814">
        <w:rPr>
          <w:rFonts w:ascii="Open Sans" w:hAnsi="Open Sans" w:cs="Open Sans"/>
          <w:b/>
          <w:bCs/>
          <w:color w:val="auto"/>
        </w:rPr>
        <w:t xml:space="preserve">Right to Rectification </w:t>
      </w:r>
    </w:p>
    <w:p w14:paraId="5BEDD92B" w14:textId="77777777" w:rsidR="00EF7246" w:rsidRPr="00F926B2" w:rsidRDefault="00EF7246" w:rsidP="00EF7246">
      <w:pPr>
        <w:autoSpaceDE w:val="0"/>
        <w:autoSpaceDN w:val="0"/>
        <w:adjustRightInd w:val="0"/>
        <w:jc w:val="both"/>
        <w:rPr>
          <w:rFonts w:ascii="Open Sans" w:eastAsia="Tahoma" w:hAnsi="Open Sans" w:cs="Arial"/>
          <w:color w:val="auto"/>
          <w:lang w:eastAsia="en-GB"/>
        </w:rPr>
      </w:pPr>
      <w:r w:rsidRPr="00EF7246">
        <w:rPr>
          <w:rFonts w:ascii="Open Sans" w:eastAsia="Tahoma" w:hAnsi="Open Sans" w:cs="Arial"/>
          <w:color w:val="auto"/>
          <w:lang w:eastAsia="en-GB"/>
        </w:rPr>
        <w:t xml:space="preserve">Individuals are entitled to have any </w:t>
      </w:r>
      <w:r w:rsidRPr="00F926B2">
        <w:rPr>
          <w:rFonts w:ascii="Open Sans" w:eastAsia="Tahoma" w:hAnsi="Open Sans" w:cs="Arial"/>
          <w:color w:val="auto"/>
          <w:lang w:eastAsia="en-GB"/>
        </w:rPr>
        <w:t xml:space="preserve">inaccurate or incomplete personal data rectified. </w:t>
      </w:r>
    </w:p>
    <w:p w14:paraId="4EB12089" w14:textId="02671A37" w:rsidR="00EF7246" w:rsidRPr="00EF7246" w:rsidRDefault="00EF7246" w:rsidP="00EF7246">
      <w:pPr>
        <w:autoSpaceDE w:val="0"/>
        <w:autoSpaceDN w:val="0"/>
        <w:adjustRightInd w:val="0"/>
        <w:jc w:val="both"/>
        <w:rPr>
          <w:rFonts w:ascii="Open Sans" w:eastAsia="Tahoma" w:hAnsi="Open Sans" w:cs="Arial"/>
          <w:color w:val="auto"/>
          <w:lang w:eastAsia="en-GB"/>
        </w:rPr>
      </w:pPr>
      <w:r w:rsidRPr="00F926B2">
        <w:rPr>
          <w:rFonts w:ascii="Open Sans" w:eastAsia="Tahoma" w:hAnsi="Open Sans" w:cs="Arial"/>
          <w:color w:val="auto"/>
          <w:lang w:eastAsia="en-GB"/>
        </w:rPr>
        <w:t xml:space="preserve">Where the personal data in question has been disclosed to third parties, </w:t>
      </w:r>
      <w:sdt>
        <w:sdtPr>
          <w:rPr>
            <w:rFonts w:ascii="Open Sans" w:eastAsia="Tahoma" w:hAnsi="Open Sans" w:cs="Arial"/>
            <w:color w:val="auto"/>
            <w:lang w:eastAsia="en-GB"/>
          </w:rPr>
          <w:tag w:val="HD:1.187.0.0:e5ea9bf3-e7ac-4b24-a015-7213aa8a91d5"/>
          <w:id w:val="-915778514"/>
          <w:placeholder>
            <w:docPart w:val="194A2AF6DA04434591794F6B6DF880A9"/>
          </w:placeholder>
        </w:sdtPr>
        <w:sdtEndPr/>
        <w:sdtContent>
          <w:r w:rsidR="0015716E">
            <w:rPr>
              <w:rFonts w:ascii="Open Sans" w:eastAsia="Tahoma" w:hAnsi="Open Sans" w:cs="Arial"/>
              <w:noProof/>
              <w:color w:val="auto"/>
              <w:lang w:eastAsia="en-GB"/>
            </w:rPr>
            <w:t>[</w:t>
          </w:r>
          <w:r w:rsidR="0015716E" w:rsidRPr="0015716E">
            <w:rPr>
              <w:rFonts w:ascii="Open Sans" w:eastAsia="Tahoma" w:hAnsi="Open Sans" w:cs="Arial"/>
              <w:noProof/>
              <w:color w:val="0000FF"/>
              <w:lang w:eastAsia="en-GB"/>
            </w:rPr>
            <w:t>Company Name</w:t>
          </w:r>
          <w:r w:rsidR="0015716E">
            <w:rPr>
              <w:rFonts w:ascii="Open Sans" w:eastAsia="Tahoma" w:hAnsi="Open Sans" w:cs="Arial"/>
              <w:noProof/>
              <w:color w:val="auto"/>
              <w:lang w:eastAsia="en-GB"/>
            </w:rPr>
            <w:t>]</w:t>
          </w:r>
        </w:sdtContent>
      </w:sdt>
      <w:r w:rsidRPr="00F926B2">
        <w:rPr>
          <w:rFonts w:ascii="Open Sans" w:eastAsia="Tahoma" w:hAnsi="Open Sans" w:cs="Arial"/>
          <w:color w:val="auto"/>
          <w:lang w:eastAsia="en-GB"/>
        </w:rPr>
        <w:t xml:space="preserve"> will inform them of the rectification, where possible. Where appropriate, </w:t>
      </w:r>
      <w:sdt>
        <w:sdtPr>
          <w:rPr>
            <w:rFonts w:ascii="Open Sans" w:eastAsia="Tahoma" w:hAnsi="Open Sans" w:cs="Arial"/>
            <w:color w:val="auto"/>
            <w:lang w:eastAsia="en-GB"/>
          </w:rPr>
          <w:tag w:val="HD:1.187.0.0:5318c7a4-be08-4cd4-a7e0-640476479aa4"/>
          <w:id w:val="1664735234"/>
          <w:placeholder>
            <w:docPart w:val="6D9E83ED603F433E8FC46FF72B37049A"/>
          </w:placeholder>
        </w:sdtPr>
        <w:sdtEndPr/>
        <w:sdtContent>
          <w:r w:rsidR="0015716E">
            <w:rPr>
              <w:rFonts w:ascii="Open Sans" w:eastAsia="Tahoma" w:hAnsi="Open Sans" w:cs="Arial"/>
              <w:noProof/>
              <w:color w:val="auto"/>
              <w:lang w:eastAsia="en-GB"/>
            </w:rPr>
            <w:t>[</w:t>
          </w:r>
          <w:r w:rsidR="0015716E" w:rsidRPr="0015716E">
            <w:rPr>
              <w:rFonts w:ascii="Open Sans" w:eastAsia="Tahoma" w:hAnsi="Open Sans" w:cs="Arial"/>
              <w:noProof/>
              <w:color w:val="0000FF"/>
              <w:lang w:eastAsia="en-GB"/>
            </w:rPr>
            <w:t>Company Name</w:t>
          </w:r>
          <w:r w:rsidR="0015716E">
            <w:rPr>
              <w:rFonts w:ascii="Open Sans" w:eastAsia="Tahoma" w:hAnsi="Open Sans" w:cs="Arial"/>
              <w:noProof/>
              <w:color w:val="auto"/>
              <w:lang w:eastAsia="en-GB"/>
            </w:rPr>
            <w:t>]</w:t>
          </w:r>
        </w:sdtContent>
      </w:sdt>
      <w:r w:rsidRPr="00F926B2">
        <w:rPr>
          <w:rFonts w:ascii="Open Sans" w:eastAsia="Tahoma" w:hAnsi="Open Sans" w:cs="Arial"/>
          <w:color w:val="auto"/>
          <w:lang w:eastAsia="en-GB"/>
        </w:rPr>
        <w:t xml:space="preserve"> will inform the individual about the</w:t>
      </w:r>
      <w:r w:rsidRPr="00EF7246">
        <w:rPr>
          <w:rFonts w:ascii="Open Sans" w:eastAsia="Tahoma" w:hAnsi="Open Sans" w:cs="Arial"/>
          <w:color w:val="auto"/>
          <w:lang w:eastAsia="en-GB"/>
        </w:rPr>
        <w:t xml:space="preserve"> third parties that the data has been disclosed to. </w:t>
      </w:r>
    </w:p>
    <w:p w14:paraId="7C3A0068" w14:textId="77777777" w:rsidR="00EF7246" w:rsidRPr="00EF7246" w:rsidRDefault="00EF7246" w:rsidP="00EF7246">
      <w:pPr>
        <w:autoSpaceDE w:val="0"/>
        <w:autoSpaceDN w:val="0"/>
        <w:adjustRightInd w:val="0"/>
        <w:jc w:val="both"/>
        <w:rPr>
          <w:rFonts w:ascii="Open Sans" w:eastAsia="Tahoma" w:hAnsi="Open Sans" w:cs="Arial"/>
          <w:color w:val="auto"/>
          <w:lang w:eastAsia="en-GB"/>
        </w:rPr>
      </w:pPr>
      <w:r w:rsidRPr="00EF7246">
        <w:rPr>
          <w:rFonts w:ascii="Open Sans" w:eastAsia="Tahoma" w:hAnsi="Open Sans" w:cs="Arial"/>
          <w:color w:val="auto"/>
          <w:lang w:eastAsia="en-GB"/>
        </w:rPr>
        <w:t>Requests for rectification will be responded to within 1 month; this will be extended by 2 months where the request for rectification is complex.</w:t>
      </w:r>
    </w:p>
    <w:p w14:paraId="582E9169" w14:textId="2EC0DDB7" w:rsidR="00EF7246" w:rsidRPr="00EF7246" w:rsidRDefault="00EF7246" w:rsidP="00EF7246">
      <w:pPr>
        <w:autoSpaceDE w:val="0"/>
        <w:autoSpaceDN w:val="0"/>
        <w:adjustRightInd w:val="0"/>
        <w:jc w:val="both"/>
        <w:rPr>
          <w:rFonts w:ascii="Open Sans" w:eastAsia="Tahoma" w:hAnsi="Open Sans" w:cs="Arial"/>
          <w:color w:val="auto"/>
          <w:lang w:eastAsia="en-GB"/>
        </w:rPr>
      </w:pPr>
      <w:r w:rsidRPr="00EF7246">
        <w:rPr>
          <w:rFonts w:ascii="Open Sans" w:eastAsia="Tahoma" w:hAnsi="Open Sans" w:cs="Arial"/>
          <w:color w:val="auto"/>
          <w:lang w:eastAsia="en-GB"/>
        </w:rPr>
        <w:t xml:space="preserve">Where no </w:t>
      </w:r>
      <w:r w:rsidRPr="00F926B2">
        <w:rPr>
          <w:rFonts w:ascii="Open Sans" w:eastAsia="Tahoma" w:hAnsi="Open Sans" w:cs="Arial"/>
          <w:color w:val="auto"/>
          <w:lang w:eastAsia="en-GB"/>
        </w:rPr>
        <w:t xml:space="preserve">action is being taken in response to a request for rectification, </w:t>
      </w:r>
      <w:sdt>
        <w:sdtPr>
          <w:rPr>
            <w:rFonts w:ascii="Open Sans" w:eastAsia="Tahoma" w:hAnsi="Open Sans" w:cs="Arial"/>
            <w:color w:val="auto"/>
            <w:lang w:eastAsia="en-GB"/>
          </w:rPr>
          <w:tag w:val="HD:1.187.0.0:37923736-2763-4deb-86d5-86456601e5e4"/>
          <w:id w:val="-326904965"/>
          <w:placeholder>
            <w:docPart w:val="89E992F471254CB2B685BB2A92BA476B"/>
          </w:placeholder>
        </w:sdtPr>
        <w:sdtEndPr/>
        <w:sdtContent>
          <w:r w:rsidR="0015716E">
            <w:rPr>
              <w:rFonts w:ascii="Open Sans" w:eastAsia="Tahoma" w:hAnsi="Open Sans" w:cs="Arial"/>
              <w:noProof/>
              <w:color w:val="auto"/>
              <w:lang w:eastAsia="en-GB"/>
            </w:rPr>
            <w:t>[</w:t>
          </w:r>
          <w:r w:rsidR="0015716E" w:rsidRPr="0015716E">
            <w:rPr>
              <w:rFonts w:ascii="Open Sans" w:eastAsia="Tahoma" w:hAnsi="Open Sans" w:cs="Arial"/>
              <w:noProof/>
              <w:color w:val="0000FF"/>
              <w:lang w:eastAsia="en-GB"/>
            </w:rPr>
            <w:t>Company Name</w:t>
          </w:r>
          <w:r w:rsidR="0015716E">
            <w:rPr>
              <w:rFonts w:ascii="Open Sans" w:eastAsia="Tahoma" w:hAnsi="Open Sans" w:cs="Arial"/>
              <w:noProof/>
              <w:color w:val="auto"/>
              <w:lang w:eastAsia="en-GB"/>
            </w:rPr>
            <w:t>]</w:t>
          </w:r>
        </w:sdtContent>
      </w:sdt>
      <w:r w:rsidRPr="00F926B2">
        <w:rPr>
          <w:rFonts w:ascii="Open Sans" w:eastAsia="Tahoma" w:hAnsi="Open Sans" w:cs="Arial"/>
          <w:color w:val="auto"/>
          <w:lang w:eastAsia="en-GB"/>
        </w:rPr>
        <w:t xml:space="preserve"> will explain the reason for this to the individual and will inform them of their right to complain to the supervisory authority</w:t>
      </w:r>
      <w:r w:rsidRPr="00EF7246">
        <w:rPr>
          <w:rFonts w:ascii="Open Sans" w:eastAsia="Tahoma" w:hAnsi="Open Sans" w:cs="Arial"/>
          <w:color w:val="auto"/>
          <w:lang w:eastAsia="en-GB"/>
        </w:rPr>
        <w:t xml:space="preserve"> and to a judicial remedy. </w:t>
      </w:r>
    </w:p>
    <w:p w14:paraId="0D8D5E43" w14:textId="77777777" w:rsidR="00EF7246" w:rsidRPr="00EF7246" w:rsidRDefault="00EF7246" w:rsidP="00EF7246">
      <w:pPr>
        <w:ind w:right="423"/>
        <w:jc w:val="both"/>
        <w:rPr>
          <w:rFonts w:ascii="Open Sans" w:eastAsia="Tahoma" w:hAnsi="Open Sans" w:cs="Arial"/>
          <w:color w:val="auto"/>
          <w:lang w:eastAsia="en-GB"/>
        </w:rPr>
      </w:pPr>
    </w:p>
    <w:p w14:paraId="0365E026" w14:textId="77777777" w:rsidR="00EF7246" w:rsidRPr="000B5814" w:rsidRDefault="00EF7246" w:rsidP="000B5814">
      <w:pPr>
        <w:rPr>
          <w:rFonts w:ascii="Open Sans" w:hAnsi="Open Sans" w:cs="Open Sans"/>
          <w:b/>
          <w:bCs/>
          <w:color w:val="auto"/>
        </w:rPr>
      </w:pPr>
      <w:r w:rsidRPr="000B5814">
        <w:rPr>
          <w:rFonts w:ascii="Open Sans" w:hAnsi="Open Sans" w:cs="Open Sans"/>
          <w:b/>
          <w:bCs/>
          <w:color w:val="auto"/>
        </w:rPr>
        <w:t>The Right to Erasure</w:t>
      </w:r>
    </w:p>
    <w:p w14:paraId="7654C0EE" w14:textId="77777777" w:rsidR="00EF7246" w:rsidRPr="00EF7246" w:rsidRDefault="00EF7246" w:rsidP="00EF7246">
      <w:pPr>
        <w:autoSpaceDE w:val="0"/>
        <w:autoSpaceDN w:val="0"/>
        <w:adjustRightInd w:val="0"/>
        <w:jc w:val="both"/>
        <w:rPr>
          <w:rFonts w:ascii="Open Sans" w:eastAsia="Tahoma" w:hAnsi="Open Sans" w:cs="Arial"/>
          <w:color w:val="auto"/>
          <w:lang w:eastAsia="en-GB"/>
        </w:rPr>
      </w:pPr>
      <w:r w:rsidRPr="00EF7246">
        <w:rPr>
          <w:rFonts w:ascii="Open Sans" w:eastAsia="Tahoma" w:hAnsi="Open Sans" w:cs="Arial"/>
          <w:color w:val="auto"/>
          <w:lang w:eastAsia="en-GB"/>
        </w:rPr>
        <w:t xml:space="preserve">Individuals hold the right to request the deletion or removal of personal data where there is no compelling reason for its continued processing. Individuals have the right to erasure in the following circumstances: </w:t>
      </w:r>
    </w:p>
    <w:p w14:paraId="2C7A7455" w14:textId="77777777" w:rsidR="00EF7246" w:rsidRPr="00EF7246" w:rsidRDefault="00EF7246" w:rsidP="00EF7246">
      <w:pPr>
        <w:numPr>
          <w:ilvl w:val="0"/>
          <w:numId w:val="27"/>
        </w:numPr>
        <w:ind w:right="423"/>
        <w:contextualSpacing/>
        <w:jc w:val="both"/>
        <w:rPr>
          <w:rFonts w:ascii="Open Sans" w:eastAsia="Montserrat" w:hAnsi="Open Sans" w:cs="Montserrat"/>
          <w:color w:val="auto"/>
        </w:rPr>
      </w:pPr>
      <w:r w:rsidRPr="00EF7246">
        <w:rPr>
          <w:rFonts w:ascii="Open Sans" w:eastAsia="Montserrat" w:hAnsi="Open Sans" w:cs="Montserrat"/>
          <w:color w:val="auto"/>
        </w:rPr>
        <w:t xml:space="preserve">where the personal data is no longer necessary in relation to the purpose for which it was originally collected/processed </w:t>
      </w:r>
    </w:p>
    <w:p w14:paraId="70CD9CBE" w14:textId="77777777" w:rsidR="00EF7246" w:rsidRPr="00EF7246" w:rsidRDefault="00EF7246" w:rsidP="00EF7246">
      <w:pPr>
        <w:numPr>
          <w:ilvl w:val="0"/>
          <w:numId w:val="27"/>
        </w:numPr>
        <w:ind w:right="423"/>
        <w:contextualSpacing/>
        <w:jc w:val="both"/>
        <w:rPr>
          <w:rFonts w:ascii="Open Sans" w:eastAsia="Montserrat" w:hAnsi="Open Sans" w:cs="Montserrat"/>
          <w:color w:val="auto"/>
        </w:rPr>
      </w:pPr>
      <w:r w:rsidRPr="00EF7246">
        <w:rPr>
          <w:rFonts w:ascii="Open Sans" w:eastAsia="Montserrat" w:hAnsi="Open Sans" w:cs="Montserrat"/>
          <w:color w:val="auto"/>
        </w:rPr>
        <w:t xml:space="preserve">when the individual withdraws their consent </w:t>
      </w:r>
    </w:p>
    <w:p w14:paraId="1B032A40" w14:textId="77777777" w:rsidR="00EF7246" w:rsidRPr="00EF7246" w:rsidRDefault="00EF7246" w:rsidP="00EF7246">
      <w:pPr>
        <w:numPr>
          <w:ilvl w:val="0"/>
          <w:numId w:val="27"/>
        </w:numPr>
        <w:ind w:right="423"/>
        <w:contextualSpacing/>
        <w:jc w:val="both"/>
        <w:rPr>
          <w:rFonts w:ascii="Open Sans" w:eastAsia="Montserrat" w:hAnsi="Open Sans" w:cs="Montserrat"/>
          <w:color w:val="auto"/>
        </w:rPr>
      </w:pPr>
      <w:r w:rsidRPr="00EF7246">
        <w:rPr>
          <w:rFonts w:ascii="Open Sans" w:eastAsia="Montserrat" w:hAnsi="Open Sans" w:cs="Montserrat"/>
          <w:color w:val="auto"/>
        </w:rPr>
        <w:t xml:space="preserve">when the individual objects to the processing and there is no overriding legitimate interest for continuing the processing </w:t>
      </w:r>
    </w:p>
    <w:p w14:paraId="63788B3A" w14:textId="77777777" w:rsidR="00EF7246" w:rsidRPr="00EF7246" w:rsidRDefault="00EF7246" w:rsidP="00EF7246">
      <w:pPr>
        <w:numPr>
          <w:ilvl w:val="0"/>
          <w:numId w:val="27"/>
        </w:numPr>
        <w:ind w:right="423"/>
        <w:contextualSpacing/>
        <w:jc w:val="both"/>
        <w:rPr>
          <w:rFonts w:ascii="Open Sans" w:eastAsia="Montserrat" w:hAnsi="Open Sans" w:cs="Montserrat"/>
          <w:color w:val="auto"/>
        </w:rPr>
      </w:pPr>
      <w:r w:rsidRPr="00EF7246">
        <w:rPr>
          <w:rFonts w:ascii="Open Sans" w:eastAsia="Montserrat" w:hAnsi="Open Sans" w:cs="Montserrat"/>
          <w:color w:val="auto"/>
        </w:rPr>
        <w:t xml:space="preserve">the personal data was unlawfully processed </w:t>
      </w:r>
    </w:p>
    <w:p w14:paraId="22820FD5" w14:textId="77777777" w:rsidR="00EF7246" w:rsidRPr="00EF7246" w:rsidRDefault="00EF7246" w:rsidP="00EF7246">
      <w:pPr>
        <w:numPr>
          <w:ilvl w:val="0"/>
          <w:numId w:val="27"/>
        </w:numPr>
        <w:ind w:right="423"/>
        <w:contextualSpacing/>
        <w:jc w:val="both"/>
        <w:rPr>
          <w:rFonts w:ascii="Open Sans" w:eastAsia="Montserrat" w:hAnsi="Open Sans" w:cs="Montserrat"/>
          <w:color w:val="auto"/>
        </w:rPr>
      </w:pPr>
      <w:r w:rsidRPr="00EF7246">
        <w:rPr>
          <w:rFonts w:ascii="Open Sans" w:eastAsia="Montserrat" w:hAnsi="Open Sans" w:cs="Montserrat"/>
          <w:color w:val="auto"/>
        </w:rPr>
        <w:lastRenderedPageBreak/>
        <w:t xml:space="preserve">the personal data is required to be erased in order to comply with a legal obligation </w:t>
      </w:r>
    </w:p>
    <w:p w14:paraId="72A61719" w14:textId="77777777" w:rsidR="00EF7246" w:rsidRDefault="00EF7246" w:rsidP="00EF7246">
      <w:pPr>
        <w:numPr>
          <w:ilvl w:val="0"/>
          <w:numId w:val="27"/>
        </w:numPr>
        <w:ind w:right="423"/>
        <w:contextualSpacing/>
        <w:jc w:val="both"/>
        <w:rPr>
          <w:rFonts w:ascii="Open Sans" w:eastAsia="Montserrat" w:hAnsi="Open Sans" w:cs="Montserrat"/>
          <w:color w:val="auto"/>
        </w:rPr>
      </w:pPr>
      <w:r w:rsidRPr="00EF7246">
        <w:rPr>
          <w:rFonts w:ascii="Open Sans" w:eastAsia="Montserrat" w:hAnsi="Open Sans" w:cs="Montserrat"/>
          <w:color w:val="auto"/>
        </w:rPr>
        <w:t xml:space="preserve">the personal data is processed in relation to the offer of information society services to a child. </w:t>
      </w:r>
    </w:p>
    <w:p w14:paraId="1A4FFC2A" w14:textId="77777777" w:rsidR="002C1EC9" w:rsidRPr="00EF7246" w:rsidRDefault="002C1EC9" w:rsidP="002C1EC9">
      <w:pPr>
        <w:ind w:left="720" w:right="423"/>
        <w:contextualSpacing/>
        <w:jc w:val="both"/>
        <w:rPr>
          <w:rFonts w:ascii="Open Sans" w:eastAsia="Montserrat" w:hAnsi="Open Sans" w:cs="Montserrat"/>
          <w:color w:val="auto"/>
        </w:rPr>
      </w:pPr>
    </w:p>
    <w:p w14:paraId="68D1072D" w14:textId="2486F59B" w:rsidR="00EF7246" w:rsidRPr="00EF7246" w:rsidRDefault="006A1742" w:rsidP="00EF7246">
      <w:pPr>
        <w:autoSpaceDE w:val="0"/>
        <w:autoSpaceDN w:val="0"/>
        <w:adjustRightInd w:val="0"/>
        <w:jc w:val="both"/>
        <w:rPr>
          <w:rFonts w:ascii="Open Sans" w:eastAsia="Tahoma" w:hAnsi="Open Sans" w:cs="Arial"/>
          <w:color w:val="auto"/>
          <w:lang w:eastAsia="en-GB"/>
        </w:rPr>
      </w:pPr>
      <w:sdt>
        <w:sdtPr>
          <w:rPr>
            <w:rFonts w:ascii="Open Sans" w:eastAsia="Tahoma" w:hAnsi="Open Sans" w:cs="Arial"/>
            <w:color w:val="auto"/>
            <w:lang w:eastAsia="en-GB"/>
          </w:rPr>
          <w:tag w:val="HD:1.187.0.0:cc971c42-9519-4061-bbae-19eaef8f34ec"/>
          <w:id w:val="-1282415979"/>
          <w:placeholder>
            <w:docPart w:val="109E1E939F0E48D79D740344D46C0FD1"/>
          </w:placeholder>
        </w:sdtPr>
        <w:sdtEndPr/>
        <w:sdtContent>
          <w:r w:rsidR="0015716E">
            <w:rPr>
              <w:rFonts w:ascii="Open Sans" w:eastAsia="Tahoma" w:hAnsi="Open Sans" w:cs="Arial"/>
              <w:noProof/>
              <w:color w:val="auto"/>
              <w:lang w:eastAsia="en-GB"/>
            </w:rPr>
            <w:t>[</w:t>
          </w:r>
          <w:r w:rsidR="0015716E" w:rsidRPr="0015716E">
            <w:rPr>
              <w:rFonts w:ascii="Open Sans" w:eastAsia="Tahoma" w:hAnsi="Open Sans" w:cs="Arial"/>
              <w:noProof/>
              <w:color w:val="0000FF"/>
              <w:lang w:eastAsia="en-GB"/>
            </w:rPr>
            <w:t>Company Name</w:t>
          </w:r>
          <w:r w:rsidR="0015716E">
            <w:rPr>
              <w:rFonts w:ascii="Open Sans" w:eastAsia="Tahoma" w:hAnsi="Open Sans" w:cs="Arial"/>
              <w:noProof/>
              <w:color w:val="auto"/>
              <w:lang w:eastAsia="en-GB"/>
            </w:rPr>
            <w:t>]</w:t>
          </w:r>
        </w:sdtContent>
      </w:sdt>
      <w:r w:rsidR="00EF7246" w:rsidRPr="00F926B2">
        <w:rPr>
          <w:rFonts w:ascii="Open Sans" w:eastAsia="Tahoma" w:hAnsi="Open Sans" w:cs="Arial"/>
          <w:color w:val="auto"/>
          <w:lang w:eastAsia="en-GB"/>
        </w:rPr>
        <w:t xml:space="preserve"> has the right to refuse a request for erasure where the personal data is being processed for the</w:t>
      </w:r>
      <w:r w:rsidR="00EF7246" w:rsidRPr="00EF7246">
        <w:rPr>
          <w:rFonts w:ascii="Open Sans" w:eastAsia="Tahoma" w:hAnsi="Open Sans" w:cs="Arial"/>
          <w:color w:val="auto"/>
          <w:lang w:eastAsia="en-GB"/>
        </w:rPr>
        <w:t xml:space="preserve"> following reasons: </w:t>
      </w:r>
    </w:p>
    <w:p w14:paraId="360D352C" w14:textId="77777777" w:rsidR="00EF7246" w:rsidRPr="00EF7246" w:rsidRDefault="00EF7246" w:rsidP="00EF7246">
      <w:pPr>
        <w:numPr>
          <w:ilvl w:val="0"/>
          <w:numId w:val="27"/>
        </w:numPr>
        <w:ind w:right="423"/>
        <w:contextualSpacing/>
        <w:jc w:val="both"/>
        <w:rPr>
          <w:rFonts w:ascii="Open Sans" w:eastAsia="Montserrat" w:hAnsi="Open Sans" w:cs="Montserrat"/>
          <w:color w:val="auto"/>
        </w:rPr>
      </w:pPr>
      <w:r w:rsidRPr="00EF7246">
        <w:rPr>
          <w:rFonts w:ascii="Open Sans" w:eastAsia="Montserrat" w:hAnsi="Open Sans" w:cs="Montserrat"/>
          <w:color w:val="auto"/>
        </w:rPr>
        <w:t xml:space="preserve">to exercise the right of freedom of expression and information </w:t>
      </w:r>
    </w:p>
    <w:p w14:paraId="33BD9B12" w14:textId="77777777" w:rsidR="00EF7246" w:rsidRPr="00EF7246" w:rsidRDefault="00EF7246" w:rsidP="00EF7246">
      <w:pPr>
        <w:numPr>
          <w:ilvl w:val="0"/>
          <w:numId w:val="27"/>
        </w:numPr>
        <w:ind w:right="423"/>
        <w:contextualSpacing/>
        <w:jc w:val="both"/>
        <w:rPr>
          <w:rFonts w:ascii="Open Sans" w:eastAsia="Montserrat" w:hAnsi="Open Sans" w:cs="Montserrat"/>
          <w:color w:val="auto"/>
        </w:rPr>
      </w:pPr>
      <w:r w:rsidRPr="00EF7246">
        <w:rPr>
          <w:rFonts w:ascii="Open Sans" w:eastAsia="Montserrat" w:hAnsi="Open Sans" w:cs="Montserrat"/>
          <w:color w:val="auto"/>
        </w:rPr>
        <w:t xml:space="preserve">to comply with a legal obligation for the performance of a public interest task or exercise of official authority </w:t>
      </w:r>
    </w:p>
    <w:p w14:paraId="0BF2E353" w14:textId="77777777" w:rsidR="00EF7246" w:rsidRPr="00EF7246" w:rsidRDefault="00EF7246" w:rsidP="00EF7246">
      <w:pPr>
        <w:numPr>
          <w:ilvl w:val="0"/>
          <w:numId w:val="27"/>
        </w:numPr>
        <w:ind w:right="423"/>
        <w:contextualSpacing/>
        <w:jc w:val="both"/>
        <w:rPr>
          <w:rFonts w:ascii="Open Sans" w:eastAsia="Montserrat" w:hAnsi="Open Sans" w:cs="Montserrat"/>
          <w:color w:val="auto"/>
        </w:rPr>
      </w:pPr>
      <w:r w:rsidRPr="00EF7246">
        <w:rPr>
          <w:rFonts w:ascii="Open Sans" w:eastAsia="Montserrat" w:hAnsi="Open Sans" w:cs="Montserrat"/>
          <w:color w:val="auto"/>
        </w:rPr>
        <w:t xml:space="preserve">for public health purposes in the public interest </w:t>
      </w:r>
    </w:p>
    <w:p w14:paraId="00079C35" w14:textId="77777777" w:rsidR="00EF7246" w:rsidRPr="00EF7246" w:rsidRDefault="00EF7246" w:rsidP="00EF7246">
      <w:pPr>
        <w:numPr>
          <w:ilvl w:val="0"/>
          <w:numId w:val="27"/>
        </w:numPr>
        <w:ind w:right="423"/>
        <w:contextualSpacing/>
        <w:jc w:val="both"/>
        <w:rPr>
          <w:rFonts w:ascii="Open Sans" w:eastAsia="Montserrat" w:hAnsi="Open Sans" w:cs="Montserrat"/>
          <w:color w:val="auto"/>
        </w:rPr>
      </w:pPr>
      <w:r w:rsidRPr="00EF7246">
        <w:rPr>
          <w:rFonts w:ascii="Open Sans" w:eastAsia="Montserrat" w:hAnsi="Open Sans" w:cs="Montserrat"/>
          <w:color w:val="auto"/>
        </w:rPr>
        <w:t xml:space="preserve">for archiving purposes in the public interest, scientific research, historical research or statistical purposes </w:t>
      </w:r>
    </w:p>
    <w:p w14:paraId="3F004172" w14:textId="77777777" w:rsidR="00EF7246" w:rsidRDefault="00EF7246" w:rsidP="00EF7246">
      <w:pPr>
        <w:numPr>
          <w:ilvl w:val="0"/>
          <w:numId w:val="27"/>
        </w:numPr>
        <w:ind w:right="423"/>
        <w:contextualSpacing/>
        <w:jc w:val="both"/>
        <w:rPr>
          <w:rFonts w:ascii="Open Sans" w:eastAsia="Montserrat" w:hAnsi="Open Sans" w:cs="Montserrat"/>
          <w:color w:val="auto"/>
        </w:rPr>
      </w:pPr>
      <w:r w:rsidRPr="00EF7246">
        <w:rPr>
          <w:rFonts w:ascii="Open Sans" w:eastAsia="Montserrat" w:hAnsi="Open Sans" w:cs="Montserrat"/>
          <w:color w:val="auto"/>
        </w:rPr>
        <w:t xml:space="preserve">the exercise or defence of legal claims. </w:t>
      </w:r>
    </w:p>
    <w:p w14:paraId="7F9B9D6F" w14:textId="77777777" w:rsidR="002C1EC9" w:rsidRPr="00EF7246" w:rsidRDefault="002C1EC9" w:rsidP="002C1EC9">
      <w:pPr>
        <w:ind w:left="720" w:right="423"/>
        <w:contextualSpacing/>
        <w:jc w:val="both"/>
        <w:rPr>
          <w:rFonts w:ascii="Open Sans" w:eastAsia="Montserrat" w:hAnsi="Open Sans" w:cs="Montserrat"/>
          <w:color w:val="auto"/>
        </w:rPr>
      </w:pPr>
    </w:p>
    <w:p w14:paraId="07DB81FE" w14:textId="77777777" w:rsidR="00EF7246" w:rsidRPr="00EF7246" w:rsidRDefault="00EF7246" w:rsidP="00EF7246">
      <w:pPr>
        <w:autoSpaceDE w:val="0"/>
        <w:autoSpaceDN w:val="0"/>
        <w:adjustRightInd w:val="0"/>
        <w:jc w:val="both"/>
        <w:rPr>
          <w:rFonts w:ascii="Open Sans" w:eastAsia="Tahoma" w:hAnsi="Open Sans" w:cs="Arial"/>
          <w:color w:val="auto"/>
          <w:lang w:eastAsia="en-GB"/>
        </w:rPr>
      </w:pPr>
      <w:r w:rsidRPr="00EF7246">
        <w:rPr>
          <w:rFonts w:ascii="Open Sans" w:eastAsia="Tahoma" w:hAnsi="Open Sans" w:cs="Arial"/>
          <w:color w:val="auto"/>
          <w:lang w:eastAsia="en-GB"/>
        </w:rPr>
        <w:t xml:space="preserve">Where personal data has been disclosed to third parties, they will be informed about the erasure of the personal data, unless it is impossible or involves disproportionate effort to do so. </w:t>
      </w:r>
    </w:p>
    <w:p w14:paraId="0B16AAA5" w14:textId="40B9E979" w:rsidR="00EF7246" w:rsidRPr="00EF7246" w:rsidRDefault="00EF7246" w:rsidP="00EF7246">
      <w:pPr>
        <w:autoSpaceDE w:val="0"/>
        <w:autoSpaceDN w:val="0"/>
        <w:adjustRightInd w:val="0"/>
        <w:jc w:val="both"/>
        <w:rPr>
          <w:rFonts w:ascii="Open Sans" w:eastAsia="Tahoma" w:hAnsi="Open Sans" w:cs="Arial"/>
          <w:color w:val="auto"/>
          <w:lang w:eastAsia="en-GB"/>
        </w:rPr>
      </w:pPr>
      <w:r w:rsidRPr="00EF7246">
        <w:rPr>
          <w:rFonts w:ascii="Open Sans" w:eastAsia="Tahoma" w:hAnsi="Open Sans" w:cs="Arial"/>
          <w:color w:val="auto"/>
          <w:lang w:eastAsia="en-GB"/>
        </w:rPr>
        <w:t xml:space="preserve">Where personal data has been made public within an online environment, </w:t>
      </w:r>
      <w:sdt>
        <w:sdtPr>
          <w:rPr>
            <w:rFonts w:ascii="Open Sans" w:eastAsia="Tahoma" w:hAnsi="Open Sans" w:cs="Arial"/>
            <w:color w:val="auto"/>
            <w:lang w:eastAsia="en-GB"/>
          </w:rPr>
          <w:tag w:val="HD:1.187.0.0:8ab50a16-5524-4174-a1ee-ba2cf61a2f8e"/>
          <w:id w:val="764579917"/>
          <w:placeholder>
            <w:docPart w:val="C3B5ED50BBB24FF1986FE7DE47DFD686"/>
          </w:placeholder>
        </w:sdtPr>
        <w:sdtEndPr/>
        <w:sdtContent>
          <w:r w:rsidR="0015716E">
            <w:rPr>
              <w:rFonts w:ascii="Open Sans" w:eastAsia="Tahoma" w:hAnsi="Open Sans" w:cs="Arial"/>
              <w:noProof/>
              <w:color w:val="auto"/>
              <w:lang w:eastAsia="en-GB"/>
            </w:rPr>
            <w:t>[</w:t>
          </w:r>
          <w:r w:rsidR="0015716E" w:rsidRPr="0015716E">
            <w:rPr>
              <w:rFonts w:ascii="Open Sans" w:eastAsia="Tahoma" w:hAnsi="Open Sans" w:cs="Arial"/>
              <w:noProof/>
              <w:color w:val="0000FF"/>
              <w:lang w:eastAsia="en-GB"/>
            </w:rPr>
            <w:t>Company Name</w:t>
          </w:r>
          <w:r w:rsidR="0015716E">
            <w:rPr>
              <w:rFonts w:ascii="Open Sans" w:eastAsia="Tahoma" w:hAnsi="Open Sans" w:cs="Arial"/>
              <w:noProof/>
              <w:color w:val="auto"/>
              <w:lang w:eastAsia="en-GB"/>
            </w:rPr>
            <w:t>]</w:t>
          </w:r>
        </w:sdtContent>
      </w:sdt>
      <w:r w:rsidRPr="00EF7246">
        <w:rPr>
          <w:rFonts w:ascii="Open Sans" w:eastAsia="Tahoma" w:hAnsi="Open Sans" w:cs="Arial"/>
          <w:color w:val="auto"/>
          <w:lang w:eastAsia="en-GB"/>
        </w:rPr>
        <w:t xml:space="preserve"> will inform the other organisations who process the personal data to erase links to and copies of the personal data in question. </w:t>
      </w:r>
    </w:p>
    <w:p w14:paraId="7F9D2659" w14:textId="77777777" w:rsidR="00EF7246" w:rsidRPr="00EF7246" w:rsidRDefault="00EF7246" w:rsidP="00EF7246">
      <w:pPr>
        <w:ind w:left="720" w:right="423"/>
        <w:jc w:val="both"/>
        <w:rPr>
          <w:rFonts w:ascii="Open Sans" w:eastAsia="Montserrat" w:hAnsi="Open Sans" w:cs="Montserrat"/>
          <w:color w:val="auto"/>
        </w:rPr>
      </w:pPr>
    </w:p>
    <w:p w14:paraId="4AD51D31" w14:textId="77777777" w:rsidR="00EF7246" w:rsidRPr="000B5814" w:rsidRDefault="00EF7246" w:rsidP="000B5814">
      <w:pPr>
        <w:rPr>
          <w:rFonts w:ascii="Open Sans" w:hAnsi="Open Sans" w:cs="Open Sans"/>
          <w:b/>
          <w:bCs/>
          <w:color w:val="auto"/>
        </w:rPr>
      </w:pPr>
      <w:r w:rsidRPr="000B5814">
        <w:rPr>
          <w:rFonts w:ascii="Open Sans" w:hAnsi="Open Sans" w:cs="Open Sans"/>
          <w:b/>
          <w:bCs/>
          <w:color w:val="auto"/>
        </w:rPr>
        <w:t xml:space="preserve">The Right to Restrict Processing </w:t>
      </w:r>
    </w:p>
    <w:p w14:paraId="6CCDBA30" w14:textId="5BC8CD11" w:rsidR="00EF7246" w:rsidRPr="00F926B2" w:rsidRDefault="00EF7246" w:rsidP="00EF7246">
      <w:pPr>
        <w:autoSpaceDE w:val="0"/>
        <w:autoSpaceDN w:val="0"/>
        <w:adjustRightInd w:val="0"/>
        <w:jc w:val="both"/>
        <w:rPr>
          <w:rFonts w:ascii="Open Sans" w:eastAsia="Tahoma" w:hAnsi="Open Sans" w:cs="Arial"/>
          <w:color w:val="auto"/>
          <w:lang w:eastAsia="en-GB"/>
        </w:rPr>
      </w:pPr>
      <w:r w:rsidRPr="00EF7246">
        <w:rPr>
          <w:rFonts w:ascii="Open Sans" w:eastAsia="Tahoma" w:hAnsi="Open Sans" w:cs="Arial"/>
          <w:color w:val="auto"/>
          <w:lang w:eastAsia="en-GB"/>
        </w:rPr>
        <w:t xml:space="preserve">Individuals have the right to block or suppress the processing of personal data by </w:t>
      </w:r>
      <w:sdt>
        <w:sdtPr>
          <w:rPr>
            <w:rFonts w:ascii="Open Sans" w:eastAsia="Tahoma" w:hAnsi="Open Sans" w:cs="Arial"/>
            <w:color w:val="auto"/>
            <w:lang w:eastAsia="en-GB"/>
          </w:rPr>
          <w:tag w:val="HD:1.187.0.0:a7864536-6c84-47b2-bd79-3763f1530f5d"/>
          <w:id w:val="-217134926"/>
          <w:placeholder>
            <w:docPart w:val="6F8AC354BF854DE3A379B0D67723806D"/>
          </w:placeholder>
        </w:sdtPr>
        <w:sdtEndPr/>
        <w:sdtContent>
          <w:r w:rsidR="0015716E">
            <w:rPr>
              <w:rFonts w:ascii="Open Sans" w:eastAsia="Tahoma" w:hAnsi="Open Sans" w:cs="Arial"/>
              <w:noProof/>
              <w:color w:val="auto"/>
              <w:lang w:eastAsia="en-GB"/>
            </w:rPr>
            <w:t>[</w:t>
          </w:r>
          <w:r w:rsidR="0015716E" w:rsidRPr="0015716E">
            <w:rPr>
              <w:rFonts w:ascii="Open Sans" w:eastAsia="Tahoma" w:hAnsi="Open Sans" w:cs="Arial"/>
              <w:noProof/>
              <w:color w:val="0000FF"/>
              <w:lang w:eastAsia="en-GB"/>
            </w:rPr>
            <w:t>Company Name</w:t>
          </w:r>
          <w:r w:rsidR="0015716E">
            <w:rPr>
              <w:rFonts w:ascii="Open Sans" w:eastAsia="Tahoma" w:hAnsi="Open Sans" w:cs="Arial"/>
              <w:noProof/>
              <w:color w:val="auto"/>
              <w:lang w:eastAsia="en-GB"/>
            </w:rPr>
            <w:t>]</w:t>
          </w:r>
        </w:sdtContent>
      </w:sdt>
      <w:r w:rsidRPr="00F926B2">
        <w:rPr>
          <w:rFonts w:ascii="Open Sans" w:eastAsia="Tahoma" w:hAnsi="Open Sans" w:cs="Arial"/>
          <w:color w:val="auto"/>
          <w:lang w:eastAsia="en-GB"/>
        </w:rPr>
        <w:t>.</w:t>
      </w:r>
    </w:p>
    <w:p w14:paraId="2B6CB807" w14:textId="7B7ABCF9" w:rsidR="00EF7246" w:rsidRPr="00F926B2" w:rsidRDefault="00EF7246" w:rsidP="00EF7246">
      <w:pPr>
        <w:autoSpaceDE w:val="0"/>
        <w:autoSpaceDN w:val="0"/>
        <w:adjustRightInd w:val="0"/>
        <w:jc w:val="both"/>
        <w:rPr>
          <w:rFonts w:ascii="Open Sans" w:eastAsia="Tahoma" w:hAnsi="Open Sans" w:cs="Arial"/>
          <w:color w:val="auto"/>
          <w:lang w:eastAsia="en-GB"/>
        </w:rPr>
      </w:pPr>
      <w:r w:rsidRPr="00F926B2">
        <w:rPr>
          <w:rFonts w:ascii="Open Sans" w:eastAsia="Tahoma" w:hAnsi="Open Sans" w:cs="Arial"/>
          <w:color w:val="auto"/>
          <w:lang w:eastAsia="en-GB"/>
        </w:rPr>
        <w:t xml:space="preserve">In the event that processing is restricted, </w:t>
      </w:r>
      <w:sdt>
        <w:sdtPr>
          <w:rPr>
            <w:rFonts w:ascii="Open Sans" w:eastAsia="Tahoma" w:hAnsi="Open Sans" w:cs="Arial"/>
            <w:color w:val="auto"/>
            <w:lang w:eastAsia="en-GB"/>
          </w:rPr>
          <w:tag w:val="HD:1.187.0.0:662b0187-a18f-4651-a04b-1898de6647ff"/>
          <w:id w:val="-54934521"/>
          <w:placeholder>
            <w:docPart w:val="A1184D6483C54F83A2B345A5BBDDA583"/>
          </w:placeholder>
        </w:sdtPr>
        <w:sdtEndPr/>
        <w:sdtContent>
          <w:r w:rsidR="0015716E">
            <w:rPr>
              <w:rFonts w:ascii="Open Sans" w:eastAsia="Tahoma" w:hAnsi="Open Sans" w:cs="Arial"/>
              <w:noProof/>
              <w:color w:val="auto"/>
              <w:lang w:eastAsia="en-GB"/>
            </w:rPr>
            <w:t>[</w:t>
          </w:r>
          <w:r w:rsidR="0015716E" w:rsidRPr="0015716E">
            <w:rPr>
              <w:rFonts w:ascii="Open Sans" w:eastAsia="Tahoma" w:hAnsi="Open Sans" w:cs="Arial"/>
              <w:noProof/>
              <w:color w:val="0000FF"/>
              <w:lang w:eastAsia="en-GB"/>
            </w:rPr>
            <w:t>Company Name</w:t>
          </w:r>
          <w:r w:rsidR="0015716E">
            <w:rPr>
              <w:rFonts w:ascii="Open Sans" w:eastAsia="Tahoma" w:hAnsi="Open Sans" w:cs="Arial"/>
              <w:noProof/>
              <w:color w:val="auto"/>
              <w:lang w:eastAsia="en-GB"/>
            </w:rPr>
            <w:t>]</w:t>
          </w:r>
        </w:sdtContent>
      </w:sdt>
      <w:r w:rsidRPr="00F926B2">
        <w:rPr>
          <w:rFonts w:ascii="Open Sans" w:eastAsia="Tahoma" w:hAnsi="Open Sans" w:cs="Arial"/>
          <w:color w:val="auto"/>
          <w:lang w:eastAsia="en-GB"/>
        </w:rPr>
        <w:t xml:space="preserve"> will store the personal data, but will not process it further, guaranteeing that just enough information about the individual has been retained to ensure that the restriction is respected in future. </w:t>
      </w:r>
      <w:sdt>
        <w:sdtPr>
          <w:rPr>
            <w:rFonts w:ascii="Open Sans" w:eastAsia="Tahoma" w:hAnsi="Open Sans" w:cs="Arial"/>
            <w:color w:val="auto"/>
            <w:lang w:eastAsia="en-GB"/>
          </w:rPr>
          <w:tag w:val="HD:1.187.0.0:71b0ec82-aee2-41f3-ba28-05ca72fe4bcc"/>
          <w:id w:val="-1400208972"/>
          <w:placeholder>
            <w:docPart w:val="64382E8AB9BE483B830BFE09D151F46E"/>
          </w:placeholder>
        </w:sdtPr>
        <w:sdtEndPr/>
        <w:sdtContent>
          <w:r w:rsidR="0015716E">
            <w:rPr>
              <w:rFonts w:ascii="Open Sans" w:eastAsia="Tahoma" w:hAnsi="Open Sans" w:cs="Arial"/>
              <w:noProof/>
              <w:color w:val="auto"/>
              <w:lang w:eastAsia="en-GB"/>
            </w:rPr>
            <w:t>[</w:t>
          </w:r>
          <w:r w:rsidR="0015716E" w:rsidRPr="0015716E">
            <w:rPr>
              <w:rFonts w:ascii="Open Sans" w:eastAsia="Tahoma" w:hAnsi="Open Sans" w:cs="Arial"/>
              <w:noProof/>
              <w:color w:val="0000FF"/>
              <w:lang w:eastAsia="en-GB"/>
            </w:rPr>
            <w:t>Company Name</w:t>
          </w:r>
          <w:r w:rsidR="0015716E">
            <w:rPr>
              <w:rFonts w:ascii="Open Sans" w:eastAsia="Tahoma" w:hAnsi="Open Sans" w:cs="Arial"/>
              <w:noProof/>
              <w:color w:val="auto"/>
              <w:lang w:eastAsia="en-GB"/>
            </w:rPr>
            <w:t>]</w:t>
          </w:r>
        </w:sdtContent>
      </w:sdt>
      <w:r w:rsidRPr="00F926B2">
        <w:rPr>
          <w:rFonts w:ascii="Open Sans" w:eastAsia="Tahoma" w:hAnsi="Open Sans" w:cs="Arial"/>
          <w:color w:val="auto"/>
          <w:lang w:eastAsia="en-GB"/>
        </w:rPr>
        <w:t xml:space="preserve"> will restrict the processing of personal data in the following circumstances:</w:t>
      </w:r>
    </w:p>
    <w:p w14:paraId="04DCB04D" w14:textId="55FEFE39" w:rsidR="00EF7246" w:rsidRPr="00F926B2" w:rsidRDefault="00EF7246" w:rsidP="00EF7246">
      <w:pPr>
        <w:numPr>
          <w:ilvl w:val="0"/>
          <w:numId w:val="27"/>
        </w:numPr>
        <w:ind w:right="423"/>
        <w:contextualSpacing/>
        <w:jc w:val="both"/>
        <w:rPr>
          <w:rFonts w:ascii="Open Sans" w:eastAsia="Montserrat" w:hAnsi="Open Sans" w:cs="Montserrat"/>
          <w:color w:val="auto"/>
        </w:rPr>
      </w:pPr>
      <w:r w:rsidRPr="00F926B2">
        <w:rPr>
          <w:rFonts w:ascii="Open Sans" w:eastAsia="Montserrat" w:hAnsi="Open Sans" w:cs="Montserrat"/>
          <w:color w:val="auto"/>
        </w:rPr>
        <w:t xml:space="preserve">where an individual has objected to the processing and </w:t>
      </w:r>
      <w:sdt>
        <w:sdtPr>
          <w:rPr>
            <w:rFonts w:ascii="Open Sans" w:eastAsia="Montserrat" w:hAnsi="Open Sans" w:cs="Montserrat"/>
            <w:color w:val="auto"/>
          </w:rPr>
          <w:tag w:val="HD:1.187.0.0:d634c27f-6118-46b3-9a84-dd1b9ff43182"/>
          <w:id w:val="1819842611"/>
          <w:placeholder>
            <w:docPart w:val="0899639C2F7B42B7AA00A795335DF354"/>
          </w:placeholder>
        </w:sdtPr>
        <w:sdtEndPr/>
        <w:sdtContent>
          <w:r w:rsidR="0015716E">
            <w:rPr>
              <w:rFonts w:ascii="Open Sans" w:eastAsia="Montserrat" w:hAnsi="Open Sans" w:cs="Montserrat"/>
              <w:noProof/>
              <w:color w:val="auto"/>
            </w:rPr>
            <w:t>[</w:t>
          </w:r>
          <w:r w:rsidR="0015716E" w:rsidRPr="0015716E">
            <w:rPr>
              <w:rFonts w:ascii="Open Sans" w:eastAsia="Montserrat" w:hAnsi="Open Sans" w:cs="Montserrat"/>
              <w:noProof/>
              <w:color w:val="0000FF"/>
            </w:rPr>
            <w:t>Company Name</w:t>
          </w:r>
          <w:r w:rsidR="0015716E">
            <w:rPr>
              <w:rFonts w:ascii="Open Sans" w:eastAsia="Montserrat" w:hAnsi="Open Sans" w:cs="Montserrat"/>
              <w:noProof/>
              <w:color w:val="auto"/>
            </w:rPr>
            <w:t>]</w:t>
          </w:r>
        </w:sdtContent>
      </w:sdt>
      <w:r w:rsidRPr="00F926B2">
        <w:rPr>
          <w:rFonts w:ascii="Open Sans" w:eastAsia="Montserrat" w:hAnsi="Open Sans" w:cs="Montserrat"/>
          <w:color w:val="auto"/>
        </w:rPr>
        <w:t xml:space="preserve"> is considering whether there are legitimate grounds to override those of the individual </w:t>
      </w:r>
    </w:p>
    <w:p w14:paraId="21641F97" w14:textId="77777777" w:rsidR="00EF7246" w:rsidRPr="00F926B2" w:rsidRDefault="00EF7246" w:rsidP="00EF7246">
      <w:pPr>
        <w:numPr>
          <w:ilvl w:val="0"/>
          <w:numId w:val="27"/>
        </w:numPr>
        <w:ind w:right="423"/>
        <w:contextualSpacing/>
        <w:jc w:val="both"/>
        <w:rPr>
          <w:rFonts w:ascii="Open Sans" w:eastAsia="Montserrat" w:hAnsi="Open Sans" w:cs="Montserrat"/>
          <w:color w:val="auto"/>
        </w:rPr>
      </w:pPr>
      <w:r w:rsidRPr="00F926B2">
        <w:rPr>
          <w:rFonts w:ascii="Open Sans" w:eastAsia="Montserrat" w:hAnsi="Open Sans" w:cs="Montserrat"/>
          <w:color w:val="auto"/>
        </w:rPr>
        <w:t xml:space="preserve">where processing is unlawful and the individual opposes erasure and requests restriction instead </w:t>
      </w:r>
    </w:p>
    <w:p w14:paraId="191C9E61" w14:textId="72614B91" w:rsidR="00EF7246" w:rsidRDefault="00EF7246" w:rsidP="00EF7246">
      <w:pPr>
        <w:numPr>
          <w:ilvl w:val="0"/>
          <w:numId w:val="27"/>
        </w:numPr>
        <w:ind w:right="423"/>
        <w:contextualSpacing/>
        <w:jc w:val="both"/>
        <w:rPr>
          <w:rFonts w:ascii="Open Sans" w:eastAsia="Montserrat" w:hAnsi="Open Sans" w:cs="Montserrat"/>
          <w:color w:val="auto"/>
        </w:rPr>
      </w:pPr>
      <w:r w:rsidRPr="00F926B2">
        <w:rPr>
          <w:rFonts w:ascii="Open Sans" w:eastAsia="Montserrat" w:hAnsi="Open Sans" w:cs="Montserrat"/>
          <w:color w:val="auto"/>
        </w:rPr>
        <w:t xml:space="preserve">where </w:t>
      </w:r>
      <w:sdt>
        <w:sdtPr>
          <w:rPr>
            <w:rFonts w:ascii="Open Sans" w:eastAsia="Montserrat" w:hAnsi="Open Sans" w:cs="Montserrat"/>
            <w:color w:val="auto"/>
          </w:rPr>
          <w:tag w:val="HD:1.187.0.0:3d1c6a04-e1d7-440b-a24f-a4a17d723084"/>
          <w:id w:val="-1574418064"/>
          <w:placeholder>
            <w:docPart w:val="A962E1E682744ECD93EFE22154B807C0"/>
          </w:placeholder>
        </w:sdtPr>
        <w:sdtEndPr/>
        <w:sdtContent>
          <w:r w:rsidR="0015716E">
            <w:rPr>
              <w:rFonts w:ascii="Open Sans" w:eastAsia="Montserrat" w:hAnsi="Open Sans" w:cs="Montserrat"/>
              <w:noProof/>
              <w:color w:val="auto"/>
            </w:rPr>
            <w:t>[</w:t>
          </w:r>
          <w:r w:rsidR="0015716E" w:rsidRPr="0015716E">
            <w:rPr>
              <w:rFonts w:ascii="Open Sans" w:eastAsia="Montserrat" w:hAnsi="Open Sans" w:cs="Montserrat"/>
              <w:noProof/>
              <w:color w:val="0000FF"/>
            </w:rPr>
            <w:t>Company Name</w:t>
          </w:r>
          <w:r w:rsidR="0015716E">
            <w:rPr>
              <w:rFonts w:ascii="Open Sans" w:eastAsia="Montserrat" w:hAnsi="Open Sans" w:cs="Montserrat"/>
              <w:noProof/>
              <w:color w:val="auto"/>
            </w:rPr>
            <w:t>]</w:t>
          </w:r>
        </w:sdtContent>
      </w:sdt>
      <w:r w:rsidRPr="00F926B2">
        <w:rPr>
          <w:rFonts w:ascii="Open Sans" w:eastAsia="Montserrat" w:hAnsi="Open Sans" w:cs="Montserrat"/>
          <w:color w:val="auto"/>
        </w:rPr>
        <w:t xml:space="preserve"> no longer needs the personal data but the i</w:t>
      </w:r>
      <w:r w:rsidRPr="00EF7246">
        <w:rPr>
          <w:rFonts w:ascii="Open Sans" w:eastAsia="Montserrat" w:hAnsi="Open Sans" w:cs="Montserrat"/>
          <w:color w:val="auto"/>
        </w:rPr>
        <w:t xml:space="preserve">ndividual requires the data to establish, exercise or defend a legal claim. </w:t>
      </w:r>
    </w:p>
    <w:p w14:paraId="0E71CADB" w14:textId="77777777" w:rsidR="00A066F3" w:rsidRPr="00EF7246" w:rsidRDefault="00A066F3" w:rsidP="00A066F3">
      <w:pPr>
        <w:ind w:left="720" w:right="423"/>
        <w:contextualSpacing/>
        <w:jc w:val="both"/>
        <w:rPr>
          <w:rFonts w:ascii="Open Sans" w:eastAsia="Montserrat" w:hAnsi="Open Sans" w:cs="Montserrat"/>
          <w:color w:val="auto"/>
        </w:rPr>
      </w:pPr>
    </w:p>
    <w:p w14:paraId="79F49D64" w14:textId="27F4F873" w:rsidR="00EF7246" w:rsidRPr="00EF7246" w:rsidRDefault="00EF7246" w:rsidP="00EF7246">
      <w:pPr>
        <w:autoSpaceDE w:val="0"/>
        <w:autoSpaceDN w:val="0"/>
        <w:adjustRightInd w:val="0"/>
        <w:jc w:val="both"/>
        <w:rPr>
          <w:rFonts w:ascii="Open Sans" w:eastAsia="Tahoma" w:hAnsi="Open Sans" w:cs="Arial"/>
          <w:color w:val="auto"/>
          <w:lang w:eastAsia="en-GB"/>
        </w:rPr>
      </w:pPr>
      <w:r w:rsidRPr="00EF7246">
        <w:rPr>
          <w:rFonts w:ascii="Open Sans" w:eastAsia="Tahoma" w:hAnsi="Open Sans" w:cs="Arial"/>
          <w:color w:val="auto"/>
          <w:lang w:eastAsia="en-GB"/>
        </w:rPr>
        <w:t xml:space="preserve">Where an individual contests the accuracy of the personal data, processing will be restricted </w:t>
      </w:r>
      <w:r w:rsidRPr="00F926B2">
        <w:rPr>
          <w:rFonts w:ascii="Open Sans" w:eastAsia="Tahoma" w:hAnsi="Open Sans" w:cs="Arial"/>
          <w:color w:val="auto"/>
          <w:lang w:eastAsia="en-GB"/>
        </w:rPr>
        <w:t xml:space="preserve">until </w:t>
      </w:r>
      <w:sdt>
        <w:sdtPr>
          <w:rPr>
            <w:rFonts w:ascii="Open Sans" w:eastAsia="Tahoma" w:hAnsi="Open Sans" w:cs="Arial"/>
            <w:color w:val="auto"/>
            <w:lang w:eastAsia="en-GB"/>
          </w:rPr>
          <w:tag w:val="HD:1.187.0.0:8a4ab9e5-3e61-4d42-aac7-f62ccb46dc3d"/>
          <w:id w:val="281846036"/>
          <w:placeholder>
            <w:docPart w:val="3BB5667E0DB14DC3A0FA663F71191C29"/>
          </w:placeholder>
        </w:sdtPr>
        <w:sdtEndPr/>
        <w:sdtContent>
          <w:r w:rsidR="0015716E">
            <w:rPr>
              <w:rFonts w:ascii="Open Sans" w:eastAsia="Tahoma" w:hAnsi="Open Sans" w:cs="Arial"/>
              <w:noProof/>
              <w:color w:val="auto"/>
              <w:lang w:eastAsia="en-GB"/>
            </w:rPr>
            <w:t>[</w:t>
          </w:r>
          <w:r w:rsidR="0015716E" w:rsidRPr="0015716E">
            <w:rPr>
              <w:rFonts w:ascii="Open Sans" w:eastAsia="Tahoma" w:hAnsi="Open Sans" w:cs="Arial"/>
              <w:noProof/>
              <w:color w:val="0000FF"/>
              <w:lang w:eastAsia="en-GB"/>
            </w:rPr>
            <w:t>Company Name</w:t>
          </w:r>
          <w:r w:rsidR="0015716E">
            <w:rPr>
              <w:rFonts w:ascii="Open Sans" w:eastAsia="Tahoma" w:hAnsi="Open Sans" w:cs="Arial"/>
              <w:noProof/>
              <w:color w:val="auto"/>
              <w:lang w:eastAsia="en-GB"/>
            </w:rPr>
            <w:t>]</w:t>
          </w:r>
        </w:sdtContent>
      </w:sdt>
      <w:r w:rsidRPr="00F926B2">
        <w:rPr>
          <w:rFonts w:ascii="Open Sans" w:eastAsia="Tahoma" w:hAnsi="Open Sans" w:cs="Arial"/>
          <w:color w:val="auto"/>
          <w:lang w:eastAsia="en-GB"/>
        </w:rPr>
        <w:t xml:space="preserve"> has verified the accuracy of the data. If the personal data in question has been disclosed to third parties, </w:t>
      </w:r>
      <w:sdt>
        <w:sdtPr>
          <w:rPr>
            <w:rFonts w:ascii="Open Sans" w:eastAsia="Tahoma" w:hAnsi="Open Sans" w:cs="Arial"/>
            <w:color w:val="auto"/>
            <w:lang w:eastAsia="en-GB"/>
          </w:rPr>
          <w:tag w:val="HD:1.187.0.0:308d11b1-d4f3-4682-99df-6e8935b00e0c"/>
          <w:id w:val="75718910"/>
          <w:placeholder>
            <w:docPart w:val="0E591E89642144D6B258A2DD7B9CF3C6"/>
          </w:placeholder>
        </w:sdtPr>
        <w:sdtEndPr/>
        <w:sdtContent>
          <w:r w:rsidR="0015716E">
            <w:rPr>
              <w:rFonts w:ascii="Open Sans" w:eastAsia="Tahoma" w:hAnsi="Open Sans" w:cs="Arial"/>
              <w:noProof/>
              <w:color w:val="auto"/>
              <w:lang w:eastAsia="en-GB"/>
            </w:rPr>
            <w:t>[</w:t>
          </w:r>
          <w:r w:rsidR="0015716E" w:rsidRPr="0015716E">
            <w:rPr>
              <w:rFonts w:ascii="Open Sans" w:eastAsia="Tahoma" w:hAnsi="Open Sans" w:cs="Arial"/>
              <w:noProof/>
              <w:color w:val="0000FF"/>
              <w:lang w:eastAsia="en-GB"/>
            </w:rPr>
            <w:t>Company Name</w:t>
          </w:r>
          <w:r w:rsidR="0015716E">
            <w:rPr>
              <w:rFonts w:ascii="Open Sans" w:eastAsia="Tahoma" w:hAnsi="Open Sans" w:cs="Arial"/>
              <w:noProof/>
              <w:color w:val="auto"/>
              <w:lang w:eastAsia="en-GB"/>
            </w:rPr>
            <w:t>]</w:t>
          </w:r>
        </w:sdtContent>
      </w:sdt>
      <w:r w:rsidRPr="00F926B2">
        <w:rPr>
          <w:rFonts w:ascii="Open Sans" w:eastAsia="Tahoma" w:hAnsi="Open Sans" w:cs="Arial"/>
          <w:color w:val="auto"/>
          <w:lang w:eastAsia="en-GB"/>
        </w:rPr>
        <w:t xml:space="preserve"> will inform them about the restriction on the processing of the personal data, unless it is impossible or involves a disproportionate effort to do so. </w:t>
      </w:r>
      <w:sdt>
        <w:sdtPr>
          <w:rPr>
            <w:rFonts w:ascii="Open Sans" w:eastAsia="Tahoma" w:hAnsi="Open Sans" w:cs="Arial"/>
            <w:color w:val="auto"/>
            <w:lang w:eastAsia="en-GB"/>
          </w:rPr>
          <w:tag w:val="HD:1.187.0.0:53d11dbe-5f4b-452c-b447-f9b5c1b10503"/>
          <w:id w:val="-1294899297"/>
          <w:placeholder>
            <w:docPart w:val="11DF42ED069442D49C649DA3C820A781"/>
          </w:placeholder>
        </w:sdtPr>
        <w:sdtEndPr/>
        <w:sdtContent>
          <w:r w:rsidR="0015716E">
            <w:rPr>
              <w:rFonts w:ascii="Open Sans" w:eastAsia="Tahoma" w:hAnsi="Open Sans" w:cs="Arial"/>
              <w:noProof/>
              <w:color w:val="auto"/>
              <w:lang w:eastAsia="en-GB"/>
            </w:rPr>
            <w:t>[</w:t>
          </w:r>
          <w:r w:rsidR="0015716E" w:rsidRPr="0015716E">
            <w:rPr>
              <w:rFonts w:ascii="Open Sans" w:eastAsia="Tahoma" w:hAnsi="Open Sans" w:cs="Arial"/>
              <w:noProof/>
              <w:color w:val="0000FF"/>
              <w:lang w:eastAsia="en-GB"/>
            </w:rPr>
            <w:t>Company Name</w:t>
          </w:r>
          <w:r w:rsidR="0015716E">
            <w:rPr>
              <w:rFonts w:ascii="Open Sans" w:eastAsia="Tahoma" w:hAnsi="Open Sans" w:cs="Arial"/>
              <w:noProof/>
              <w:color w:val="auto"/>
              <w:lang w:eastAsia="en-GB"/>
            </w:rPr>
            <w:t>]</w:t>
          </w:r>
        </w:sdtContent>
      </w:sdt>
      <w:r w:rsidRPr="00F926B2">
        <w:rPr>
          <w:rFonts w:ascii="Open Sans" w:eastAsia="Tahoma" w:hAnsi="Open Sans" w:cs="Arial"/>
          <w:color w:val="000000"/>
          <w:lang w:eastAsia="en-GB"/>
        </w:rPr>
        <w:t xml:space="preserve"> will inform individuals when a restriction on processing has been lifted.</w:t>
      </w:r>
    </w:p>
    <w:p w14:paraId="38470156" w14:textId="77777777" w:rsidR="00EF7246" w:rsidRPr="00EF7246" w:rsidRDefault="00EF7246" w:rsidP="00EF7246">
      <w:pPr>
        <w:autoSpaceDE w:val="0"/>
        <w:autoSpaceDN w:val="0"/>
        <w:adjustRightInd w:val="0"/>
        <w:jc w:val="both"/>
        <w:rPr>
          <w:rFonts w:ascii="Open Sans" w:eastAsia="Montserrat" w:hAnsi="Open Sans" w:cs="Montserrat"/>
          <w:color w:val="000000"/>
          <w:sz w:val="24"/>
          <w:szCs w:val="24"/>
          <w:lang w:eastAsia="en-GB"/>
        </w:rPr>
      </w:pPr>
      <w:r w:rsidRPr="00EF7246">
        <w:rPr>
          <w:rFonts w:ascii="Open Sans" w:eastAsia="Tahoma" w:hAnsi="Open Sans" w:cs="Arial"/>
          <w:color w:val="auto"/>
          <w:sz w:val="24"/>
          <w:szCs w:val="24"/>
          <w:lang w:eastAsia="en-GB"/>
        </w:rPr>
        <w:t xml:space="preserve"> </w:t>
      </w:r>
    </w:p>
    <w:p w14:paraId="170B0B66" w14:textId="77777777" w:rsidR="00EF7246" w:rsidRPr="000B5814" w:rsidRDefault="00EF7246" w:rsidP="000B5814">
      <w:pPr>
        <w:rPr>
          <w:rFonts w:ascii="Open Sans" w:hAnsi="Open Sans" w:cs="Open Sans"/>
          <w:b/>
          <w:bCs/>
          <w:color w:val="auto"/>
        </w:rPr>
      </w:pPr>
      <w:r w:rsidRPr="000B5814">
        <w:rPr>
          <w:rFonts w:ascii="Open Sans" w:hAnsi="Open Sans" w:cs="Open Sans"/>
          <w:b/>
          <w:bCs/>
          <w:color w:val="auto"/>
        </w:rPr>
        <w:t xml:space="preserve">The Right to Data Portability </w:t>
      </w:r>
    </w:p>
    <w:p w14:paraId="1DC102A7" w14:textId="77777777" w:rsidR="00EF7246" w:rsidRPr="00EF7246" w:rsidRDefault="00EF7246" w:rsidP="00EF7246">
      <w:pPr>
        <w:autoSpaceDE w:val="0"/>
        <w:autoSpaceDN w:val="0"/>
        <w:adjustRightInd w:val="0"/>
        <w:jc w:val="both"/>
        <w:rPr>
          <w:rFonts w:ascii="Open Sans" w:eastAsia="Tahoma" w:hAnsi="Open Sans" w:cs="Arial"/>
          <w:color w:val="auto"/>
          <w:lang w:eastAsia="en-GB"/>
        </w:rPr>
      </w:pPr>
      <w:r w:rsidRPr="00EF7246">
        <w:rPr>
          <w:rFonts w:ascii="Open Sans" w:eastAsia="Tahoma" w:hAnsi="Open Sans" w:cs="Arial"/>
          <w:color w:val="auto"/>
          <w:lang w:eastAsia="en-GB"/>
        </w:rPr>
        <w:t xml:space="preserve">Individuals have the right to obtain and reuse their personal data for their own purposes across different services. Personal data can be easily moved, copied or transferred from one IT environment to another in a safe and secure manner, without hindrance to usability. The right to data portability only applies in the following cases: </w:t>
      </w:r>
    </w:p>
    <w:p w14:paraId="108F75CC" w14:textId="77777777" w:rsidR="00EF7246" w:rsidRPr="00EF7246" w:rsidRDefault="00EF7246" w:rsidP="00EF7246">
      <w:pPr>
        <w:numPr>
          <w:ilvl w:val="0"/>
          <w:numId w:val="27"/>
        </w:numPr>
        <w:ind w:right="423"/>
        <w:contextualSpacing/>
        <w:jc w:val="both"/>
        <w:rPr>
          <w:rFonts w:ascii="Open Sans" w:eastAsia="Montserrat" w:hAnsi="Open Sans" w:cs="Montserrat"/>
          <w:color w:val="auto"/>
        </w:rPr>
      </w:pPr>
      <w:r w:rsidRPr="00EF7246">
        <w:rPr>
          <w:rFonts w:ascii="Open Sans" w:eastAsia="Montserrat" w:hAnsi="Open Sans" w:cs="Montserrat"/>
          <w:color w:val="auto"/>
        </w:rPr>
        <w:t xml:space="preserve">to personal data that an individual has provided to a controller </w:t>
      </w:r>
    </w:p>
    <w:p w14:paraId="6AA6BE44" w14:textId="77777777" w:rsidR="00EF7246" w:rsidRPr="00EF7246" w:rsidRDefault="00EF7246" w:rsidP="00EF7246">
      <w:pPr>
        <w:numPr>
          <w:ilvl w:val="0"/>
          <w:numId w:val="27"/>
        </w:numPr>
        <w:ind w:right="423"/>
        <w:contextualSpacing/>
        <w:jc w:val="both"/>
        <w:rPr>
          <w:rFonts w:ascii="Open Sans" w:eastAsia="Montserrat" w:hAnsi="Open Sans" w:cs="Montserrat"/>
          <w:color w:val="auto"/>
        </w:rPr>
      </w:pPr>
      <w:r w:rsidRPr="00EF7246">
        <w:rPr>
          <w:rFonts w:ascii="Open Sans" w:eastAsia="Montserrat" w:hAnsi="Open Sans" w:cs="Montserrat"/>
          <w:color w:val="auto"/>
        </w:rPr>
        <w:t xml:space="preserve">where the processing is based on the individual’s consent or for the performance of a contract </w:t>
      </w:r>
    </w:p>
    <w:p w14:paraId="19DE2886" w14:textId="77777777" w:rsidR="00EF7246" w:rsidRDefault="00EF7246" w:rsidP="00EF7246">
      <w:pPr>
        <w:numPr>
          <w:ilvl w:val="0"/>
          <w:numId w:val="27"/>
        </w:numPr>
        <w:ind w:right="423"/>
        <w:contextualSpacing/>
        <w:jc w:val="both"/>
        <w:rPr>
          <w:rFonts w:ascii="Open Sans" w:eastAsia="Montserrat" w:hAnsi="Open Sans" w:cs="Montserrat"/>
          <w:color w:val="auto"/>
        </w:rPr>
      </w:pPr>
      <w:r w:rsidRPr="00EF7246">
        <w:rPr>
          <w:rFonts w:ascii="Open Sans" w:eastAsia="Montserrat" w:hAnsi="Open Sans" w:cs="Montserrat"/>
          <w:color w:val="auto"/>
        </w:rPr>
        <w:t xml:space="preserve">when processing is carried out by automated means. </w:t>
      </w:r>
    </w:p>
    <w:p w14:paraId="4CC92AB1" w14:textId="77777777" w:rsidR="00A066F3" w:rsidRPr="00EF7246" w:rsidRDefault="00A066F3" w:rsidP="00A066F3">
      <w:pPr>
        <w:ind w:left="720" w:right="423"/>
        <w:contextualSpacing/>
        <w:jc w:val="both"/>
        <w:rPr>
          <w:rFonts w:ascii="Open Sans" w:eastAsia="Montserrat" w:hAnsi="Open Sans" w:cs="Montserrat"/>
          <w:color w:val="auto"/>
        </w:rPr>
      </w:pPr>
    </w:p>
    <w:p w14:paraId="7AC54CC8" w14:textId="49D5DD9B" w:rsidR="00EF7246" w:rsidRPr="00F926B2" w:rsidRDefault="00EF7246" w:rsidP="00EF7246">
      <w:pPr>
        <w:autoSpaceDE w:val="0"/>
        <w:autoSpaceDN w:val="0"/>
        <w:adjustRightInd w:val="0"/>
        <w:jc w:val="both"/>
        <w:rPr>
          <w:rFonts w:ascii="Open Sans" w:eastAsia="Tahoma" w:hAnsi="Open Sans" w:cs="Arial"/>
          <w:color w:val="auto"/>
          <w:lang w:eastAsia="en-GB"/>
        </w:rPr>
      </w:pPr>
      <w:r w:rsidRPr="00EF7246">
        <w:rPr>
          <w:rFonts w:ascii="Open Sans" w:eastAsia="Tahoma" w:hAnsi="Open Sans" w:cs="Arial"/>
          <w:color w:val="auto"/>
          <w:lang w:eastAsia="en-GB"/>
        </w:rPr>
        <w:t xml:space="preserve">Personal data will be </w:t>
      </w:r>
      <w:r w:rsidRPr="00F926B2">
        <w:rPr>
          <w:rFonts w:ascii="Open Sans" w:eastAsia="Tahoma" w:hAnsi="Open Sans" w:cs="Arial"/>
          <w:color w:val="auto"/>
          <w:lang w:eastAsia="en-GB"/>
        </w:rPr>
        <w:t xml:space="preserve">provided in a structured, commonly used and machine-readable form. The information will be provided free of charge. </w:t>
      </w:r>
      <w:sdt>
        <w:sdtPr>
          <w:rPr>
            <w:rFonts w:ascii="Open Sans" w:eastAsia="Tahoma" w:hAnsi="Open Sans" w:cs="Arial"/>
            <w:color w:val="auto"/>
            <w:lang w:eastAsia="en-GB"/>
          </w:rPr>
          <w:tag w:val="HD:1.187.0.0:c840cc4d-b10b-4770-bb6a-d7fa286ea3ac"/>
          <w:id w:val="757787158"/>
          <w:placeholder>
            <w:docPart w:val="D36E5BAAF38B443895423170FAC902A6"/>
          </w:placeholder>
        </w:sdtPr>
        <w:sdtEndPr/>
        <w:sdtContent>
          <w:r w:rsidR="0015716E">
            <w:rPr>
              <w:rFonts w:ascii="Open Sans" w:eastAsia="Tahoma" w:hAnsi="Open Sans" w:cs="Arial"/>
              <w:noProof/>
              <w:color w:val="auto"/>
              <w:lang w:eastAsia="en-GB"/>
            </w:rPr>
            <w:t>[</w:t>
          </w:r>
          <w:r w:rsidR="0015716E" w:rsidRPr="0015716E">
            <w:rPr>
              <w:rFonts w:ascii="Open Sans" w:eastAsia="Tahoma" w:hAnsi="Open Sans" w:cs="Arial"/>
              <w:noProof/>
              <w:color w:val="0000FF"/>
              <w:lang w:eastAsia="en-GB"/>
            </w:rPr>
            <w:t>Company Name</w:t>
          </w:r>
          <w:r w:rsidR="0015716E">
            <w:rPr>
              <w:rFonts w:ascii="Open Sans" w:eastAsia="Tahoma" w:hAnsi="Open Sans" w:cs="Arial"/>
              <w:noProof/>
              <w:color w:val="auto"/>
              <w:lang w:eastAsia="en-GB"/>
            </w:rPr>
            <w:t>]</w:t>
          </w:r>
        </w:sdtContent>
      </w:sdt>
      <w:r w:rsidRPr="00F926B2">
        <w:rPr>
          <w:rFonts w:ascii="Open Sans" w:eastAsia="Tahoma" w:hAnsi="Open Sans" w:cs="Arial"/>
          <w:color w:val="auto"/>
          <w:lang w:eastAsia="en-GB"/>
        </w:rPr>
        <w:t xml:space="preserve"> is not required to adopt or maintain processing systems that are technically compatible with other organisations. </w:t>
      </w:r>
    </w:p>
    <w:p w14:paraId="7E1F8605" w14:textId="49B56D03" w:rsidR="00EF7246" w:rsidRPr="00F926B2" w:rsidRDefault="00EF7246" w:rsidP="00EF7246">
      <w:pPr>
        <w:autoSpaceDE w:val="0"/>
        <w:autoSpaceDN w:val="0"/>
        <w:adjustRightInd w:val="0"/>
        <w:jc w:val="both"/>
        <w:rPr>
          <w:rFonts w:ascii="Open Sans" w:eastAsia="Tahoma" w:hAnsi="Open Sans" w:cs="Arial"/>
          <w:color w:val="auto"/>
          <w:lang w:eastAsia="en-GB"/>
        </w:rPr>
      </w:pPr>
      <w:r w:rsidRPr="00F926B2">
        <w:rPr>
          <w:rFonts w:ascii="Open Sans" w:eastAsia="Tahoma" w:hAnsi="Open Sans" w:cs="Arial"/>
          <w:color w:val="auto"/>
          <w:lang w:eastAsia="en-GB"/>
        </w:rPr>
        <w:t xml:space="preserve">In the event that the personal data concerns more than one individual, </w:t>
      </w:r>
      <w:sdt>
        <w:sdtPr>
          <w:rPr>
            <w:rFonts w:ascii="Open Sans" w:eastAsia="Tahoma" w:hAnsi="Open Sans" w:cs="Arial"/>
            <w:color w:val="auto"/>
            <w:lang w:eastAsia="en-GB"/>
          </w:rPr>
          <w:tag w:val="HD:1.187.0.0:381cd5bd-96d3-4bfd-a50b-5acab62df211"/>
          <w:id w:val="1554504456"/>
          <w:placeholder>
            <w:docPart w:val="891842C125EA41978B9DDB0535008DE1"/>
          </w:placeholder>
        </w:sdtPr>
        <w:sdtEndPr/>
        <w:sdtContent>
          <w:r w:rsidR="0015716E">
            <w:rPr>
              <w:rFonts w:ascii="Open Sans" w:eastAsia="Tahoma" w:hAnsi="Open Sans" w:cs="Arial"/>
              <w:noProof/>
              <w:color w:val="auto"/>
              <w:lang w:eastAsia="en-GB"/>
            </w:rPr>
            <w:t>[</w:t>
          </w:r>
          <w:r w:rsidR="0015716E" w:rsidRPr="0015716E">
            <w:rPr>
              <w:rFonts w:ascii="Open Sans" w:eastAsia="Tahoma" w:hAnsi="Open Sans" w:cs="Arial"/>
              <w:noProof/>
              <w:color w:val="0000FF"/>
              <w:lang w:eastAsia="en-GB"/>
            </w:rPr>
            <w:t>Company Name</w:t>
          </w:r>
          <w:r w:rsidR="0015716E">
            <w:rPr>
              <w:rFonts w:ascii="Open Sans" w:eastAsia="Tahoma" w:hAnsi="Open Sans" w:cs="Arial"/>
              <w:noProof/>
              <w:color w:val="auto"/>
              <w:lang w:eastAsia="en-GB"/>
            </w:rPr>
            <w:t>]</w:t>
          </w:r>
        </w:sdtContent>
      </w:sdt>
      <w:r w:rsidRPr="00F926B2">
        <w:rPr>
          <w:rFonts w:ascii="Open Sans" w:eastAsia="Tahoma" w:hAnsi="Open Sans" w:cs="Arial"/>
          <w:color w:val="auto"/>
          <w:lang w:eastAsia="en-GB"/>
        </w:rPr>
        <w:t xml:space="preserve"> will consider whether providing the information would prejudice the rights of any other individual. </w:t>
      </w:r>
    </w:p>
    <w:p w14:paraId="1A656747" w14:textId="22B401D0" w:rsidR="00EF7246" w:rsidRPr="00F926B2" w:rsidRDefault="006A1742" w:rsidP="00EF7246">
      <w:pPr>
        <w:autoSpaceDE w:val="0"/>
        <w:autoSpaceDN w:val="0"/>
        <w:adjustRightInd w:val="0"/>
        <w:jc w:val="both"/>
        <w:rPr>
          <w:rFonts w:ascii="Open Sans" w:eastAsia="Tahoma" w:hAnsi="Open Sans" w:cs="Arial"/>
          <w:color w:val="auto"/>
          <w:lang w:eastAsia="en-GB"/>
        </w:rPr>
      </w:pPr>
      <w:sdt>
        <w:sdtPr>
          <w:rPr>
            <w:rFonts w:ascii="Open Sans" w:eastAsia="Tahoma" w:hAnsi="Open Sans" w:cs="Arial"/>
            <w:color w:val="auto"/>
            <w:lang w:eastAsia="en-GB"/>
          </w:rPr>
          <w:tag w:val="HD:1.187.0.0:f414b2f7-5bd4-4f9c-8ff9-57ec470efad5"/>
          <w:id w:val="-486171078"/>
          <w:placeholder>
            <w:docPart w:val="DFD73020B9454AB091BAF88543D779D6"/>
          </w:placeholder>
        </w:sdtPr>
        <w:sdtEndPr/>
        <w:sdtContent>
          <w:r w:rsidR="0015716E">
            <w:rPr>
              <w:rFonts w:ascii="Open Sans" w:eastAsia="Tahoma" w:hAnsi="Open Sans" w:cs="Arial"/>
              <w:noProof/>
              <w:color w:val="auto"/>
              <w:lang w:eastAsia="en-GB"/>
            </w:rPr>
            <w:t>[</w:t>
          </w:r>
          <w:r w:rsidR="0015716E" w:rsidRPr="0015716E">
            <w:rPr>
              <w:rFonts w:ascii="Open Sans" w:eastAsia="Tahoma" w:hAnsi="Open Sans" w:cs="Arial"/>
              <w:noProof/>
              <w:color w:val="0000FF"/>
              <w:lang w:eastAsia="en-GB"/>
            </w:rPr>
            <w:t>Company Name</w:t>
          </w:r>
          <w:r w:rsidR="0015716E">
            <w:rPr>
              <w:rFonts w:ascii="Open Sans" w:eastAsia="Tahoma" w:hAnsi="Open Sans" w:cs="Arial"/>
              <w:noProof/>
              <w:color w:val="auto"/>
              <w:lang w:eastAsia="en-GB"/>
            </w:rPr>
            <w:t>]</w:t>
          </w:r>
        </w:sdtContent>
      </w:sdt>
      <w:r w:rsidR="00EF7246" w:rsidRPr="00F926B2">
        <w:rPr>
          <w:rFonts w:ascii="Open Sans" w:eastAsia="Tahoma" w:hAnsi="Open Sans" w:cs="Arial"/>
          <w:color w:val="auto"/>
          <w:lang w:eastAsia="en-GB"/>
        </w:rPr>
        <w:t xml:space="preserve"> will respond to any requests for portability within 1 month. Where the request is complex, or a number of requests have been received, the timeframe can be extended by 2 months, ensuring that the individual is informed of the extension</w:t>
      </w:r>
      <w:r w:rsidR="00EF7246" w:rsidRPr="00EF7246">
        <w:rPr>
          <w:rFonts w:ascii="Open Sans" w:eastAsia="Tahoma" w:hAnsi="Open Sans" w:cs="Arial"/>
          <w:color w:val="auto"/>
          <w:lang w:eastAsia="en-GB"/>
        </w:rPr>
        <w:t xml:space="preserve"> and the reasoning behind it within 1 month of receipt of </w:t>
      </w:r>
      <w:r w:rsidR="00EF7246" w:rsidRPr="00F926B2">
        <w:rPr>
          <w:rFonts w:ascii="Open Sans" w:eastAsia="Tahoma" w:hAnsi="Open Sans" w:cs="Arial"/>
          <w:color w:val="auto"/>
          <w:lang w:eastAsia="en-GB"/>
        </w:rPr>
        <w:t xml:space="preserve">the request. </w:t>
      </w:r>
    </w:p>
    <w:p w14:paraId="3F37D334" w14:textId="7E09D11A" w:rsidR="00EF7246" w:rsidRPr="00F926B2" w:rsidRDefault="00EF7246" w:rsidP="00EF7246">
      <w:pPr>
        <w:autoSpaceDE w:val="0"/>
        <w:autoSpaceDN w:val="0"/>
        <w:adjustRightInd w:val="0"/>
        <w:jc w:val="both"/>
        <w:rPr>
          <w:rFonts w:ascii="Open Sans" w:eastAsia="Tahoma" w:hAnsi="Open Sans" w:cs="Arial"/>
          <w:color w:val="auto"/>
          <w:lang w:eastAsia="en-GB"/>
        </w:rPr>
      </w:pPr>
      <w:r w:rsidRPr="00F926B2">
        <w:rPr>
          <w:rFonts w:ascii="Open Sans" w:eastAsia="Tahoma" w:hAnsi="Open Sans" w:cs="Arial"/>
          <w:color w:val="000000"/>
          <w:lang w:eastAsia="en-GB"/>
        </w:rPr>
        <w:t xml:space="preserve">Where no action is being taken in response to a request, </w:t>
      </w:r>
      <w:sdt>
        <w:sdtPr>
          <w:rPr>
            <w:rFonts w:ascii="Open Sans" w:eastAsia="Tahoma" w:hAnsi="Open Sans" w:cs="Arial"/>
            <w:color w:val="000000"/>
            <w:lang w:eastAsia="en-GB"/>
          </w:rPr>
          <w:tag w:val="HD:1.187.0.0:a748e3af-3af6-466a-bd1b-2a516aef95d1"/>
          <w:id w:val="1410663211"/>
          <w:placeholder>
            <w:docPart w:val="12BF56D8E6E74E97A61F2A93042AF753"/>
          </w:placeholder>
        </w:sdtPr>
        <w:sdtEndPr/>
        <w:sdtContent>
          <w:r w:rsidR="0015716E">
            <w:rPr>
              <w:rFonts w:ascii="Open Sans" w:eastAsia="Tahoma" w:hAnsi="Open Sans" w:cs="Arial"/>
              <w:noProof/>
              <w:color w:val="000000"/>
              <w:lang w:eastAsia="en-GB"/>
            </w:rPr>
            <w:t>[</w:t>
          </w:r>
          <w:r w:rsidR="0015716E" w:rsidRPr="0015716E">
            <w:rPr>
              <w:rFonts w:ascii="Open Sans" w:eastAsia="Tahoma" w:hAnsi="Open Sans" w:cs="Arial"/>
              <w:noProof/>
              <w:color w:val="0000FF"/>
              <w:lang w:eastAsia="en-GB"/>
            </w:rPr>
            <w:t>Company Name</w:t>
          </w:r>
          <w:r w:rsidR="0015716E">
            <w:rPr>
              <w:rFonts w:ascii="Open Sans" w:eastAsia="Tahoma" w:hAnsi="Open Sans" w:cs="Arial"/>
              <w:noProof/>
              <w:color w:val="000000"/>
              <w:lang w:eastAsia="en-GB"/>
            </w:rPr>
            <w:t>]</w:t>
          </w:r>
        </w:sdtContent>
      </w:sdt>
      <w:r w:rsidRPr="00F926B2">
        <w:rPr>
          <w:rFonts w:ascii="Open Sans" w:eastAsia="Tahoma" w:hAnsi="Open Sans" w:cs="Arial"/>
          <w:color w:val="000000"/>
          <w:lang w:eastAsia="en-GB"/>
        </w:rPr>
        <w:t xml:space="preserve"> will, without delay and at the latest within 1 month, explain to the individual the reason for this and will inform them of their right to complain to the Information Commissioner’s Office.</w:t>
      </w:r>
    </w:p>
    <w:p w14:paraId="5BAE4582" w14:textId="77777777" w:rsidR="00F93B14" w:rsidRPr="00F926B2" w:rsidRDefault="00F93B14" w:rsidP="00F93B14">
      <w:pPr>
        <w:rPr>
          <w:rFonts w:ascii="Open Sans" w:hAnsi="Open Sans" w:cs="Open Sans"/>
          <w:color w:val="auto"/>
          <w:lang w:eastAsia="en-GB"/>
        </w:rPr>
      </w:pPr>
    </w:p>
    <w:p w14:paraId="47AD8157" w14:textId="77777777" w:rsidR="004F01F0" w:rsidRPr="00F926B2" w:rsidRDefault="003A3EEE" w:rsidP="000269C5">
      <w:pPr>
        <w:pStyle w:val="Heading1"/>
      </w:pPr>
      <w:bookmarkStart w:id="10" w:name="_Toc147999912"/>
      <w:r w:rsidRPr="00F926B2">
        <w:lastRenderedPageBreak/>
        <w:t>Fair and Lawful Procedures</w:t>
      </w:r>
      <w:bookmarkEnd w:id="10"/>
    </w:p>
    <w:p w14:paraId="6647BCC5" w14:textId="1C704ED8" w:rsidR="00464C48" w:rsidRPr="00464C48" w:rsidRDefault="00464C48" w:rsidP="00464C48">
      <w:pPr>
        <w:jc w:val="both"/>
        <w:rPr>
          <w:rFonts w:ascii="Open Sans" w:hAnsi="Open Sans"/>
          <w:color w:val="auto"/>
        </w:rPr>
      </w:pPr>
      <w:r w:rsidRPr="00F926B2">
        <w:rPr>
          <w:rFonts w:ascii="Open Sans" w:hAnsi="Open Sans"/>
          <w:color w:val="auto"/>
        </w:rPr>
        <w:t xml:space="preserve">Under the GDPR, data will be lawfully processed by </w:t>
      </w:r>
      <w:sdt>
        <w:sdtPr>
          <w:rPr>
            <w:rFonts w:ascii="Open Sans" w:hAnsi="Open Sans"/>
            <w:color w:val="auto"/>
          </w:rPr>
          <w:tag w:val="HD:1.187.0.0:293e40de-5b27-4e46-9f05-b2444c62cc3c"/>
          <w:id w:val="-1283417060"/>
          <w:placeholder>
            <w:docPart w:val="C8582214A7384A5E99D0000EAA097503"/>
          </w:placeholder>
        </w:sdtPr>
        <w:sdtEndPr/>
        <w:sdtContent>
          <w:r w:rsidR="0015716E">
            <w:rPr>
              <w:rFonts w:ascii="Open Sans" w:hAnsi="Open Sans"/>
              <w:noProof/>
              <w:color w:val="auto"/>
            </w:rPr>
            <w:t>[</w:t>
          </w:r>
          <w:r w:rsidR="0015716E" w:rsidRPr="0015716E">
            <w:rPr>
              <w:rFonts w:ascii="Open Sans" w:hAnsi="Open Sans"/>
              <w:noProof/>
              <w:color w:val="0000FF"/>
            </w:rPr>
            <w:t>Company Name</w:t>
          </w:r>
          <w:r w:rsidR="0015716E">
            <w:rPr>
              <w:rFonts w:ascii="Open Sans" w:hAnsi="Open Sans"/>
              <w:noProof/>
              <w:color w:val="auto"/>
            </w:rPr>
            <w:t>]</w:t>
          </w:r>
        </w:sdtContent>
      </w:sdt>
      <w:r w:rsidRPr="00F926B2">
        <w:rPr>
          <w:rFonts w:ascii="Open Sans" w:hAnsi="Open Sans"/>
          <w:color w:val="auto"/>
        </w:rPr>
        <w:t xml:space="preserve"> under the</w:t>
      </w:r>
      <w:r w:rsidRPr="00464C48">
        <w:rPr>
          <w:rFonts w:ascii="Open Sans" w:hAnsi="Open Sans"/>
          <w:color w:val="auto"/>
        </w:rPr>
        <w:t xml:space="preserve"> following conditions: </w:t>
      </w:r>
    </w:p>
    <w:p w14:paraId="6921CD6C" w14:textId="77777777" w:rsidR="00464C48" w:rsidRPr="00464C48" w:rsidRDefault="00464C48" w:rsidP="00464C48">
      <w:pPr>
        <w:pStyle w:val="ListParagraph"/>
        <w:numPr>
          <w:ilvl w:val="0"/>
          <w:numId w:val="27"/>
        </w:numPr>
        <w:ind w:right="423"/>
        <w:jc w:val="both"/>
        <w:rPr>
          <w:rFonts w:ascii="Open Sans" w:eastAsia="Montserrat" w:hAnsi="Open Sans" w:cs="Montserrat"/>
          <w:color w:val="auto"/>
        </w:rPr>
      </w:pPr>
      <w:r w:rsidRPr="00464C48">
        <w:rPr>
          <w:rFonts w:ascii="Open Sans" w:eastAsia="Montserrat" w:hAnsi="Open Sans" w:cs="Montserrat"/>
          <w:color w:val="auto"/>
        </w:rPr>
        <w:t xml:space="preserve">the consent of the data subject has been obtained </w:t>
      </w:r>
    </w:p>
    <w:p w14:paraId="50D28BBD" w14:textId="77777777" w:rsidR="00464C48" w:rsidRPr="00464C48" w:rsidRDefault="00464C48" w:rsidP="00464C48">
      <w:pPr>
        <w:pStyle w:val="ListParagraph"/>
        <w:numPr>
          <w:ilvl w:val="0"/>
          <w:numId w:val="27"/>
        </w:numPr>
        <w:ind w:right="423"/>
        <w:jc w:val="both"/>
        <w:rPr>
          <w:rFonts w:ascii="Open Sans" w:eastAsia="Montserrat" w:hAnsi="Open Sans" w:cs="Montserrat"/>
          <w:color w:val="auto"/>
        </w:rPr>
      </w:pPr>
      <w:r w:rsidRPr="00464C48">
        <w:rPr>
          <w:rFonts w:ascii="Open Sans" w:eastAsia="Montserrat" w:hAnsi="Open Sans" w:cs="Montserrat"/>
          <w:color w:val="auto"/>
        </w:rPr>
        <w:t xml:space="preserve">processing is necessary for: </w:t>
      </w:r>
    </w:p>
    <w:p w14:paraId="3847B3E4" w14:textId="77777777" w:rsidR="00464C48" w:rsidRPr="00464C48" w:rsidRDefault="00464C48" w:rsidP="00464C48">
      <w:pPr>
        <w:pStyle w:val="ListParagraph"/>
        <w:numPr>
          <w:ilvl w:val="1"/>
          <w:numId w:val="27"/>
        </w:numPr>
        <w:ind w:right="423"/>
        <w:jc w:val="both"/>
        <w:rPr>
          <w:rFonts w:ascii="Open Sans" w:eastAsia="Montserrat" w:hAnsi="Open Sans" w:cs="Montserrat"/>
          <w:color w:val="auto"/>
        </w:rPr>
      </w:pPr>
      <w:r w:rsidRPr="00464C48">
        <w:rPr>
          <w:rFonts w:ascii="Open Sans" w:eastAsia="Montserrat" w:hAnsi="Open Sans" w:cs="Montserrat"/>
          <w:color w:val="auto"/>
        </w:rPr>
        <w:t>compliance with a legal obligation</w:t>
      </w:r>
    </w:p>
    <w:p w14:paraId="31CD10B0" w14:textId="77777777" w:rsidR="00464C48" w:rsidRPr="00464C48" w:rsidRDefault="00464C48" w:rsidP="00464C48">
      <w:pPr>
        <w:pStyle w:val="ListParagraph"/>
        <w:numPr>
          <w:ilvl w:val="1"/>
          <w:numId w:val="27"/>
        </w:numPr>
        <w:ind w:right="423"/>
        <w:jc w:val="both"/>
        <w:rPr>
          <w:rFonts w:ascii="Open Sans" w:eastAsia="Montserrat" w:hAnsi="Open Sans" w:cs="Montserrat"/>
          <w:color w:val="auto"/>
        </w:rPr>
      </w:pPr>
      <w:r w:rsidRPr="00464C48">
        <w:rPr>
          <w:rFonts w:ascii="Open Sans" w:eastAsia="Montserrat" w:hAnsi="Open Sans" w:cs="Montserrat"/>
          <w:color w:val="auto"/>
        </w:rPr>
        <w:t xml:space="preserve">the performance of a task carried out in public interest or in the exercise of official authority vested in the controller </w:t>
      </w:r>
    </w:p>
    <w:p w14:paraId="23060821" w14:textId="77777777" w:rsidR="00464C48" w:rsidRPr="00464C48" w:rsidRDefault="00464C48" w:rsidP="00464C48">
      <w:pPr>
        <w:pStyle w:val="ListParagraph"/>
        <w:numPr>
          <w:ilvl w:val="1"/>
          <w:numId w:val="27"/>
        </w:numPr>
        <w:ind w:right="423"/>
        <w:jc w:val="both"/>
        <w:rPr>
          <w:rFonts w:ascii="Open Sans" w:eastAsia="Montserrat" w:hAnsi="Open Sans" w:cs="Montserrat"/>
          <w:color w:val="auto"/>
        </w:rPr>
      </w:pPr>
      <w:r w:rsidRPr="00464C48">
        <w:rPr>
          <w:rFonts w:ascii="Open Sans" w:eastAsia="Montserrat" w:hAnsi="Open Sans" w:cs="Montserrat"/>
          <w:color w:val="auto"/>
        </w:rPr>
        <w:t xml:space="preserve">for the performance of a contract with the data subject or to take steps to enter into a contract </w:t>
      </w:r>
    </w:p>
    <w:p w14:paraId="3972ABD0" w14:textId="77777777" w:rsidR="00464C48" w:rsidRPr="00464C48" w:rsidRDefault="00464C48" w:rsidP="00464C48">
      <w:pPr>
        <w:pStyle w:val="ListParagraph"/>
        <w:numPr>
          <w:ilvl w:val="1"/>
          <w:numId w:val="27"/>
        </w:numPr>
        <w:ind w:right="423"/>
        <w:jc w:val="both"/>
        <w:rPr>
          <w:rFonts w:ascii="Open Sans" w:eastAsia="Montserrat" w:hAnsi="Open Sans" w:cs="Montserrat"/>
          <w:color w:val="auto"/>
        </w:rPr>
      </w:pPr>
      <w:r w:rsidRPr="00464C48">
        <w:rPr>
          <w:rFonts w:ascii="Open Sans" w:eastAsia="Montserrat" w:hAnsi="Open Sans" w:cs="Montserrat"/>
          <w:color w:val="auto"/>
        </w:rPr>
        <w:t xml:space="preserve">protecting the vital interests of a data subject or another person </w:t>
      </w:r>
    </w:p>
    <w:p w14:paraId="7F360B86" w14:textId="77777777" w:rsidR="00464C48" w:rsidRPr="00464C48" w:rsidRDefault="00464C48" w:rsidP="00464C48">
      <w:pPr>
        <w:pStyle w:val="ListParagraph"/>
        <w:numPr>
          <w:ilvl w:val="1"/>
          <w:numId w:val="27"/>
        </w:numPr>
        <w:ind w:right="423"/>
        <w:jc w:val="both"/>
        <w:rPr>
          <w:rFonts w:ascii="Open Sans" w:eastAsia="Montserrat" w:hAnsi="Open Sans" w:cs="Montserrat"/>
          <w:color w:val="auto"/>
        </w:rPr>
      </w:pPr>
      <w:r w:rsidRPr="00464C48">
        <w:rPr>
          <w:rFonts w:ascii="Open Sans" w:eastAsia="Montserrat" w:hAnsi="Open Sans" w:cs="Montserrat"/>
          <w:color w:val="auto"/>
        </w:rPr>
        <w:t xml:space="preserve">for the purposes of legitimate interests pursued by the controller or a third party, except where such interests are overridden by the interests, rights or freedoms of the data subject. </w:t>
      </w:r>
    </w:p>
    <w:p w14:paraId="57650006" w14:textId="77777777" w:rsidR="00464C48" w:rsidRPr="00464C48" w:rsidRDefault="00464C48" w:rsidP="00464C48">
      <w:pPr>
        <w:pStyle w:val="Default"/>
        <w:spacing w:after="160" w:line="259" w:lineRule="auto"/>
        <w:jc w:val="both"/>
        <w:rPr>
          <w:rFonts w:ascii="Open Sans" w:hAnsi="Open Sans"/>
          <w:color w:val="auto"/>
          <w:sz w:val="22"/>
          <w:szCs w:val="22"/>
        </w:rPr>
      </w:pPr>
      <w:r w:rsidRPr="00464C48">
        <w:rPr>
          <w:rFonts w:ascii="Open Sans" w:hAnsi="Open Sans"/>
          <w:color w:val="auto"/>
          <w:sz w:val="22"/>
          <w:szCs w:val="22"/>
        </w:rPr>
        <w:t xml:space="preserve"> Sensitive data will only be processed under the following conditions: </w:t>
      </w:r>
    </w:p>
    <w:p w14:paraId="58BED932" w14:textId="3393316E" w:rsidR="00464C48" w:rsidRPr="00F926B2" w:rsidRDefault="006A1742" w:rsidP="00464C48">
      <w:pPr>
        <w:pStyle w:val="ListParagraph"/>
        <w:numPr>
          <w:ilvl w:val="0"/>
          <w:numId w:val="27"/>
        </w:numPr>
        <w:ind w:right="423"/>
        <w:jc w:val="both"/>
        <w:rPr>
          <w:rFonts w:ascii="Open Sans" w:eastAsia="Montserrat" w:hAnsi="Open Sans" w:cs="Montserrat"/>
          <w:color w:val="auto"/>
        </w:rPr>
      </w:pPr>
      <w:sdt>
        <w:sdtPr>
          <w:rPr>
            <w:rFonts w:ascii="Open Sans" w:eastAsia="Montserrat" w:hAnsi="Open Sans" w:cs="Montserrat"/>
            <w:color w:val="auto"/>
          </w:rPr>
          <w:tag w:val="HD:1.187.0.0:6906bb5e-14e7-4361-9d5e-01541841e4fb"/>
          <w:id w:val="995841190"/>
          <w:placeholder>
            <w:docPart w:val="CA5CD95B3CB64ADA8D4F64F1E6DACB70"/>
          </w:placeholder>
        </w:sdtPr>
        <w:sdtEndPr/>
        <w:sdtContent>
          <w:r w:rsidR="0015716E">
            <w:rPr>
              <w:rFonts w:ascii="Open Sans" w:eastAsia="Montserrat" w:hAnsi="Open Sans" w:cs="Montserrat"/>
              <w:noProof/>
              <w:color w:val="auto"/>
            </w:rPr>
            <w:t>[</w:t>
          </w:r>
          <w:r w:rsidR="0015716E" w:rsidRPr="0015716E">
            <w:rPr>
              <w:rFonts w:ascii="Open Sans" w:eastAsia="Montserrat" w:hAnsi="Open Sans" w:cs="Montserrat"/>
              <w:noProof/>
              <w:color w:val="0000FF"/>
            </w:rPr>
            <w:t>Company Name</w:t>
          </w:r>
          <w:r w:rsidR="0015716E">
            <w:rPr>
              <w:rFonts w:ascii="Open Sans" w:eastAsia="Montserrat" w:hAnsi="Open Sans" w:cs="Montserrat"/>
              <w:noProof/>
              <w:color w:val="auto"/>
            </w:rPr>
            <w:t>]</w:t>
          </w:r>
        </w:sdtContent>
      </w:sdt>
      <w:r w:rsidR="00464C48" w:rsidRPr="00F926B2">
        <w:rPr>
          <w:rFonts w:ascii="Open Sans" w:eastAsia="Montserrat" w:hAnsi="Open Sans" w:cs="Montserrat"/>
          <w:color w:val="auto"/>
        </w:rPr>
        <w:t xml:space="preserve"> will not use personal data for any purposes other than those advised to individuals directly or detailed in the relevant entry in the Register of Data Controllers published by the Information Commissioner’s Office</w:t>
      </w:r>
    </w:p>
    <w:p w14:paraId="2C9F2609" w14:textId="3A18035D" w:rsidR="00464C48" w:rsidRPr="00F926B2" w:rsidRDefault="00464C48" w:rsidP="00464C48">
      <w:pPr>
        <w:pStyle w:val="ListParagraph"/>
        <w:numPr>
          <w:ilvl w:val="0"/>
          <w:numId w:val="27"/>
        </w:numPr>
        <w:ind w:right="423"/>
        <w:jc w:val="both"/>
        <w:rPr>
          <w:rFonts w:ascii="Open Sans" w:eastAsia="Montserrat" w:hAnsi="Open Sans" w:cs="Montserrat"/>
          <w:color w:val="auto"/>
        </w:rPr>
      </w:pPr>
      <w:r w:rsidRPr="00F926B2">
        <w:rPr>
          <w:rFonts w:ascii="Open Sans" w:eastAsia="Montserrat" w:hAnsi="Open Sans" w:cs="Montserrat"/>
          <w:color w:val="auto"/>
        </w:rPr>
        <w:t xml:space="preserve">as far as possible, </w:t>
      </w:r>
      <w:sdt>
        <w:sdtPr>
          <w:rPr>
            <w:rFonts w:ascii="Open Sans" w:eastAsia="Montserrat" w:hAnsi="Open Sans" w:cs="Montserrat"/>
            <w:color w:val="auto"/>
          </w:rPr>
          <w:tag w:val="HD:1.187.0.0:2236abfb-3de3-4572-811b-504d2fc1587b"/>
          <w:id w:val="-1643267353"/>
          <w:placeholder>
            <w:docPart w:val="298767AAF8604A84863F321CDBEDEE6C"/>
          </w:placeholder>
        </w:sdtPr>
        <w:sdtEndPr/>
        <w:sdtContent>
          <w:r w:rsidR="0015716E">
            <w:rPr>
              <w:rFonts w:ascii="Open Sans" w:eastAsia="Montserrat" w:hAnsi="Open Sans" w:cs="Montserrat"/>
              <w:noProof/>
              <w:color w:val="auto"/>
            </w:rPr>
            <w:t>[</w:t>
          </w:r>
          <w:r w:rsidR="0015716E" w:rsidRPr="0015716E">
            <w:rPr>
              <w:rFonts w:ascii="Open Sans" w:eastAsia="Montserrat" w:hAnsi="Open Sans" w:cs="Montserrat"/>
              <w:noProof/>
              <w:color w:val="0000FF"/>
            </w:rPr>
            <w:t>Company Name</w:t>
          </w:r>
          <w:r w:rsidR="0015716E">
            <w:rPr>
              <w:rFonts w:ascii="Open Sans" w:eastAsia="Montserrat" w:hAnsi="Open Sans" w:cs="Montserrat"/>
              <w:noProof/>
              <w:color w:val="auto"/>
            </w:rPr>
            <w:t>]</w:t>
          </w:r>
        </w:sdtContent>
      </w:sdt>
      <w:r w:rsidRPr="00F926B2">
        <w:rPr>
          <w:rFonts w:ascii="Open Sans" w:eastAsia="Montserrat" w:hAnsi="Open Sans" w:cs="Montserrat"/>
          <w:color w:val="auto"/>
        </w:rPr>
        <w:t xml:space="preserve"> will process personal data only where it is necessary for compliance with the law, the performance of a contract, with a view to establishing a contract, or it is in the organisation’s legitimate business interests to do so</w:t>
      </w:r>
    </w:p>
    <w:p w14:paraId="7082FD0F" w14:textId="77777777" w:rsidR="00464C48" w:rsidRPr="00F926B2" w:rsidRDefault="00464C48" w:rsidP="00464C48">
      <w:pPr>
        <w:pStyle w:val="ListParagraph"/>
        <w:numPr>
          <w:ilvl w:val="0"/>
          <w:numId w:val="27"/>
        </w:numPr>
        <w:ind w:right="423"/>
        <w:jc w:val="both"/>
        <w:rPr>
          <w:rFonts w:ascii="Open Sans" w:eastAsia="Montserrat" w:hAnsi="Open Sans" w:cs="Montserrat"/>
          <w:color w:val="auto"/>
        </w:rPr>
      </w:pPr>
      <w:r w:rsidRPr="00F926B2">
        <w:rPr>
          <w:rFonts w:ascii="Open Sans" w:eastAsia="Montserrat" w:hAnsi="Open Sans" w:cs="Montserrat"/>
          <w:color w:val="auto"/>
        </w:rPr>
        <w:t>where this is not possible, or in the case of sensitive personal data (see below), consent of the individual will be sought to enable the personal data to be processed.</w:t>
      </w:r>
    </w:p>
    <w:p w14:paraId="6C3327D3" w14:textId="633228C1" w:rsidR="00464C48" w:rsidRPr="00464C48" w:rsidRDefault="006A1742" w:rsidP="00464C48">
      <w:pPr>
        <w:jc w:val="both"/>
        <w:rPr>
          <w:rFonts w:ascii="Open Sans" w:hAnsi="Open Sans"/>
          <w:color w:val="auto"/>
        </w:rPr>
      </w:pPr>
      <w:sdt>
        <w:sdtPr>
          <w:rPr>
            <w:rFonts w:ascii="Open Sans" w:hAnsi="Open Sans"/>
            <w:color w:val="auto"/>
          </w:rPr>
          <w:tag w:val="HD:1.187.0.0:1a778dd8-e237-4259-92af-32b1913c2370"/>
          <w:id w:val="-2097628266"/>
          <w:placeholder>
            <w:docPart w:val="CBC8A0BCF4A84E1CA5944C86CAB3607B"/>
          </w:placeholder>
        </w:sdtPr>
        <w:sdtEndPr/>
        <w:sdtContent>
          <w:r w:rsidR="0015716E">
            <w:rPr>
              <w:rFonts w:ascii="Open Sans" w:hAnsi="Open Sans"/>
              <w:noProof/>
              <w:color w:val="auto"/>
            </w:rPr>
            <w:t>[</w:t>
          </w:r>
          <w:r w:rsidR="0015716E" w:rsidRPr="0015716E">
            <w:rPr>
              <w:rFonts w:ascii="Open Sans" w:hAnsi="Open Sans"/>
              <w:noProof/>
              <w:color w:val="0000FF"/>
            </w:rPr>
            <w:t>Company Name</w:t>
          </w:r>
          <w:r w:rsidR="0015716E">
            <w:rPr>
              <w:rFonts w:ascii="Open Sans" w:hAnsi="Open Sans"/>
              <w:noProof/>
              <w:color w:val="auto"/>
            </w:rPr>
            <w:t>]</w:t>
          </w:r>
        </w:sdtContent>
      </w:sdt>
      <w:r w:rsidR="00464C48" w:rsidRPr="00F926B2">
        <w:rPr>
          <w:rFonts w:ascii="Open Sans" w:hAnsi="Open Sans"/>
          <w:color w:val="auto"/>
        </w:rPr>
        <w:t xml:space="preserve"> will obtain the explicit consent</w:t>
      </w:r>
      <w:r w:rsidR="00464C48" w:rsidRPr="00464C48">
        <w:rPr>
          <w:rFonts w:ascii="Open Sans" w:hAnsi="Open Sans"/>
          <w:color w:val="auto"/>
        </w:rPr>
        <w:t xml:space="preserve"> of the individual concerned for all processing of sensitive personal data, unless:</w:t>
      </w:r>
    </w:p>
    <w:p w14:paraId="018BC1C4" w14:textId="77777777" w:rsidR="00464C48" w:rsidRPr="00464C48" w:rsidRDefault="00464C48" w:rsidP="00464C48">
      <w:pPr>
        <w:pStyle w:val="ListParagraph"/>
        <w:numPr>
          <w:ilvl w:val="0"/>
          <w:numId w:val="27"/>
        </w:numPr>
        <w:ind w:right="423"/>
        <w:jc w:val="both"/>
        <w:rPr>
          <w:rFonts w:ascii="Open Sans" w:eastAsia="Montserrat" w:hAnsi="Open Sans" w:cs="Montserrat"/>
          <w:color w:val="auto"/>
        </w:rPr>
      </w:pPr>
      <w:r w:rsidRPr="00464C48">
        <w:rPr>
          <w:rFonts w:ascii="Open Sans" w:eastAsia="Montserrat" w:hAnsi="Open Sans" w:cs="Montserrat"/>
          <w:color w:val="auto"/>
        </w:rPr>
        <w:t>it is information relating to racial/ethnic origin, disability or religious belief that is being collected purely for monitoring equality of opportunity or treatment</w:t>
      </w:r>
    </w:p>
    <w:p w14:paraId="69953645" w14:textId="77777777" w:rsidR="00464C48" w:rsidRPr="00464C48" w:rsidRDefault="00464C48" w:rsidP="00464C48">
      <w:pPr>
        <w:pStyle w:val="ListParagraph"/>
        <w:numPr>
          <w:ilvl w:val="0"/>
          <w:numId w:val="27"/>
        </w:numPr>
        <w:ind w:right="423"/>
        <w:jc w:val="both"/>
        <w:rPr>
          <w:rFonts w:ascii="Open Sans" w:eastAsia="Montserrat" w:hAnsi="Open Sans" w:cs="Montserrat"/>
          <w:color w:val="auto"/>
        </w:rPr>
      </w:pPr>
      <w:r w:rsidRPr="00464C48">
        <w:rPr>
          <w:rFonts w:ascii="Open Sans" w:eastAsia="Montserrat" w:hAnsi="Open Sans" w:cs="Montserrat"/>
          <w:color w:val="auto"/>
        </w:rPr>
        <w:t>it relates to the employment of individuals</w:t>
      </w:r>
    </w:p>
    <w:p w14:paraId="1C4FEC81" w14:textId="77777777" w:rsidR="00464C48" w:rsidRPr="00464C48" w:rsidRDefault="00464C48" w:rsidP="00464C48">
      <w:pPr>
        <w:pStyle w:val="ListParagraph"/>
        <w:numPr>
          <w:ilvl w:val="0"/>
          <w:numId w:val="27"/>
        </w:numPr>
        <w:ind w:right="423"/>
        <w:jc w:val="both"/>
        <w:rPr>
          <w:rFonts w:ascii="Open Sans" w:eastAsia="Montserrat" w:hAnsi="Open Sans" w:cs="Montserrat"/>
          <w:color w:val="auto"/>
        </w:rPr>
      </w:pPr>
      <w:r w:rsidRPr="00464C48">
        <w:rPr>
          <w:rFonts w:ascii="Open Sans" w:eastAsia="Montserrat" w:hAnsi="Open Sans" w:cs="Montserrat"/>
          <w:color w:val="auto"/>
        </w:rPr>
        <w:t>it is necessary for the provision of advice or support and the data subject cannot reasonably be expected to give explicit consent.</w:t>
      </w:r>
    </w:p>
    <w:p w14:paraId="4130E455" w14:textId="5BA792DD" w:rsidR="00464C48" w:rsidRPr="00464C48" w:rsidRDefault="006A1742" w:rsidP="00464C48">
      <w:pPr>
        <w:jc w:val="both"/>
        <w:rPr>
          <w:rFonts w:ascii="Open Sans" w:hAnsi="Open Sans"/>
          <w:color w:val="auto"/>
        </w:rPr>
      </w:pPr>
      <w:sdt>
        <w:sdtPr>
          <w:rPr>
            <w:rFonts w:ascii="Open Sans" w:hAnsi="Open Sans"/>
            <w:color w:val="auto"/>
          </w:rPr>
          <w:tag w:val="HD:1.187.0.0:19e2e0b0-58e8-4689-9d2c-e99cfdc32d04"/>
          <w:id w:val="-1428499181"/>
          <w:placeholder>
            <w:docPart w:val="D08CF10528584688BC3328B9BB3D2B85"/>
          </w:placeholder>
        </w:sdtPr>
        <w:sdtEndPr/>
        <w:sdtContent>
          <w:r w:rsidR="0015716E">
            <w:rPr>
              <w:rFonts w:ascii="Open Sans" w:hAnsi="Open Sans"/>
              <w:noProof/>
              <w:color w:val="auto"/>
            </w:rPr>
            <w:t>[</w:t>
          </w:r>
          <w:r w:rsidR="0015716E" w:rsidRPr="0015716E">
            <w:rPr>
              <w:rFonts w:ascii="Open Sans" w:hAnsi="Open Sans"/>
              <w:noProof/>
              <w:color w:val="0000FF"/>
            </w:rPr>
            <w:t>Company Name</w:t>
          </w:r>
          <w:r w:rsidR="0015716E">
            <w:rPr>
              <w:rFonts w:ascii="Open Sans" w:hAnsi="Open Sans"/>
              <w:noProof/>
              <w:color w:val="auto"/>
            </w:rPr>
            <w:t>]</w:t>
          </w:r>
        </w:sdtContent>
      </w:sdt>
      <w:r w:rsidR="00464C48" w:rsidRPr="00F926B2">
        <w:rPr>
          <w:rFonts w:ascii="Open Sans" w:hAnsi="Open Sans"/>
          <w:color w:val="auto"/>
        </w:rPr>
        <w:t xml:space="preserve"> will require all data processors to formally agree that personal data will not be used for any purpose other than that agreed. </w:t>
      </w:r>
      <w:sdt>
        <w:sdtPr>
          <w:rPr>
            <w:rFonts w:ascii="Open Sans" w:hAnsi="Open Sans"/>
            <w:color w:val="auto"/>
          </w:rPr>
          <w:tag w:val="HD:1.187.0.0:e4d1fe74-a723-493a-a594-e6be262f95dc"/>
          <w:id w:val="1273907297"/>
          <w:placeholder>
            <w:docPart w:val="BFE46267F8BA494F94A4E2492AD6F1F0"/>
          </w:placeholder>
        </w:sdtPr>
        <w:sdtEndPr/>
        <w:sdtContent>
          <w:r w:rsidR="0015716E">
            <w:rPr>
              <w:rFonts w:ascii="Open Sans" w:hAnsi="Open Sans"/>
              <w:noProof/>
              <w:color w:val="auto"/>
            </w:rPr>
            <w:t>[</w:t>
          </w:r>
          <w:r w:rsidR="0015716E" w:rsidRPr="0015716E">
            <w:rPr>
              <w:rFonts w:ascii="Open Sans" w:hAnsi="Open Sans"/>
              <w:noProof/>
              <w:color w:val="0000FF"/>
            </w:rPr>
            <w:t>Company Name</w:t>
          </w:r>
          <w:r w:rsidR="0015716E">
            <w:rPr>
              <w:rFonts w:ascii="Open Sans" w:hAnsi="Open Sans"/>
              <w:noProof/>
              <w:color w:val="auto"/>
            </w:rPr>
            <w:t>]</w:t>
          </w:r>
        </w:sdtContent>
      </w:sdt>
      <w:r w:rsidR="00464C48" w:rsidRPr="00F926B2">
        <w:rPr>
          <w:rFonts w:ascii="Open Sans" w:hAnsi="Open Sans"/>
          <w:color w:val="auto"/>
        </w:rPr>
        <w:t xml:space="preserve"> will not disclose personal data to third parties, unless:</w:t>
      </w:r>
    </w:p>
    <w:p w14:paraId="0BB4780F" w14:textId="77777777" w:rsidR="00464C48" w:rsidRPr="00464C48" w:rsidRDefault="00464C48" w:rsidP="00464C48">
      <w:pPr>
        <w:pStyle w:val="ListParagraph"/>
        <w:numPr>
          <w:ilvl w:val="0"/>
          <w:numId w:val="27"/>
        </w:numPr>
        <w:ind w:right="423"/>
        <w:jc w:val="both"/>
        <w:rPr>
          <w:rFonts w:ascii="Open Sans" w:eastAsia="Montserrat" w:hAnsi="Open Sans" w:cs="Montserrat"/>
          <w:color w:val="auto"/>
        </w:rPr>
      </w:pPr>
      <w:r w:rsidRPr="00464C48">
        <w:rPr>
          <w:rFonts w:ascii="Open Sans" w:eastAsia="Montserrat" w:hAnsi="Open Sans" w:cs="Montserrat"/>
          <w:color w:val="auto"/>
        </w:rPr>
        <w:lastRenderedPageBreak/>
        <w:t xml:space="preserve">carrying out obligations under employment, social security or social protection law or a collective agreement </w:t>
      </w:r>
    </w:p>
    <w:p w14:paraId="256E8F7F" w14:textId="77777777" w:rsidR="00464C48" w:rsidRPr="00464C48" w:rsidRDefault="00464C48" w:rsidP="00464C48">
      <w:pPr>
        <w:pStyle w:val="ListParagraph"/>
        <w:numPr>
          <w:ilvl w:val="0"/>
          <w:numId w:val="27"/>
        </w:numPr>
        <w:ind w:right="423"/>
        <w:jc w:val="both"/>
        <w:rPr>
          <w:rFonts w:ascii="Open Sans" w:eastAsia="Montserrat" w:hAnsi="Open Sans" w:cs="Montserrat"/>
          <w:color w:val="auto"/>
        </w:rPr>
      </w:pPr>
      <w:r w:rsidRPr="00464C48">
        <w:rPr>
          <w:rFonts w:ascii="Open Sans" w:eastAsia="Montserrat" w:hAnsi="Open Sans" w:cs="Montserrat"/>
          <w:color w:val="auto"/>
        </w:rPr>
        <w:t xml:space="preserve">protecting the vital interests of a data subject or another individual where the data subject is physically or legally incapable of giving consent </w:t>
      </w:r>
    </w:p>
    <w:p w14:paraId="1D83CFE2" w14:textId="77777777" w:rsidR="00464C48" w:rsidRPr="00464C48" w:rsidRDefault="00464C48" w:rsidP="00464C48">
      <w:pPr>
        <w:pStyle w:val="ListParagraph"/>
        <w:numPr>
          <w:ilvl w:val="0"/>
          <w:numId w:val="27"/>
        </w:numPr>
        <w:ind w:right="423"/>
        <w:jc w:val="both"/>
        <w:rPr>
          <w:rFonts w:ascii="Open Sans" w:eastAsia="Montserrat" w:hAnsi="Open Sans" w:cs="Montserrat"/>
          <w:color w:val="auto"/>
        </w:rPr>
      </w:pPr>
      <w:r w:rsidRPr="00464C48">
        <w:rPr>
          <w:rFonts w:ascii="Open Sans" w:eastAsia="Montserrat" w:hAnsi="Open Sans" w:cs="Montserrat"/>
          <w:color w:val="auto"/>
        </w:rPr>
        <w:t>the establishment, exercise or defence of legal claims or where courts are acting in their judicial capacity</w:t>
      </w:r>
    </w:p>
    <w:p w14:paraId="64CAD549" w14:textId="77777777" w:rsidR="00464C48" w:rsidRPr="00464C48" w:rsidRDefault="00464C48" w:rsidP="00464C48">
      <w:pPr>
        <w:pStyle w:val="ListParagraph"/>
        <w:numPr>
          <w:ilvl w:val="0"/>
          <w:numId w:val="27"/>
        </w:numPr>
        <w:ind w:right="423"/>
        <w:jc w:val="both"/>
        <w:rPr>
          <w:rFonts w:ascii="Open Sans" w:eastAsia="Montserrat" w:hAnsi="Open Sans" w:cs="Montserrat"/>
          <w:color w:val="auto"/>
        </w:rPr>
      </w:pPr>
      <w:r w:rsidRPr="00464C48">
        <w:rPr>
          <w:rFonts w:ascii="Open Sans" w:eastAsia="Montserrat" w:hAnsi="Open Sans" w:cs="Montserrat"/>
          <w:color w:val="auto"/>
        </w:rPr>
        <w:t xml:space="preserve">reasons of substantial public interest on the basis of Union or Member State law, which is proportionate to the aim pursued and which contains appropriate safeguards </w:t>
      </w:r>
    </w:p>
    <w:p w14:paraId="54653699" w14:textId="77777777" w:rsidR="00464C48" w:rsidRPr="00464C48" w:rsidRDefault="00464C48" w:rsidP="00464C48">
      <w:pPr>
        <w:pStyle w:val="ListParagraph"/>
        <w:numPr>
          <w:ilvl w:val="0"/>
          <w:numId w:val="27"/>
        </w:numPr>
        <w:ind w:right="423"/>
        <w:jc w:val="both"/>
        <w:rPr>
          <w:rFonts w:ascii="Open Sans" w:eastAsia="Montserrat" w:hAnsi="Open Sans" w:cs="Montserrat"/>
          <w:color w:val="auto"/>
        </w:rPr>
      </w:pPr>
      <w:r w:rsidRPr="00464C48">
        <w:rPr>
          <w:rFonts w:ascii="Open Sans" w:eastAsia="Montserrat" w:hAnsi="Open Sans" w:cs="Montserrat"/>
          <w:color w:val="auto"/>
        </w:rPr>
        <w:t xml:space="preserve">the purposes of preventative or occupational medicine, for assessing the working capacity of the members of staff, medical diagnosis, the provision of health, social care, treatment, management of health, or social care systems and services on the basis of Union or Member State law or a contract with a health professional </w:t>
      </w:r>
    </w:p>
    <w:p w14:paraId="49EC66B2" w14:textId="77777777" w:rsidR="00464C48" w:rsidRPr="00464C48" w:rsidRDefault="00464C48" w:rsidP="00464C48">
      <w:pPr>
        <w:pStyle w:val="ListParagraph"/>
        <w:numPr>
          <w:ilvl w:val="0"/>
          <w:numId w:val="27"/>
        </w:numPr>
        <w:ind w:right="423"/>
        <w:jc w:val="both"/>
        <w:rPr>
          <w:rFonts w:ascii="Open Sans" w:eastAsia="Montserrat" w:hAnsi="Open Sans" w:cs="Montserrat"/>
          <w:color w:val="auto"/>
        </w:rPr>
      </w:pPr>
      <w:r w:rsidRPr="00464C48">
        <w:rPr>
          <w:rFonts w:ascii="Open Sans" w:eastAsia="Montserrat" w:hAnsi="Open Sans" w:cs="Montserrat"/>
          <w:color w:val="auto"/>
        </w:rPr>
        <w:t xml:space="preserve">reasons of public interest in the area of public health, such as protecting against serious cross-border threats to health or ensuring high standards of healthcare and of medicinal products or medical devices </w:t>
      </w:r>
    </w:p>
    <w:p w14:paraId="0D2C8FB6" w14:textId="77777777" w:rsidR="00464C48" w:rsidRPr="00464C48" w:rsidRDefault="00464C48" w:rsidP="00464C48">
      <w:pPr>
        <w:pStyle w:val="ListParagraph"/>
        <w:numPr>
          <w:ilvl w:val="0"/>
          <w:numId w:val="27"/>
        </w:numPr>
        <w:ind w:right="423"/>
        <w:jc w:val="both"/>
        <w:rPr>
          <w:rFonts w:ascii="Open Sans" w:hAnsi="Open Sans"/>
          <w:color w:val="auto"/>
        </w:rPr>
      </w:pPr>
      <w:r w:rsidRPr="00464C48">
        <w:rPr>
          <w:rFonts w:ascii="Open Sans" w:eastAsia="Montserrat" w:hAnsi="Open Sans" w:cs="Montserrat"/>
          <w:color w:val="auto"/>
        </w:rPr>
        <w:t xml:space="preserve">archiving purposes in the public interest, or scientific and historical research purposes or statistical purposes in accordance with Article 89(1). </w:t>
      </w:r>
      <w:r w:rsidRPr="00464C48">
        <w:rPr>
          <w:rFonts w:ascii="Open Sans" w:hAnsi="Open Sans"/>
          <w:color w:val="auto"/>
        </w:rPr>
        <w:t xml:space="preserve">                                                                                                                                                                                                                                                                                                                                                                                                                                                                  </w:t>
      </w:r>
    </w:p>
    <w:p w14:paraId="0191F2D1" w14:textId="77777777" w:rsidR="00464C48" w:rsidRPr="00464C48" w:rsidRDefault="00464C48" w:rsidP="00464C48">
      <w:pPr>
        <w:jc w:val="both"/>
        <w:rPr>
          <w:rFonts w:ascii="Open Sans" w:hAnsi="Open Sans"/>
          <w:color w:val="auto"/>
        </w:rPr>
      </w:pPr>
      <w:r w:rsidRPr="00464C48">
        <w:rPr>
          <w:rFonts w:ascii="Open Sans" w:hAnsi="Open Sans"/>
          <w:color w:val="auto"/>
        </w:rPr>
        <w:t xml:space="preserve">All disclosures of personal data to third parties must be authorised by a member of the Senior Management Team and be limited to the minimum information required.  All disclosures must be recorded either in the personnel or </w:t>
      </w:r>
      <w:r w:rsidR="005531BE">
        <w:rPr>
          <w:rFonts w:ascii="Open Sans" w:hAnsi="Open Sans"/>
          <w:color w:val="auto"/>
        </w:rPr>
        <w:t>client</w:t>
      </w:r>
      <w:r w:rsidRPr="00464C48">
        <w:rPr>
          <w:rFonts w:ascii="Open Sans" w:hAnsi="Open Sans"/>
          <w:color w:val="auto"/>
        </w:rPr>
        <w:t xml:space="preserve"> ’s record.</w:t>
      </w:r>
    </w:p>
    <w:p w14:paraId="571CEA28" w14:textId="77777777" w:rsidR="004234D7" w:rsidRDefault="004234D7" w:rsidP="00EC0C56">
      <w:pPr>
        <w:ind w:firstLine="720"/>
        <w:rPr>
          <w:rFonts w:ascii="Open Sans" w:hAnsi="Open Sans" w:cs="Open Sans"/>
          <w:color w:val="auto"/>
        </w:rPr>
      </w:pPr>
    </w:p>
    <w:p w14:paraId="0B4FDD26" w14:textId="77777777" w:rsidR="00260C4F" w:rsidRPr="002B681F" w:rsidRDefault="00464C48" w:rsidP="000269C5">
      <w:pPr>
        <w:pStyle w:val="Heading1"/>
      </w:pPr>
      <w:bookmarkStart w:id="11" w:name="_Toc147999913"/>
      <w:r>
        <w:t>Rete</w:t>
      </w:r>
      <w:r w:rsidR="006B1FF8">
        <w:t>ntion of Information</w:t>
      </w:r>
      <w:bookmarkEnd w:id="11"/>
    </w:p>
    <w:p w14:paraId="11E3A6DE" w14:textId="77777777" w:rsidR="001A33DB" w:rsidRPr="00EC0C56" w:rsidRDefault="001A33DB" w:rsidP="001A33DB">
      <w:pPr>
        <w:ind w:right="423"/>
        <w:jc w:val="both"/>
        <w:rPr>
          <w:rFonts w:ascii="Open Sans" w:eastAsia="Montserrat" w:hAnsi="Open Sans" w:cs="Montserrat"/>
          <w:color w:val="auto"/>
        </w:rPr>
      </w:pPr>
      <w:r w:rsidRPr="00EC0C56">
        <w:rPr>
          <w:rFonts w:ascii="Open Sans" w:eastAsia="Montserrat" w:hAnsi="Open Sans" w:cs="Montserrat"/>
          <w:color w:val="auto"/>
        </w:rPr>
        <w:t>Personal data shall be retained in accordance with the period detailed below. Where a retention period is not specified, personal information will only be retained for the longer of:</w:t>
      </w:r>
    </w:p>
    <w:p w14:paraId="65853EA1" w14:textId="77777777" w:rsidR="001A33DB" w:rsidRPr="00EC0C56" w:rsidRDefault="001A33DB" w:rsidP="001A33DB">
      <w:pPr>
        <w:pStyle w:val="ListParagraph"/>
        <w:numPr>
          <w:ilvl w:val="0"/>
          <w:numId w:val="27"/>
        </w:numPr>
        <w:ind w:right="423"/>
        <w:jc w:val="both"/>
        <w:rPr>
          <w:rFonts w:ascii="Open Sans" w:eastAsia="Montserrat" w:hAnsi="Open Sans" w:cs="Montserrat"/>
          <w:color w:val="auto"/>
        </w:rPr>
      </w:pPr>
      <w:r w:rsidRPr="00EC0C56">
        <w:rPr>
          <w:rFonts w:ascii="Open Sans" w:eastAsia="Montserrat" w:hAnsi="Open Sans" w:cs="Montserrat"/>
          <w:color w:val="auto"/>
        </w:rPr>
        <w:t>as long as required for its purpose</w:t>
      </w:r>
    </w:p>
    <w:p w14:paraId="43C0983B" w14:textId="77777777" w:rsidR="001A33DB" w:rsidRPr="00EC0C56" w:rsidRDefault="001A33DB" w:rsidP="001A33DB">
      <w:pPr>
        <w:pStyle w:val="ListParagraph"/>
        <w:numPr>
          <w:ilvl w:val="0"/>
          <w:numId w:val="27"/>
        </w:numPr>
        <w:ind w:right="423"/>
        <w:jc w:val="both"/>
        <w:rPr>
          <w:rFonts w:ascii="Open Sans" w:eastAsia="Montserrat" w:hAnsi="Open Sans" w:cs="Montserrat"/>
          <w:color w:val="auto"/>
        </w:rPr>
      </w:pPr>
      <w:r w:rsidRPr="00EC0C56">
        <w:rPr>
          <w:rFonts w:ascii="Open Sans" w:eastAsia="Montserrat" w:hAnsi="Open Sans" w:cs="Montserrat"/>
          <w:color w:val="auto"/>
        </w:rPr>
        <w:t>as required by law</w:t>
      </w:r>
    </w:p>
    <w:p w14:paraId="4E9CDEEF" w14:textId="77777777" w:rsidR="001A33DB" w:rsidRPr="00EC0C56" w:rsidRDefault="001A33DB" w:rsidP="001A33DB">
      <w:pPr>
        <w:pStyle w:val="ListParagraph"/>
        <w:numPr>
          <w:ilvl w:val="0"/>
          <w:numId w:val="27"/>
        </w:numPr>
        <w:ind w:right="423"/>
        <w:jc w:val="both"/>
        <w:rPr>
          <w:rFonts w:ascii="Open Sans" w:eastAsia="Montserrat" w:hAnsi="Open Sans" w:cs="Montserrat"/>
          <w:color w:val="auto"/>
        </w:rPr>
      </w:pPr>
      <w:r w:rsidRPr="00EC0C56">
        <w:rPr>
          <w:rFonts w:ascii="Open Sans" w:eastAsia="Montserrat" w:hAnsi="Open Sans" w:cs="Montserrat"/>
          <w:color w:val="auto"/>
        </w:rPr>
        <w:t>as recommended by the Chartered Institute of Personnel &amp; Development.</w:t>
      </w:r>
    </w:p>
    <w:p w14:paraId="732145F2" w14:textId="6FBC0F30" w:rsidR="001A33DB" w:rsidRPr="00EC0C56" w:rsidRDefault="001A33DB" w:rsidP="001A33DB">
      <w:pPr>
        <w:ind w:right="423"/>
        <w:jc w:val="both"/>
        <w:rPr>
          <w:rFonts w:ascii="Open Sans" w:eastAsia="Montserrat" w:hAnsi="Open Sans" w:cs="Montserrat"/>
          <w:color w:val="auto"/>
        </w:rPr>
      </w:pPr>
      <w:r w:rsidRPr="00EC0C56">
        <w:rPr>
          <w:rFonts w:ascii="Open Sans" w:eastAsia="Montserrat" w:hAnsi="Open Sans" w:cs="Montserrat"/>
          <w:color w:val="auto"/>
        </w:rPr>
        <w:t xml:space="preserve">Paper based records will be disposed of in the confidential waste bins provided ready for shredding. Further advice can be sought from the </w:t>
      </w:r>
      <w:r w:rsidRPr="007D30A8">
        <w:rPr>
          <w:rFonts w:ascii="Open Sans" w:eastAsia="Montserrat" w:hAnsi="Open Sans" w:cs="Montserrat"/>
          <w:color w:val="auto"/>
          <w:highlight w:val="yellow"/>
        </w:rPr>
        <w:t>Data Protection Officer</w:t>
      </w:r>
      <w:r w:rsidR="00A066F3" w:rsidRPr="00A066F3">
        <w:rPr>
          <w:rFonts w:ascii="Open Sans" w:eastAsia="Montserrat" w:hAnsi="Open Sans" w:cs="Montserrat"/>
          <w:color w:val="auto"/>
          <w:highlight w:val="yellow"/>
        </w:rPr>
        <w:t>/Data Protection Lead</w:t>
      </w:r>
      <w:r w:rsidRPr="00EC0C56">
        <w:rPr>
          <w:rFonts w:ascii="Open Sans" w:eastAsia="Montserrat" w:hAnsi="Open Sans" w:cs="Montserrat"/>
          <w:color w:val="auto"/>
        </w:rPr>
        <w:t xml:space="preserve">. </w:t>
      </w:r>
      <w:sdt>
        <w:sdtPr>
          <w:rPr>
            <w:rFonts w:ascii="Open Sans" w:eastAsia="Montserrat" w:hAnsi="Open Sans" w:cs="Montserrat"/>
            <w:color w:val="auto"/>
          </w:rPr>
          <w:tag w:val="HD:1.187.0.0:1838dd09-a13f-4bcc-a289-0f54c18dcc6f"/>
          <w:id w:val="234055355"/>
          <w:placeholder>
            <w:docPart w:val="FD96320E48014B4CAB2EB9A91D702A17"/>
          </w:placeholder>
        </w:sdtPr>
        <w:sdtEndPr/>
        <w:sdtContent>
          <w:r w:rsidR="0015716E">
            <w:rPr>
              <w:rFonts w:ascii="Open Sans" w:eastAsia="Montserrat" w:hAnsi="Open Sans" w:cs="Montserrat"/>
              <w:noProof/>
              <w:color w:val="auto"/>
            </w:rPr>
            <w:t>[</w:t>
          </w:r>
          <w:r w:rsidR="0015716E" w:rsidRPr="0015716E">
            <w:rPr>
              <w:rFonts w:ascii="Open Sans" w:eastAsia="Montserrat" w:hAnsi="Open Sans" w:cs="Montserrat"/>
              <w:noProof/>
              <w:color w:val="0000FF"/>
            </w:rPr>
            <w:t>Company Name</w:t>
          </w:r>
          <w:r w:rsidR="0015716E">
            <w:rPr>
              <w:rFonts w:ascii="Open Sans" w:eastAsia="Montserrat" w:hAnsi="Open Sans" w:cs="Montserrat"/>
              <w:noProof/>
              <w:color w:val="auto"/>
            </w:rPr>
            <w:t>]</w:t>
          </w:r>
        </w:sdtContent>
      </w:sdt>
      <w:r w:rsidRPr="00F926B2">
        <w:rPr>
          <w:rFonts w:ascii="Open Sans" w:eastAsia="Montserrat" w:hAnsi="Open Sans" w:cs="Montserrat"/>
          <w:color w:val="auto"/>
        </w:rPr>
        <w:t xml:space="preserve"> requires all data processors to formally agree that personal data shall not be retained for longer than the purpose for which they are processing it. In the table below, retention periods in bold are statutory, those not in bold are best practice:</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5386"/>
        <w:gridCol w:w="2075"/>
      </w:tblGrid>
      <w:tr w:rsidR="00EC0C56" w:rsidRPr="00EC0C56" w14:paraId="1AA9AB9D" w14:textId="77777777" w:rsidTr="00BD6A2D">
        <w:trPr>
          <w:cantSplit/>
          <w:tblHead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54DEC" w14:textId="77777777" w:rsidR="001A33DB" w:rsidRPr="00EC0C56" w:rsidRDefault="001A33DB" w:rsidP="00BD6A2D">
            <w:pPr>
              <w:keepNext/>
              <w:keepLines/>
              <w:widowControl w:val="0"/>
              <w:jc w:val="center"/>
              <w:rPr>
                <w:rFonts w:ascii="Open Sans" w:eastAsia="Times New Roman" w:hAnsi="Open Sans" w:cs="Tahoma"/>
                <w:b/>
                <w:color w:val="auto"/>
                <w:sz w:val="24"/>
                <w:szCs w:val="24"/>
              </w:rPr>
            </w:pPr>
            <w:r w:rsidRPr="00EC0C56">
              <w:rPr>
                <w:rFonts w:ascii="Open Sans" w:hAnsi="Open Sans" w:cs="Tahoma"/>
                <w:b/>
                <w:color w:val="auto"/>
              </w:rPr>
              <w:lastRenderedPageBreak/>
              <w:t>Record</w:t>
            </w:r>
          </w:p>
        </w:tc>
        <w:tc>
          <w:tcPr>
            <w:tcW w:w="5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0B3E10" w14:textId="77777777" w:rsidR="001A33DB" w:rsidRPr="00EC0C56" w:rsidRDefault="001A33DB" w:rsidP="00BD6A2D">
            <w:pPr>
              <w:keepNext/>
              <w:keepLines/>
              <w:widowControl w:val="0"/>
              <w:jc w:val="center"/>
              <w:rPr>
                <w:rFonts w:ascii="Open Sans" w:eastAsia="Times New Roman" w:hAnsi="Open Sans" w:cs="Tahoma"/>
                <w:b/>
                <w:color w:val="auto"/>
                <w:sz w:val="24"/>
                <w:szCs w:val="24"/>
              </w:rPr>
            </w:pPr>
            <w:r w:rsidRPr="00EC0C56">
              <w:rPr>
                <w:rFonts w:ascii="Open Sans" w:hAnsi="Open Sans" w:cs="Tahoma"/>
                <w:b/>
                <w:color w:val="auto"/>
              </w:rPr>
              <w:t>Retention</w:t>
            </w:r>
          </w:p>
        </w:tc>
        <w:tc>
          <w:tcPr>
            <w:tcW w:w="2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58B1CC" w14:textId="77777777" w:rsidR="001A33DB" w:rsidRPr="00EC0C56" w:rsidRDefault="001A33DB" w:rsidP="00BD6A2D">
            <w:pPr>
              <w:keepNext/>
              <w:keepLines/>
              <w:widowControl w:val="0"/>
              <w:jc w:val="center"/>
              <w:rPr>
                <w:rFonts w:ascii="Open Sans" w:eastAsia="Times New Roman" w:hAnsi="Open Sans" w:cs="Tahoma"/>
                <w:b/>
                <w:color w:val="auto"/>
                <w:sz w:val="24"/>
                <w:szCs w:val="24"/>
              </w:rPr>
            </w:pPr>
            <w:r w:rsidRPr="00EC0C56">
              <w:rPr>
                <w:rFonts w:ascii="Open Sans" w:hAnsi="Open Sans" w:cs="Tahoma"/>
                <w:b/>
                <w:color w:val="auto"/>
              </w:rPr>
              <w:t>Comment</w:t>
            </w:r>
          </w:p>
        </w:tc>
      </w:tr>
      <w:tr w:rsidR="00EC0C56" w:rsidRPr="00EC0C56" w14:paraId="725B3245" w14:textId="77777777" w:rsidTr="00BD6A2D">
        <w:trPr>
          <w:cantSplit/>
          <w:trHeight w:val="850"/>
        </w:trPr>
        <w:tc>
          <w:tcPr>
            <w:tcW w:w="1555" w:type="dxa"/>
            <w:tcBorders>
              <w:top w:val="single" w:sz="4" w:space="0" w:color="auto"/>
              <w:left w:val="single" w:sz="4" w:space="0" w:color="auto"/>
              <w:bottom w:val="single" w:sz="4" w:space="0" w:color="auto"/>
              <w:right w:val="single" w:sz="4" w:space="0" w:color="auto"/>
            </w:tcBorders>
            <w:vAlign w:val="center"/>
            <w:hideMark/>
          </w:tcPr>
          <w:p w14:paraId="7A296AF7" w14:textId="77777777" w:rsidR="001A33DB" w:rsidRPr="00EC0C56" w:rsidRDefault="001A33DB" w:rsidP="00BD6A2D">
            <w:pPr>
              <w:keepNext/>
              <w:keepLines/>
              <w:widowControl w:val="0"/>
              <w:rPr>
                <w:rFonts w:ascii="Open Sans" w:eastAsia="Times New Roman" w:hAnsi="Open Sans" w:cs="Tahoma"/>
                <w:color w:val="auto"/>
                <w:sz w:val="24"/>
                <w:szCs w:val="24"/>
              </w:rPr>
            </w:pPr>
            <w:r w:rsidRPr="00EC0C56">
              <w:rPr>
                <w:rFonts w:ascii="Open Sans" w:hAnsi="Open Sans" w:cs="Tahoma"/>
                <w:color w:val="auto"/>
              </w:rPr>
              <w:t>Application forms of non-short-listed candidates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1F98A22" w14:textId="77777777" w:rsidR="001A33DB" w:rsidRPr="00EC0C56" w:rsidRDefault="001A33DB" w:rsidP="00BD6A2D">
            <w:pPr>
              <w:keepNext/>
              <w:keepLines/>
              <w:widowControl w:val="0"/>
              <w:rPr>
                <w:rFonts w:ascii="Open Sans" w:eastAsia="Times New Roman" w:hAnsi="Open Sans" w:cs="Tahoma"/>
                <w:b/>
                <w:color w:val="auto"/>
                <w:sz w:val="24"/>
                <w:szCs w:val="24"/>
              </w:rPr>
            </w:pPr>
            <w:r w:rsidRPr="00EC0C56">
              <w:rPr>
                <w:rFonts w:ascii="Open Sans" w:hAnsi="Open Sans" w:cs="Tahoma"/>
                <w:b/>
                <w:color w:val="auto"/>
              </w:rPr>
              <w:t>6 months</w:t>
            </w:r>
          </w:p>
        </w:tc>
        <w:tc>
          <w:tcPr>
            <w:tcW w:w="2075" w:type="dxa"/>
            <w:tcBorders>
              <w:top w:val="single" w:sz="4" w:space="0" w:color="auto"/>
              <w:left w:val="single" w:sz="4" w:space="0" w:color="auto"/>
              <w:bottom w:val="single" w:sz="4" w:space="0" w:color="auto"/>
              <w:right w:val="single" w:sz="4" w:space="0" w:color="auto"/>
            </w:tcBorders>
            <w:vAlign w:val="center"/>
            <w:hideMark/>
          </w:tcPr>
          <w:p w14:paraId="7D34EC53" w14:textId="77777777" w:rsidR="001A33DB" w:rsidRPr="00EC0C56" w:rsidRDefault="001A33DB" w:rsidP="00BD6A2D">
            <w:pPr>
              <w:keepNext/>
              <w:keepLines/>
              <w:widowControl w:val="0"/>
              <w:spacing w:after="0"/>
              <w:rPr>
                <w:color w:val="auto"/>
              </w:rPr>
            </w:pPr>
            <w:r w:rsidRPr="00EC0C56">
              <w:rPr>
                <w:rFonts w:ascii="Open Sans" w:hAnsi="Open Sans" w:cs="Tahoma"/>
                <w:color w:val="auto"/>
              </w:rPr>
              <w:t>Equality Act 2010</w:t>
            </w:r>
          </w:p>
        </w:tc>
      </w:tr>
      <w:tr w:rsidR="00EC0C56" w:rsidRPr="00EC0C56" w14:paraId="6CFDA26F" w14:textId="77777777" w:rsidTr="00BD6A2D">
        <w:trPr>
          <w:cantSplit/>
          <w:trHeight w:val="850"/>
        </w:trPr>
        <w:tc>
          <w:tcPr>
            <w:tcW w:w="1555" w:type="dxa"/>
            <w:tcBorders>
              <w:top w:val="single" w:sz="4" w:space="0" w:color="auto"/>
              <w:left w:val="single" w:sz="4" w:space="0" w:color="auto"/>
              <w:bottom w:val="single" w:sz="4" w:space="0" w:color="auto"/>
              <w:right w:val="single" w:sz="4" w:space="0" w:color="auto"/>
            </w:tcBorders>
            <w:vAlign w:val="center"/>
            <w:hideMark/>
          </w:tcPr>
          <w:p w14:paraId="2FA486AA" w14:textId="77777777" w:rsidR="001A33DB" w:rsidRPr="00EC0C56" w:rsidRDefault="001A33DB" w:rsidP="00BD6A2D">
            <w:pPr>
              <w:keepNext/>
              <w:keepLines/>
              <w:widowControl w:val="0"/>
              <w:rPr>
                <w:rFonts w:ascii="Open Sans" w:eastAsia="Times New Roman" w:hAnsi="Open Sans" w:cs="Tahoma"/>
                <w:color w:val="auto"/>
                <w:sz w:val="24"/>
                <w:szCs w:val="24"/>
              </w:rPr>
            </w:pPr>
            <w:r w:rsidRPr="00EC0C56">
              <w:rPr>
                <w:rFonts w:ascii="Open Sans" w:hAnsi="Open Sans" w:cs="Tahoma"/>
                <w:color w:val="auto"/>
              </w:rPr>
              <w:t xml:space="preserve">Short lists, interview notes and related application forms </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5CEFC80" w14:textId="77777777" w:rsidR="001A33DB" w:rsidRPr="00EC0C56" w:rsidRDefault="001A33DB" w:rsidP="00BD6A2D">
            <w:pPr>
              <w:keepNext/>
              <w:keepLines/>
              <w:widowControl w:val="0"/>
              <w:rPr>
                <w:rFonts w:ascii="Open Sans" w:eastAsia="Times New Roman" w:hAnsi="Open Sans" w:cs="Tahoma"/>
                <w:color w:val="auto"/>
                <w:sz w:val="24"/>
                <w:szCs w:val="24"/>
              </w:rPr>
            </w:pPr>
            <w:r w:rsidRPr="00EC0C56">
              <w:rPr>
                <w:rFonts w:ascii="Open Sans" w:hAnsi="Open Sans" w:cs="Tahoma"/>
                <w:color w:val="auto"/>
              </w:rPr>
              <w:t>6 months</w:t>
            </w:r>
          </w:p>
        </w:tc>
        <w:tc>
          <w:tcPr>
            <w:tcW w:w="2075" w:type="dxa"/>
            <w:tcBorders>
              <w:top w:val="single" w:sz="4" w:space="0" w:color="auto"/>
              <w:left w:val="single" w:sz="4" w:space="0" w:color="auto"/>
              <w:bottom w:val="single" w:sz="4" w:space="0" w:color="auto"/>
              <w:right w:val="single" w:sz="4" w:space="0" w:color="auto"/>
            </w:tcBorders>
            <w:vAlign w:val="center"/>
            <w:hideMark/>
          </w:tcPr>
          <w:p w14:paraId="00B9A50D" w14:textId="77777777" w:rsidR="001A33DB" w:rsidRPr="00EC0C56" w:rsidRDefault="001A33DB" w:rsidP="00BD6A2D">
            <w:pPr>
              <w:keepNext/>
              <w:keepLines/>
              <w:widowControl w:val="0"/>
              <w:rPr>
                <w:rFonts w:ascii="Open Sans" w:hAnsi="Open Sans" w:cs="Tahoma"/>
                <w:color w:val="auto"/>
              </w:rPr>
            </w:pPr>
            <w:r w:rsidRPr="00EC0C56">
              <w:rPr>
                <w:rFonts w:ascii="Open Sans" w:hAnsi="Open Sans" w:cs="Tahoma"/>
                <w:color w:val="auto"/>
              </w:rPr>
              <w:t>Chartered Institute of Personnel and Development recommendation</w:t>
            </w:r>
          </w:p>
        </w:tc>
      </w:tr>
      <w:tr w:rsidR="00EC0C56" w:rsidRPr="00EC0C56" w14:paraId="23AC28D9" w14:textId="77777777" w:rsidTr="00BD6A2D">
        <w:trPr>
          <w:cantSplit/>
          <w:trHeight w:val="850"/>
        </w:trPr>
        <w:tc>
          <w:tcPr>
            <w:tcW w:w="1555" w:type="dxa"/>
            <w:tcBorders>
              <w:top w:val="single" w:sz="4" w:space="0" w:color="auto"/>
              <w:left w:val="single" w:sz="4" w:space="0" w:color="auto"/>
              <w:bottom w:val="single" w:sz="4" w:space="0" w:color="auto"/>
              <w:right w:val="single" w:sz="4" w:space="0" w:color="auto"/>
            </w:tcBorders>
            <w:vAlign w:val="center"/>
            <w:hideMark/>
          </w:tcPr>
          <w:p w14:paraId="594D7DCD" w14:textId="77777777" w:rsidR="001A33DB" w:rsidRPr="00EC0C56" w:rsidRDefault="001A33DB" w:rsidP="00BD6A2D">
            <w:pPr>
              <w:keepNext/>
              <w:keepLines/>
              <w:widowControl w:val="0"/>
              <w:rPr>
                <w:rFonts w:ascii="Open Sans" w:eastAsia="Times New Roman" w:hAnsi="Open Sans" w:cs="Tahoma"/>
                <w:color w:val="auto"/>
                <w:sz w:val="24"/>
                <w:szCs w:val="24"/>
              </w:rPr>
            </w:pPr>
            <w:r w:rsidRPr="00EC0C56">
              <w:rPr>
                <w:rFonts w:ascii="Open Sans" w:hAnsi="Open Sans" w:cs="Tahoma"/>
                <w:color w:val="auto"/>
              </w:rPr>
              <w:t>Personnel records (incl. training &amp; disciplinary)</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CE0020F" w14:textId="77777777" w:rsidR="001A33DB" w:rsidRPr="00EC0C56" w:rsidRDefault="001A33DB" w:rsidP="00BD6A2D">
            <w:pPr>
              <w:keepNext/>
              <w:keepLines/>
              <w:widowControl w:val="0"/>
              <w:rPr>
                <w:rFonts w:ascii="Open Sans" w:eastAsia="Times New Roman" w:hAnsi="Open Sans" w:cs="Tahoma"/>
                <w:color w:val="auto"/>
                <w:sz w:val="24"/>
                <w:szCs w:val="24"/>
              </w:rPr>
            </w:pPr>
            <w:r w:rsidRPr="00EC0C56">
              <w:rPr>
                <w:rFonts w:ascii="Open Sans" w:hAnsi="Open Sans" w:cs="Tahoma"/>
                <w:color w:val="auto"/>
              </w:rPr>
              <w:t>6 years after employment ceases</w:t>
            </w:r>
          </w:p>
        </w:tc>
        <w:tc>
          <w:tcPr>
            <w:tcW w:w="2075" w:type="dxa"/>
            <w:tcBorders>
              <w:top w:val="single" w:sz="4" w:space="0" w:color="auto"/>
              <w:left w:val="single" w:sz="4" w:space="0" w:color="auto"/>
              <w:bottom w:val="single" w:sz="4" w:space="0" w:color="auto"/>
              <w:right w:val="single" w:sz="4" w:space="0" w:color="auto"/>
            </w:tcBorders>
            <w:vAlign w:val="center"/>
            <w:hideMark/>
          </w:tcPr>
          <w:p w14:paraId="08BBB219" w14:textId="77777777" w:rsidR="001A33DB" w:rsidRPr="00EC0C56" w:rsidRDefault="001A33DB" w:rsidP="00BD6A2D">
            <w:pPr>
              <w:keepNext/>
              <w:keepLines/>
              <w:widowControl w:val="0"/>
              <w:rPr>
                <w:rFonts w:ascii="Open Sans" w:eastAsia="Times New Roman" w:hAnsi="Open Sans" w:cs="Tahoma"/>
                <w:color w:val="auto"/>
                <w:sz w:val="24"/>
                <w:szCs w:val="24"/>
              </w:rPr>
            </w:pPr>
            <w:r w:rsidRPr="00EC0C56">
              <w:rPr>
                <w:rFonts w:ascii="Open Sans" w:hAnsi="Open Sans" w:cs="Tahoma"/>
                <w:color w:val="auto"/>
              </w:rPr>
              <w:t>Chartered Institute of Personnel &amp; Development recommendation</w:t>
            </w:r>
          </w:p>
        </w:tc>
      </w:tr>
      <w:tr w:rsidR="00EC0C56" w:rsidRPr="00EC0C56" w14:paraId="7FBF20F5" w14:textId="77777777" w:rsidTr="00BD6A2D">
        <w:trPr>
          <w:cantSplit/>
          <w:trHeight w:val="850"/>
        </w:trPr>
        <w:tc>
          <w:tcPr>
            <w:tcW w:w="1555" w:type="dxa"/>
            <w:tcBorders>
              <w:top w:val="single" w:sz="4" w:space="0" w:color="auto"/>
              <w:left w:val="single" w:sz="4" w:space="0" w:color="auto"/>
              <w:bottom w:val="single" w:sz="4" w:space="0" w:color="auto"/>
              <w:right w:val="single" w:sz="4" w:space="0" w:color="auto"/>
            </w:tcBorders>
            <w:vAlign w:val="center"/>
            <w:hideMark/>
          </w:tcPr>
          <w:p w14:paraId="1EA7D66A" w14:textId="77777777" w:rsidR="001A33DB" w:rsidRPr="00EC0C56" w:rsidRDefault="001A33DB" w:rsidP="00BD6A2D">
            <w:pPr>
              <w:keepNext/>
              <w:keepLines/>
              <w:widowControl w:val="0"/>
              <w:rPr>
                <w:rFonts w:ascii="Open Sans" w:eastAsia="Times New Roman" w:hAnsi="Open Sans" w:cs="Tahoma"/>
                <w:color w:val="auto"/>
                <w:sz w:val="24"/>
                <w:szCs w:val="24"/>
              </w:rPr>
            </w:pPr>
            <w:r w:rsidRPr="00EC0C56">
              <w:rPr>
                <w:rFonts w:ascii="Open Sans" w:hAnsi="Open Sans" w:cs="Tahoma"/>
                <w:color w:val="auto"/>
              </w:rPr>
              <w:t>Redundancy details/ calculations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7D96239" w14:textId="77777777" w:rsidR="001A33DB" w:rsidRPr="00EC0C56" w:rsidRDefault="001A33DB" w:rsidP="00BD6A2D">
            <w:pPr>
              <w:keepNext/>
              <w:keepLines/>
              <w:widowControl w:val="0"/>
              <w:rPr>
                <w:rFonts w:ascii="Open Sans" w:eastAsia="Times New Roman" w:hAnsi="Open Sans" w:cs="Tahoma"/>
                <w:color w:val="auto"/>
                <w:sz w:val="24"/>
                <w:szCs w:val="24"/>
              </w:rPr>
            </w:pPr>
            <w:r w:rsidRPr="00EC0C56">
              <w:rPr>
                <w:rFonts w:ascii="Open Sans" w:hAnsi="Open Sans" w:cs="Tahoma"/>
                <w:color w:val="auto"/>
              </w:rPr>
              <w:t>6 years after redundancy</w:t>
            </w:r>
          </w:p>
        </w:tc>
        <w:tc>
          <w:tcPr>
            <w:tcW w:w="2075" w:type="dxa"/>
            <w:tcBorders>
              <w:top w:val="single" w:sz="4" w:space="0" w:color="auto"/>
              <w:left w:val="single" w:sz="4" w:space="0" w:color="auto"/>
              <w:bottom w:val="single" w:sz="4" w:space="0" w:color="auto"/>
              <w:right w:val="single" w:sz="4" w:space="0" w:color="auto"/>
            </w:tcBorders>
            <w:vAlign w:val="center"/>
            <w:hideMark/>
          </w:tcPr>
          <w:p w14:paraId="5999E3A5" w14:textId="77777777" w:rsidR="001A33DB" w:rsidRPr="00EC0C56" w:rsidRDefault="001A33DB" w:rsidP="00BD6A2D">
            <w:pPr>
              <w:keepNext/>
              <w:keepLines/>
              <w:widowControl w:val="0"/>
              <w:rPr>
                <w:rFonts w:ascii="Open Sans" w:hAnsi="Open Sans" w:cs="Tahoma"/>
                <w:color w:val="auto"/>
              </w:rPr>
            </w:pPr>
            <w:r w:rsidRPr="00EC0C56">
              <w:rPr>
                <w:rFonts w:ascii="Open Sans" w:hAnsi="Open Sans" w:cs="Tahoma"/>
                <w:color w:val="auto"/>
              </w:rPr>
              <w:t>Chartered Institute of Personnel &amp; Development recommendation</w:t>
            </w:r>
          </w:p>
        </w:tc>
      </w:tr>
      <w:tr w:rsidR="00EC0C56" w:rsidRPr="00EC0C56" w14:paraId="4C286CFC" w14:textId="77777777" w:rsidTr="00BD6A2D">
        <w:trPr>
          <w:cantSplit/>
          <w:trHeight w:val="850"/>
        </w:trPr>
        <w:tc>
          <w:tcPr>
            <w:tcW w:w="1555" w:type="dxa"/>
            <w:tcBorders>
              <w:top w:val="single" w:sz="4" w:space="0" w:color="auto"/>
              <w:left w:val="single" w:sz="4" w:space="0" w:color="auto"/>
              <w:bottom w:val="single" w:sz="4" w:space="0" w:color="auto"/>
              <w:right w:val="single" w:sz="4" w:space="0" w:color="auto"/>
            </w:tcBorders>
            <w:vAlign w:val="center"/>
            <w:hideMark/>
          </w:tcPr>
          <w:p w14:paraId="6260460C" w14:textId="77777777" w:rsidR="001A33DB" w:rsidRPr="00EC0C56" w:rsidRDefault="001A33DB" w:rsidP="00BD6A2D">
            <w:pPr>
              <w:keepNext/>
              <w:keepLines/>
              <w:widowControl w:val="0"/>
              <w:rPr>
                <w:rFonts w:ascii="Open Sans" w:eastAsia="Times New Roman" w:hAnsi="Open Sans" w:cs="Tahoma"/>
                <w:color w:val="auto"/>
                <w:sz w:val="24"/>
                <w:szCs w:val="24"/>
              </w:rPr>
            </w:pPr>
            <w:r w:rsidRPr="00EC0C56">
              <w:rPr>
                <w:rFonts w:ascii="Open Sans" w:hAnsi="Open Sans" w:cs="Tahoma"/>
                <w:color w:val="auto"/>
              </w:rPr>
              <w:t>Wage/salary/payment records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26C1BB1" w14:textId="77777777" w:rsidR="001A33DB" w:rsidRPr="00EC0C56" w:rsidRDefault="001A33DB" w:rsidP="00BD6A2D">
            <w:pPr>
              <w:keepNext/>
              <w:keepLines/>
              <w:widowControl w:val="0"/>
              <w:rPr>
                <w:rFonts w:ascii="Open Sans" w:eastAsia="Times New Roman" w:hAnsi="Open Sans" w:cs="Tahoma"/>
                <w:b/>
                <w:color w:val="auto"/>
                <w:sz w:val="24"/>
                <w:szCs w:val="24"/>
              </w:rPr>
            </w:pPr>
            <w:r w:rsidRPr="00EC0C56">
              <w:rPr>
                <w:rFonts w:ascii="Open Sans" w:hAnsi="Open Sans" w:cs="Tahoma"/>
                <w:b/>
                <w:color w:val="auto"/>
              </w:rPr>
              <w:t>6 years</w:t>
            </w:r>
          </w:p>
        </w:tc>
        <w:tc>
          <w:tcPr>
            <w:tcW w:w="2075" w:type="dxa"/>
            <w:tcBorders>
              <w:top w:val="single" w:sz="4" w:space="0" w:color="auto"/>
              <w:left w:val="single" w:sz="4" w:space="0" w:color="auto"/>
              <w:bottom w:val="single" w:sz="4" w:space="0" w:color="auto"/>
              <w:right w:val="single" w:sz="4" w:space="0" w:color="auto"/>
            </w:tcBorders>
            <w:vAlign w:val="center"/>
            <w:hideMark/>
          </w:tcPr>
          <w:p w14:paraId="286F2D45" w14:textId="77777777" w:rsidR="001A33DB" w:rsidRPr="00EC0C56" w:rsidRDefault="001A33DB" w:rsidP="00BD6A2D">
            <w:pPr>
              <w:keepNext/>
              <w:keepLines/>
              <w:widowControl w:val="0"/>
              <w:rPr>
                <w:rFonts w:ascii="Open Sans" w:eastAsia="Times New Roman" w:hAnsi="Open Sans" w:cs="Tahoma"/>
                <w:color w:val="auto"/>
                <w:sz w:val="24"/>
                <w:szCs w:val="24"/>
              </w:rPr>
            </w:pPr>
            <w:r w:rsidRPr="00EC0C56">
              <w:rPr>
                <w:rFonts w:ascii="Open Sans" w:hAnsi="Open Sans" w:cs="Tahoma"/>
                <w:color w:val="auto"/>
              </w:rPr>
              <w:t>Taxes Management Act 1970</w:t>
            </w:r>
          </w:p>
        </w:tc>
      </w:tr>
      <w:tr w:rsidR="00EC0C56" w:rsidRPr="00EC0C56" w14:paraId="1DA91EE7" w14:textId="77777777" w:rsidTr="00BD6A2D">
        <w:trPr>
          <w:cantSplit/>
          <w:trHeight w:val="850"/>
        </w:trPr>
        <w:tc>
          <w:tcPr>
            <w:tcW w:w="1555" w:type="dxa"/>
            <w:tcBorders>
              <w:top w:val="single" w:sz="4" w:space="0" w:color="auto"/>
              <w:left w:val="single" w:sz="4" w:space="0" w:color="auto"/>
              <w:bottom w:val="single" w:sz="4" w:space="0" w:color="auto"/>
              <w:right w:val="single" w:sz="4" w:space="0" w:color="auto"/>
            </w:tcBorders>
            <w:vAlign w:val="center"/>
            <w:hideMark/>
          </w:tcPr>
          <w:p w14:paraId="45E9CCDF" w14:textId="77777777" w:rsidR="001A33DB" w:rsidRPr="00EC0C56" w:rsidRDefault="001A33DB" w:rsidP="00BD6A2D">
            <w:pPr>
              <w:keepNext/>
              <w:keepLines/>
              <w:widowControl w:val="0"/>
              <w:rPr>
                <w:rFonts w:ascii="Open Sans" w:eastAsia="Times New Roman" w:hAnsi="Open Sans" w:cs="Tahoma"/>
                <w:color w:val="auto"/>
                <w:sz w:val="24"/>
                <w:szCs w:val="24"/>
              </w:rPr>
            </w:pPr>
            <w:r w:rsidRPr="00EC0C56">
              <w:rPr>
                <w:rFonts w:ascii="Open Sans" w:hAnsi="Open Sans" w:cs="Tahoma"/>
                <w:color w:val="auto"/>
              </w:rPr>
              <w:t>SMP &amp; SSP records (incl. certificates &amp; self-certification)</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565723C" w14:textId="77777777" w:rsidR="001A33DB" w:rsidRPr="00EC0C56" w:rsidRDefault="001A33DB" w:rsidP="00BD6A2D">
            <w:pPr>
              <w:keepNext/>
              <w:keepLines/>
              <w:widowControl w:val="0"/>
              <w:rPr>
                <w:rFonts w:ascii="Open Sans" w:eastAsia="Times New Roman" w:hAnsi="Open Sans" w:cs="Tahoma"/>
                <w:b/>
                <w:color w:val="auto"/>
                <w:sz w:val="24"/>
                <w:szCs w:val="24"/>
              </w:rPr>
            </w:pPr>
            <w:r w:rsidRPr="00EC0C56">
              <w:rPr>
                <w:rFonts w:ascii="Open Sans" w:hAnsi="Open Sans" w:cs="Tahoma"/>
                <w:b/>
                <w:color w:val="auto"/>
              </w:rPr>
              <w:t>3 years after end of related tax year</w:t>
            </w:r>
          </w:p>
        </w:tc>
        <w:tc>
          <w:tcPr>
            <w:tcW w:w="2075" w:type="dxa"/>
            <w:tcBorders>
              <w:top w:val="single" w:sz="4" w:space="0" w:color="auto"/>
              <w:left w:val="single" w:sz="4" w:space="0" w:color="auto"/>
              <w:bottom w:val="single" w:sz="4" w:space="0" w:color="auto"/>
              <w:right w:val="single" w:sz="4" w:space="0" w:color="auto"/>
            </w:tcBorders>
            <w:vAlign w:val="center"/>
            <w:hideMark/>
          </w:tcPr>
          <w:p w14:paraId="0FDC3EDE" w14:textId="77777777" w:rsidR="001A33DB" w:rsidRPr="00EC0C56" w:rsidRDefault="001A33DB" w:rsidP="00BD6A2D">
            <w:pPr>
              <w:keepNext/>
              <w:keepLines/>
              <w:widowControl w:val="0"/>
              <w:rPr>
                <w:rFonts w:ascii="Open Sans" w:eastAsia="Times New Roman" w:hAnsi="Open Sans" w:cs="Tahoma"/>
                <w:color w:val="auto"/>
                <w:sz w:val="24"/>
                <w:szCs w:val="24"/>
              </w:rPr>
            </w:pPr>
            <w:r w:rsidRPr="00EC0C56">
              <w:rPr>
                <w:rFonts w:ascii="Open Sans" w:hAnsi="Open Sans" w:cs="Tahoma"/>
                <w:color w:val="auto"/>
              </w:rPr>
              <w:t>SMP Regulations</w:t>
            </w:r>
          </w:p>
          <w:p w14:paraId="0F6480AD" w14:textId="77777777" w:rsidR="001A33DB" w:rsidRPr="00EC0C56" w:rsidRDefault="001A33DB" w:rsidP="00BD6A2D">
            <w:pPr>
              <w:keepNext/>
              <w:keepLines/>
              <w:widowControl w:val="0"/>
              <w:rPr>
                <w:rFonts w:ascii="Open Sans" w:eastAsia="Times New Roman" w:hAnsi="Open Sans" w:cs="Tahoma"/>
                <w:color w:val="auto"/>
                <w:sz w:val="24"/>
                <w:szCs w:val="24"/>
              </w:rPr>
            </w:pPr>
            <w:r w:rsidRPr="00EC0C56">
              <w:rPr>
                <w:rFonts w:ascii="Open Sans" w:hAnsi="Open Sans" w:cs="Tahoma"/>
                <w:color w:val="auto"/>
              </w:rPr>
              <w:t>SSP Regulations</w:t>
            </w:r>
          </w:p>
        </w:tc>
      </w:tr>
      <w:tr w:rsidR="00EC0C56" w:rsidRPr="00EC0C56" w14:paraId="615EDB30" w14:textId="77777777" w:rsidTr="00BD6A2D">
        <w:trPr>
          <w:cantSplit/>
          <w:trHeight w:val="850"/>
        </w:trPr>
        <w:tc>
          <w:tcPr>
            <w:tcW w:w="1555" w:type="dxa"/>
            <w:tcBorders>
              <w:top w:val="single" w:sz="4" w:space="0" w:color="auto"/>
              <w:left w:val="single" w:sz="4" w:space="0" w:color="auto"/>
              <w:bottom w:val="single" w:sz="4" w:space="0" w:color="auto"/>
              <w:right w:val="single" w:sz="4" w:space="0" w:color="auto"/>
            </w:tcBorders>
            <w:vAlign w:val="center"/>
            <w:hideMark/>
          </w:tcPr>
          <w:p w14:paraId="7C134447" w14:textId="77777777" w:rsidR="001A33DB" w:rsidRPr="00EC0C56" w:rsidRDefault="001A33DB" w:rsidP="00BD6A2D">
            <w:pPr>
              <w:keepNext/>
              <w:keepLines/>
              <w:widowControl w:val="0"/>
              <w:rPr>
                <w:rFonts w:ascii="Open Sans" w:eastAsia="Times New Roman" w:hAnsi="Open Sans" w:cs="Tahoma"/>
                <w:color w:val="auto"/>
                <w:sz w:val="24"/>
                <w:szCs w:val="24"/>
              </w:rPr>
            </w:pPr>
            <w:r w:rsidRPr="00EC0C56">
              <w:rPr>
                <w:rFonts w:ascii="Open Sans" w:hAnsi="Open Sans" w:cs="Tahoma"/>
                <w:color w:val="auto"/>
              </w:rPr>
              <w:t>Parental leave</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A2F591F" w14:textId="77777777" w:rsidR="001A33DB" w:rsidRPr="00EC0C56" w:rsidRDefault="001A33DB" w:rsidP="00BD6A2D">
            <w:pPr>
              <w:keepNext/>
              <w:keepLines/>
              <w:widowControl w:val="0"/>
              <w:rPr>
                <w:rFonts w:ascii="Open Sans" w:eastAsia="Times New Roman" w:hAnsi="Open Sans" w:cs="Tahoma"/>
                <w:color w:val="auto"/>
                <w:sz w:val="24"/>
                <w:szCs w:val="24"/>
              </w:rPr>
            </w:pPr>
            <w:r w:rsidRPr="00EC0C56">
              <w:rPr>
                <w:rFonts w:ascii="Open Sans" w:hAnsi="Open Sans" w:cs="Tahoma"/>
                <w:color w:val="auto"/>
              </w:rPr>
              <w:t>5 years from birth/adoption</w:t>
            </w:r>
          </w:p>
        </w:tc>
        <w:tc>
          <w:tcPr>
            <w:tcW w:w="2075" w:type="dxa"/>
            <w:tcBorders>
              <w:top w:val="single" w:sz="4" w:space="0" w:color="auto"/>
              <w:left w:val="single" w:sz="4" w:space="0" w:color="auto"/>
              <w:bottom w:val="single" w:sz="4" w:space="0" w:color="auto"/>
              <w:right w:val="single" w:sz="4" w:space="0" w:color="auto"/>
            </w:tcBorders>
            <w:vAlign w:val="center"/>
            <w:hideMark/>
          </w:tcPr>
          <w:p w14:paraId="557AC184" w14:textId="77777777" w:rsidR="001A33DB" w:rsidRPr="00EC0C56" w:rsidRDefault="001A33DB" w:rsidP="00BD6A2D">
            <w:pPr>
              <w:keepNext/>
              <w:keepLines/>
              <w:widowControl w:val="0"/>
              <w:rPr>
                <w:rFonts w:ascii="Open Sans" w:eastAsia="Times New Roman" w:hAnsi="Open Sans" w:cs="Tahoma"/>
                <w:color w:val="auto"/>
                <w:sz w:val="24"/>
                <w:szCs w:val="24"/>
              </w:rPr>
            </w:pPr>
            <w:r w:rsidRPr="00EC0C56">
              <w:rPr>
                <w:rFonts w:ascii="Open Sans" w:hAnsi="Open Sans" w:cs="Tahoma"/>
                <w:color w:val="auto"/>
              </w:rPr>
              <w:t>Chartered Institute of Personnel &amp; Development recommendation</w:t>
            </w:r>
          </w:p>
        </w:tc>
      </w:tr>
      <w:tr w:rsidR="00EC0C56" w:rsidRPr="00EC0C56" w14:paraId="54709847" w14:textId="77777777" w:rsidTr="00BD6A2D">
        <w:trPr>
          <w:cantSplit/>
          <w:trHeight w:val="850"/>
        </w:trPr>
        <w:tc>
          <w:tcPr>
            <w:tcW w:w="1555" w:type="dxa"/>
            <w:tcBorders>
              <w:top w:val="single" w:sz="4" w:space="0" w:color="auto"/>
              <w:left w:val="single" w:sz="4" w:space="0" w:color="auto"/>
              <w:bottom w:val="single" w:sz="4" w:space="0" w:color="auto"/>
              <w:right w:val="single" w:sz="4" w:space="0" w:color="auto"/>
            </w:tcBorders>
            <w:vAlign w:val="center"/>
          </w:tcPr>
          <w:p w14:paraId="0F0BB268" w14:textId="77777777" w:rsidR="001A33DB" w:rsidRPr="00EC0C56" w:rsidRDefault="001A33DB" w:rsidP="00BD6A2D">
            <w:pPr>
              <w:keepNext/>
              <w:keepLines/>
              <w:widowControl w:val="0"/>
              <w:rPr>
                <w:rFonts w:ascii="Open Sans" w:hAnsi="Open Sans" w:cs="Tahoma"/>
                <w:color w:val="auto"/>
              </w:rPr>
            </w:pPr>
            <w:r w:rsidRPr="00EC0C56">
              <w:rPr>
                <w:rFonts w:ascii="Open Sans" w:hAnsi="Open Sans" w:cs="Tahoma"/>
                <w:color w:val="auto"/>
              </w:rPr>
              <w:lastRenderedPageBreak/>
              <w:t xml:space="preserve">Incident details </w:t>
            </w:r>
          </w:p>
        </w:tc>
        <w:tc>
          <w:tcPr>
            <w:tcW w:w="5386" w:type="dxa"/>
            <w:tcBorders>
              <w:top w:val="single" w:sz="4" w:space="0" w:color="auto"/>
              <w:left w:val="single" w:sz="4" w:space="0" w:color="auto"/>
              <w:bottom w:val="single" w:sz="4" w:space="0" w:color="auto"/>
              <w:right w:val="single" w:sz="4" w:space="0" w:color="auto"/>
            </w:tcBorders>
            <w:vAlign w:val="center"/>
          </w:tcPr>
          <w:p w14:paraId="4EC7FDD2" w14:textId="77777777" w:rsidR="001A33DB" w:rsidRPr="00EC0C56" w:rsidRDefault="001A33DB" w:rsidP="00BD6A2D">
            <w:pPr>
              <w:keepNext/>
              <w:keepLines/>
              <w:widowControl w:val="0"/>
              <w:rPr>
                <w:rFonts w:ascii="Open Sans" w:hAnsi="Open Sans" w:cs="Tahoma"/>
                <w:color w:val="auto"/>
              </w:rPr>
            </w:pPr>
            <w:r w:rsidRPr="00EC0C56">
              <w:rPr>
                <w:rFonts w:ascii="Open Sans" w:hAnsi="Open Sans" w:cs="Tahoma"/>
                <w:color w:val="auto"/>
              </w:rPr>
              <w:t>10 years after incident</w:t>
            </w:r>
          </w:p>
        </w:tc>
        <w:tc>
          <w:tcPr>
            <w:tcW w:w="2075" w:type="dxa"/>
            <w:tcBorders>
              <w:top w:val="single" w:sz="4" w:space="0" w:color="auto"/>
              <w:left w:val="single" w:sz="4" w:space="0" w:color="auto"/>
              <w:bottom w:val="single" w:sz="4" w:space="0" w:color="auto"/>
              <w:right w:val="single" w:sz="4" w:space="0" w:color="auto"/>
            </w:tcBorders>
            <w:vAlign w:val="center"/>
          </w:tcPr>
          <w:p w14:paraId="69614A69" w14:textId="6E1A81B4" w:rsidR="001A33DB" w:rsidRPr="00EC0C56" w:rsidRDefault="001A33DB" w:rsidP="00BD6A2D">
            <w:pPr>
              <w:keepNext/>
              <w:keepLines/>
              <w:widowControl w:val="0"/>
              <w:rPr>
                <w:rFonts w:ascii="Open Sans" w:hAnsi="Open Sans" w:cs="Tahoma"/>
                <w:color w:val="auto"/>
              </w:rPr>
            </w:pPr>
            <w:r w:rsidRPr="00EC0C56">
              <w:rPr>
                <w:rFonts w:ascii="Open Sans" w:hAnsi="Open Sans" w:cs="Tahoma"/>
                <w:color w:val="auto"/>
              </w:rPr>
              <w:t>NHS</w:t>
            </w:r>
            <w:r w:rsidR="008805E4">
              <w:rPr>
                <w:rFonts w:ascii="Open Sans" w:hAnsi="Open Sans" w:cs="Tahoma"/>
                <w:color w:val="auto"/>
              </w:rPr>
              <w:t xml:space="preserve"> England</w:t>
            </w:r>
            <w:r w:rsidRPr="00EC0C56">
              <w:rPr>
                <w:rFonts w:ascii="Open Sans" w:hAnsi="Open Sans" w:cs="Tahoma"/>
                <w:color w:val="auto"/>
              </w:rPr>
              <w:t xml:space="preserve"> Records Management Code of Practice 202</w:t>
            </w:r>
            <w:r w:rsidR="003D5311">
              <w:rPr>
                <w:rFonts w:ascii="Open Sans" w:hAnsi="Open Sans" w:cs="Tahoma"/>
                <w:color w:val="auto"/>
              </w:rPr>
              <w:t>3</w:t>
            </w:r>
          </w:p>
        </w:tc>
      </w:tr>
      <w:tr w:rsidR="00EC0C56" w:rsidRPr="00EC0C56" w14:paraId="16B73F79" w14:textId="77777777" w:rsidTr="00BD6A2D">
        <w:trPr>
          <w:cantSplit/>
          <w:trHeight w:val="850"/>
        </w:trPr>
        <w:tc>
          <w:tcPr>
            <w:tcW w:w="1555" w:type="dxa"/>
            <w:tcBorders>
              <w:top w:val="single" w:sz="4" w:space="0" w:color="auto"/>
              <w:left w:val="single" w:sz="4" w:space="0" w:color="auto"/>
              <w:bottom w:val="single" w:sz="4" w:space="0" w:color="auto"/>
              <w:right w:val="single" w:sz="4" w:space="0" w:color="auto"/>
            </w:tcBorders>
            <w:vAlign w:val="center"/>
          </w:tcPr>
          <w:p w14:paraId="7E8EB87A" w14:textId="77777777" w:rsidR="001A33DB" w:rsidRPr="00EC0C56" w:rsidRDefault="001A33DB" w:rsidP="00BD6A2D">
            <w:pPr>
              <w:keepNext/>
              <w:keepLines/>
              <w:widowControl w:val="0"/>
              <w:rPr>
                <w:rFonts w:ascii="Open Sans" w:hAnsi="Open Sans" w:cs="Tahoma"/>
                <w:color w:val="auto"/>
              </w:rPr>
            </w:pPr>
            <w:r w:rsidRPr="00EC0C56">
              <w:rPr>
                <w:rFonts w:ascii="Open Sans" w:hAnsi="Open Sans" w:cs="Tahoma"/>
                <w:color w:val="auto"/>
              </w:rPr>
              <w:t>Serious incident details (including RIDDOR reportable incidents)</w:t>
            </w:r>
          </w:p>
        </w:tc>
        <w:tc>
          <w:tcPr>
            <w:tcW w:w="5386" w:type="dxa"/>
            <w:tcBorders>
              <w:top w:val="single" w:sz="4" w:space="0" w:color="auto"/>
              <w:left w:val="single" w:sz="4" w:space="0" w:color="auto"/>
              <w:bottom w:val="single" w:sz="4" w:space="0" w:color="auto"/>
              <w:right w:val="single" w:sz="4" w:space="0" w:color="auto"/>
            </w:tcBorders>
            <w:vAlign w:val="center"/>
          </w:tcPr>
          <w:p w14:paraId="4448149C" w14:textId="77777777" w:rsidR="001A33DB" w:rsidRPr="00EC0C56" w:rsidRDefault="001A33DB" w:rsidP="00BD6A2D">
            <w:pPr>
              <w:keepNext/>
              <w:keepLines/>
              <w:widowControl w:val="0"/>
              <w:rPr>
                <w:rFonts w:ascii="Open Sans" w:hAnsi="Open Sans" w:cs="Tahoma"/>
                <w:color w:val="auto"/>
              </w:rPr>
            </w:pPr>
            <w:r w:rsidRPr="00EC0C56">
              <w:rPr>
                <w:rFonts w:ascii="Open Sans" w:hAnsi="Open Sans" w:cs="Tahoma"/>
                <w:color w:val="auto"/>
              </w:rPr>
              <w:t>10 years after incident</w:t>
            </w:r>
          </w:p>
        </w:tc>
        <w:tc>
          <w:tcPr>
            <w:tcW w:w="2075" w:type="dxa"/>
            <w:tcBorders>
              <w:top w:val="single" w:sz="4" w:space="0" w:color="auto"/>
              <w:left w:val="single" w:sz="4" w:space="0" w:color="auto"/>
              <w:bottom w:val="single" w:sz="4" w:space="0" w:color="auto"/>
              <w:right w:val="single" w:sz="4" w:space="0" w:color="auto"/>
            </w:tcBorders>
            <w:vAlign w:val="center"/>
          </w:tcPr>
          <w:p w14:paraId="1C4B7AEB" w14:textId="26082C74" w:rsidR="001A33DB" w:rsidRPr="00EC0C56" w:rsidRDefault="001A33DB" w:rsidP="00BD6A2D">
            <w:pPr>
              <w:keepNext/>
              <w:keepLines/>
              <w:widowControl w:val="0"/>
              <w:rPr>
                <w:rFonts w:ascii="Open Sans" w:hAnsi="Open Sans" w:cs="Tahoma"/>
                <w:color w:val="auto"/>
              </w:rPr>
            </w:pPr>
            <w:r w:rsidRPr="00EC0C56">
              <w:rPr>
                <w:rFonts w:ascii="Open Sans" w:hAnsi="Open Sans" w:cs="Tahoma"/>
                <w:color w:val="auto"/>
              </w:rPr>
              <w:t>NHS</w:t>
            </w:r>
            <w:r w:rsidR="008805E4">
              <w:rPr>
                <w:rFonts w:ascii="Open Sans" w:hAnsi="Open Sans" w:cs="Tahoma"/>
                <w:color w:val="auto"/>
              </w:rPr>
              <w:t xml:space="preserve"> England</w:t>
            </w:r>
            <w:r w:rsidRPr="00EC0C56">
              <w:rPr>
                <w:rFonts w:ascii="Open Sans" w:hAnsi="Open Sans" w:cs="Tahoma"/>
                <w:color w:val="auto"/>
              </w:rPr>
              <w:t xml:space="preserve"> Records Management Code of Practice 202</w:t>
            </w:r>
            <w:r w:rsidR="003D5311">
              <w:rPr>
                <w:rFonts w:ascii="Open Sans" w:hAnsi="Open Sans" w:cs="Tahoma"/>
                <w:color w:val="auto"/>
              </w:rPr>
              <w:t>3</w:t>
            </w:r>
          </w:p>
        </w:tc>
      </w:tr>
      <w:tr w:rsidR="00EC0C56" w:rsidRPr="00EC0C56" w14:paraId="2D05BCC6" w14:textId="77777777" w:rsidTr="00BD6A2D">
        <w:trPr>
          <w:cantSplit/>
          <w:trHeight w:val="850"/>
        </w:trPr>
        <w:tc>
          <w:tcPr>
            <w:tcW w:w="1555" w:type="dxa"/>
            <w:tcBorders>
              <w:top w:val="single" w:sz="4" w:space="0" w:color="auto"/>
              <w:left w:val="single" w:sz="4" w:space="0" w:color="auto"/>
              <w:bottom w:val="single" w:sz="4" w:space="0" w:color="auto"/>
              <w:right w:val="single" w:sz="4" w:space="0" w:color="auto"/>
            </w:tcBorders>
            <w:vAlign w:val="center"/>
          </w:tcPr>
          <w:p w14:paraId="0F0ABDFB" w14:textId="3AAF027A" w:rsidR="001A33DB" w:rsidRPr="00EC0C56" w:rsidRDefault="006A1742" w:rsidP="00BD6A2D">
            <w:pPr>
              <w:keepNext/>
              <w:keepLines/>
              <w:widowControl w:val="0"/>
              <w:rPr>
                <w:rFonts w:ascii="Open Sans" w:hAnsi="Open Sans" w:cs="Tahoma"/>
                <w:color w:val="auto"/>
              </w:rPr>
            </w:pPr>
            <w:sdt>
              <w:sdtPr>
                <w:rPr>
                  <w:rFonts w:ascii="Open Sans" w:hAnsi="Open Sans" w:cs="Tahoma"/>
                  <w:color w:val="auto"/>
                </w:rPr>
                <w:tag w:val="HD:1.187.0.0:842e0338-5661-447a-92bd-d6ff90b14bff"/>
                <w:id w:val="204455234"/>
                <w:placeholder>
                  <w:docPart w:val="9421B3D4CB94424AAA3FA06053582C84"/>
                </w:placeholder>
              </w:sdtPr>
              <w:sdtEndPr/>
              <w:sdtContent>
                <w:r w:rsidR="0015716E">
                  <w:rPr>
                    <w:rFonts w:ascii="Open Sans" w:hAnsi="Open Sans" w:cs="Tahoma"/>
                    <w:noProof/>
                    <w:color w:val="auto"/>
                  </w:rPr>
                  <w:t>[</w:t>
                </w:r>
                <w:r w:rsidR="0015716E" w:rsidRPr="0015716E">
                  <w:rPr>
                    <w:rFonts w:ascii="Open Sans" w:hAnsi="Open Sans" w:cs="Tahoma"/>
                    <w:noProof/>
                    <w:color w:val="0000FF"/>
                  </w:rPr>
                  <w:t>Company Name</w:t>
                </w:r>
                <w:r w:rsidR="0015716E">
                  <w:rPr>
                    <w:rFonts w:ascii="Open Sans" w:hAnsi="Open Sans" w:cs="Tahoma"/>
                    <w:noProof/>
                    <w:color w:val="auto"/>
                  </w:rPr>
                  <w:t>]</w:t>
                </w:r>
              </w:sdtContent>
            </w:sdt>
            <w:r w:rsidR="001A33DB" w:rsidRPr="00F926B2">
              <w:rPr>
                <w:rFonts w:ascii="Open Sans" w:hAnsi="Open Sans" w:cs="Tahoma"/>
                <w:color w:val="auto"/>
              </w:rPr>
              <w:t>’s members</w:t>
            </w:r>
            <w:r w:rsidR="001A33DB" w:rsidRPr="00EC0C56">
              <w:rPr>
                <w:rFonts w:ascii="Open Sans" w:hAnsi="Open Sans" w:cs="Tahoma"/>
                <w:color w:val="auto"/>
              </w:rPr>
              <w:t xml:space="preserve"> of staff (incl. training / contact information / PID)</w:t>
            </w:r>
          </w:p>
        </w:tc>
        <w:tc>
          <w:tcPr>
            <w:tcW w:w="5386" w:type="dxa"/>
            <w:tcBorders>
              <w:top w:val="single" w:sz="4" w:space="0" w:color="auto"/>
              <w:left w:val="single" w:sz="4" w:space="0" w:color="auto"/>
              <w:bottom w:val="single" w:sz="4" w:space="0" w:color="auto"/>
              <w:right w:val="single" w:sz="4" w:space="0" w:color="auto"/>
            </w:tcBorders>
            <w:vAlign w:val="center"/>
          </w:tcPr>
          <w:p w14:paraId="2A27026D" w14:textId="77777777" w:rsidR="001A33DB" w:rsidRPr="00EC0C56" w:rsidRDefault="001A33DB" w:rsidP="00BD6A2D">
            <w:pPr>
              <w:keepNext/>
              <w:keepLines/>
              <w:widowControl w:val="0"/>
              <w:rPr>
                <w:rFonts w:ascii="Open Sans" w:hAnsi="Open Sans" w:cs="Open Sans"/>
                <w:color w:val="auto"/>
              </w:rPr>
            </w:pPr>
            <w:r w:rsidRPr="00EC0C56">
              <w:rPr>
                <w:rFonts w:ascii="Open Sans" w:hAnsi="Open Sans" w:cs="Open Sans"/>
                <w:color w:val="auto"/>
              </w:rPr>
              <w:t>Records of significant training and staff details must be kept until 75th birthday or 6 years after the staff member leaves. It can be difficult to categorise staff training records as significant as this can depend upon the staff member’s role. The following is recommended: statutory and mandatory training records - to be kept for ten years after training completed other training records - keep for six years after training completed</w:t>
            </w:r>
          </w:p>
        </w:tc>
        <w:tc>
          <w:tcPr>
            <w:tcW w:w="2075" w:type="dxa"/>
            <w:tcBorders>
              <w:top w:val="single" w:sz="4" w:space="0" w:color="auto"/>
              <w:left w:val="single" w:sz="4" w:space="0" w:color="auto"/>
              <w:bottom w:val="single" w:sz="4" w:space="0" w:color="auto"/>
              <w:right w:val="single" w:sz="4" w:space="0" w:color="auto"/>
            </w:tcBorders>
            <w:vAlign w:val="center"/>
          </w:tcPr>
          <w:p w14:paraId="3594EAF0" w14:textId="28911B3A" w:rsidR="001A33DB" w:rsidRPr="00EC0C56" w:rsidRDefault="001A33DB" w:rsidP="00BD6A2D">
            <w:pPr>
              <w:keepNext/>
              <w:keepLines/>
              <w:widowControl w:val="0"/>
              <w:rPr>
                <w:rFonts w:ascii="Open Sans" w:hAnsi="Open Sans" w:cs="Tahoma"/>
                <w:color w:val="auto"/>
              </w:rPr>
            </w:pPr>
            <w:r w:rsidRPr="00EC0C56">
              <w:rPr>
                <w:rFonts w:ascii="Open Sans" w:hAnsi="Open Sans" w:cs="Tahoma"/>
                <w:color w:val="auto"/>
              </w:rPr>
              <w:t>NHS</w:t>
            </w:r>
            <w:r w:rsidR="003D5311">
              <w:rPr>
                <w:rFonts w:ascii="Open Sans" w:hAnsi="Open Sans" w:cs="Tahoma"/>
                <w:color w:val="auto"/>
              </w:rPr>
              <w:t xml:space="preserve"> England</w:t>
            </w:r>
            <w:r w:rsidRPr="00EC0C56">
              <w:rPr>
                <w:rFonts w:ascii="Open Sans" w:hAnsi="Open Sans" w:cs="Tahoma"/>
                <w:color w:val="auto"/>
              </w:rPr>
              <w:t xml:space="preserve"> Records Management Code of Practice 202</w:t>
            </w:r>
            <w:r w:rsidR="003D5311">
              <w:rPr>
                <w:rFonts w:ascii="Open Sans" w:hAnsi="Open Sans" w:cs="Tahoma"/>
                <w:color w:val="auto"/>
              </w:rPr>
              <w:t>3</w:t>
            </w:r>
          </w:p>
        </w:tc>
      </w:tr>
    </w:tbl>
    <w:p w14:paraId="5027CBA0" w14:textId="77777777" w:rsidR="001A33DB" w:rsidRPr="00EC0C56" w:rsidRDefault="001A33DB" w:rsidP="001A33DB">
      <w:pPr>
        <w:ind w:right="423"/>
        <w:jc w:val="both"/>
        <w:rPr>
          <w:rFonts w:ascii="Open Sans" w:eastAsia="Montserrat" w:hAnsi="Open Sans" w:cs="Montserrat"/>
          <w:color w:val="auto"/>
        </w:rPr>
      </w:pPr>
    </w:p>
    <w:p w14:paraId="21BB8ED8" w14:textId="77777777" w:rsidR="001A33DB" w:rsidRPr="00EC0C56" w:rsidRDefault="001A33DB" w:rsidP="001A33DB">
      <w:pPr>
        <w:jc w:val="both"/>
        <w:rPr>
          <w:rFonts w:ascii="Open Sans" w:hAnsi="Open Sans"/>
          <w:color w:val="auto"/>
        </w:rPr>
      </w:pPr>
      <w:r w:rsidRPr="00EC0C56">
        <w:rPr>
          <w:rFonts w:ascii="Open Sans" w:hAnsi="Open Sans"/>
          <w:color w:val="auto"/>
        </w:rPr>
        <w:t>Healthcare records must be retained in line with the Private and Voluntary Health Care (England) Regulations 2001 as outlined below:</w:t>
      </w:r>
    </w:p>
    <w:tbl>
      <w:tblPr>
        <w:tblStyle w:val="TableGrid"/>
        <w:tblW w:w="0" w:type="auto"/>
        <w:tblLook w:val="04A0" w:firstRow="1" w:lastRow="0" w:firstColumn="1" w:lastColumn="0" w:noHBand="0" w:noVBand="1"/>
      </w:tblPr>
      <w:tblGrid>
        <w:gridCol w:w="5052"/>
        <w:gridCol w:w="3964"/>
      </w:tblGrid>
      <w:tr w:rsidR="00EC0C56" w:rsidRPr="00EC0C56" w14:paraId="09D7D747" w14:textId="77777777" w:rsidTr="001E5B6A">
        <w:tc>
          <w:tcPr>
            <w:tcW w:w="0" w:type="auto"/>
            <w:shd w:val="clear" w:color="auto" w:fill="BFBFBF" w:themeFill="background1" w:themeFillShade="BF"/>
          </w:tcPr>
          <w:p w14:paraId="3363C684" w14:textId="77777777" w:rsidR="001A33DB" w:rsidRPr="00EC0C56" w:rsidRDefault="001A33DB" w:rsidP="001E5B6A">
            <w:pPr>
              <w:jc w:val="both"/>
              <w:rPr>
                <w:rFonts w:ascii="Open Sans" w:hAnsi="Open Sans"/>
                <w:b/>
                <w:bCs/>
                <w:color w:val="auto"/>
              </w:rPr>
            </w:pPr>
            <w:r w:rsidRPr="00EC0C56">
              <w:rPr>
                <w:rFonts w:ascii="Open Sans" w:hAnsi="Open Sans"/>
                <w:b/>
                <w:bCs/>
                <w:color w:val="auto"/>
              </w:rPr>
              <w:t>Type of Patient</w:t>
            </w:r>
          </w:p>
        </w:tc>
        <w:tc>
          <w:tcPr>
            <w:tcW w:w="0" w:type="auto"/>
            <w:shd w:val="clear" w:color="auto" w:fill="BFBFBF" w:themeFill="background1" w:themeFillShade="BF"/>
          </w:tcPr>
          <w:p w14:paraId="15C38BD3" w14:textId="77777777" w:rsidR="001A33DB" w:rsidRPr="00EC0C56" w:rsidRDefault="001A33DB" w:rsidP="001E5B6A">
            <w:pPr>
              <w:jc w:val="both"/>
              <w:rPr>
                <w:rFonts w:ascii="Open Sans" w:hAnsi="Open Sans"/>
                <w:b/>
                <w:bCs/>
                <w:color w:val="auto"/>
              </w:rPr>
            </w:pPr>
            <w:r w:rsidRPr="00EC0C56">
              <w:rPr>
                <w:rFonts w:ascii="Open Sans" w:hAnsi="Open Sans"/>
                <w:b/>
                <w:bCs/>
                <w:color w:val="auto"/>
              </w:rPr>
              <w:t>Minimum Period of Retention</w:t>
            </w:r>
          </w:p>
        </w:tc>
      </w:tr>
      <w:tr w:rsidR="00EC0C56" w:rsidRPr="00EC0C56" w14:paraId="1B6AC9E0" w14:textId="77777777" w:rsidTr="001E5B6A">
        <w:tc>
          <w:tcPr>
            <w:tcW w:w="0" w:type="auto"/>
          </w:tcPr>
          <w:p w14:paraId="386A660E" w14:textId="77777777" w:rsidR="001A33DB" w:rsidRPr="00EC0C56" w:rsidRDefault="001A33DB" w:rsidP="001E5B6A">
            <w:pPr>
              <w:jc w:val="both"/>
              <w:rPr>
                <w:rFonts w:ascii="Open Sans" w:hAnsi="Open Sans"/>
                <w:color w:val="auto"/>
              </w:rPr>
            </w:pPr>
            <w:r w:rsidRPr="00EC0C56">
              <w:rPr>
                <w:rFonts w:ascii="Open Sans" w:hAnsi="Open Sans" w:cs="Arial"/>
                <w:color w:val="auto"/>
                <w:shd w:val="clear" w:color="auto" w:fill="FFFFFF"/>
              </w:rPr>
              <w:t>Patient who was under the age of 17 at the date on which the treatment to which the records refer was concluded</w:t>
            </w:r>
          </w:p>
        </w:tc>
        <w:tc>
          <w:tcPr>
            <w:tcW w:w="0" w:type="auto"/>
          </w:tcPr>
          <w:p w14:paraId="64DA07D1" w14:textId="77777777" w:rsidR="001A33DB" w:rsidRPr="00EC0C56" w:rsidRDefault="001A33DB" w:rsidP="001E5B6A">
            <w:pPr>
              <w:jc w:val="both"/>
              <w:rPr>
                <w:rFonts w:ascii="Open Sans" w:hAnsi="Open Sans"/>
                <w:color w:val="auto"/>
              </w:rPr>
            </w:pPr>
            <w:r w:rsidRPr="00EC0C56">
              <w:rPr>
                <w:rFonts w:ascii="Open Sans" w:hAnsi="Open Sans" w:cs="Arial"/>
                <w:color w:val="auto"/>
                <w:shd w:val="clear" w:color="auto" w:fill="FFFFFF"/>
              </w:rPr>
              <w:t>Until the patient’s 25th birthday.</w:t>
            </w:r>
          </w:p>
        </w:tc>
      </w:tr>
      <w:tr w:rsidR="00EC0C56" w:rsidRPr="00EC0C56" w14:paraId="5A9BD122" w14:textId="77777777" w:rsidTr="001E5B6A">
        <w:tc>
          <w:tcPr>
            <w:tcW w:w="0" w:type="auto"/>
          </w:tcPr>
          <w:p w14:paraId="6ACF4DE5" w14:textId="77777777" w:rsidR="001A33DB" w:rsidRPr="00EC0C56" w:rsidRDefault="001A33DB" w:rsidP="001E5B6A">
            <w:pPr>
              <w:jc w:val="both"/>
              <w:rPr>
                <w:rFonts w:ascii="Open Sans" w:hAnsi="Open Sans"/>
                <w:color w:val="auto"/>
              </w:rPr>
            </w:pPr>
            <w:r w:rsidRPr="00EC0C56">
              <w:rPr>
                <w:rFonts w:ascii="Open Sans" w:hAnsi="Open Sans" w:cs="Arial"/>
                <w:color w:val="auto"/>
                <w:shd w:val="clear" w:color="auto" w:fill="FFFFFF"/>
              </w:rPr>
              <w:t>Patient who was aged 17 at the date on which the treatment to which the records refer was concluded.</w:t>
            </w:r>
          </w:p>
        </w:tc>
        <w:tc>
          <w:tcPr>
            <w:tcW w:w="0" w:type="auto"/>
          </w:tcPr>
          <w:p w14:paraId="2DEC3AE3" w14:textId="77777777" w:rsidR="001A33DB" w:rsidRPr="00EC0C56" w:rsidRDefault="001A33DB" w:rsidP="001E5B6A">
            <w:pPr>
              <w:jc w:val="both"/>
              <w:rPr>
                <w:rFonts w:ascii="Open Sans" w:hAnsi="Open Sans"/>
                <w:color w:val="auto"/>
              </w:rPr>
            </w:pPr>
            <w:r w:rsidRPr="00EC0C56">
              <w:rPr>
                <w:rFonts w:ascii="Open Sans" w:hAnsi="Open Sans" w:cs="Arial"/>
                <w:color w:val="auto"/>
                <w:shd w:val="clear" w:color="auto" w:fill="FFFFFF"/>
              </w:rPr>
              <w:t>Until the patient’s 26th birthday.</w:t>
            </w:r>
          </w:p>
        </w:tc>
      </w:tr>
      <w:tr w:rsidR="00EC0C56" w:rsidRPr="00EC0C56" w14:paraId="4B3D88C6" w14:textId="77777777" w:rsidTr="001E5B6A">
        <w:tc>
          <w:tcPr>
            <w:tcW w:w="0" w:type="auto"/>
          </w:tcPr>
          <w:p w14:paraId="26B2E7CF" w14:textId="77777777" w:rsidR="001A33DB" w:rsidRPr="00EC0C56" w:rsidRDefault="001A33DB" w:rsidP="001E5B6A">
            <w:pPr>
              <w:jc w:val="both"/>
              <w:rPr>
                <w:rFonts w:ascii="Open Sans" w:hAnsi="Open Sans"/>
                <w:color w:val="auto"/>
              </w:rPr>
            </w:pPr>
            <w:r w:rsidRPr="00EC0C56">
              <w:rPr>
                <w:rFonts w:ascii="Open Sans" w:hAnsi="Open Sans" w:cs="Arial"/>
                <w:color w:val="auto"/>
                <w:shd w:val="clear" w:color="auto" w:fill="FFFFFF"/>
              </w:rPr>
              <w:t>Patient who died before attaining the age of 18.</w:t>
            </w:r>
          </w:p>
        </w:tc>
        <w:tc>
          <w:tcPr>
            <w:tcW w:w="0" w:type="auto"/>
          </w:tcPr>
          <w:p w14:paraId="3873BD9A" w14:textId="77777777" w:rsidR="001A33DB" w:rsidRPr="00EC0C56" w:rsidRDefault="001A33DB" w:rsidP="001E5B6A">
            <w:pPr>
              <w:jc w:val="both"/>
              <w:rPr>
                <w:rFonts w:ascii="Open Sans" w:hAnsi="Open Sans"/>
                <w:color w:val="auto"/>
              </w:rPr>
            </w:pPr>
            <w:r w:rsidRPr="00EC0C56">
              <w:rPr>
                <w:rFonts w:ascii="Open Sans" w:hAnsi="Open Sans" w:cs="Arial"/>
                <w:color w:val="auto"/>
                <w:shd w:val="clear" w:color="auto" w:fill="FFFFFF"/>
              </w:rPr>
              <w:t>A period of 8 years beginning on the date of the patient’s death.</w:t>
            </w:r>
          </w:p>
        </w:tc>
      </w:tr>
      <w:tr w:rsidR="00EC0C56" w:rsidRPr="00EC0C56" w14:paraId="371A9F9C" w14:textId="77777777" w:rsidTr="001E5B6A">
        <w:tc>
          <w:tcPr>
            <w:tcW w:w="0" w:type="auto"/>
          </w:tcPr>
          <w:p w14:paraId="12B4E6E1" w14:textId="77777777" w:rsidR="001A33DB" w:rsidRPr="00EC0C56" w:rsidRDefault="001A33DB" w:rsidP="001E5B6A">
            <w:pPr>
              <w:jc w:val="both"/>
              <w:rPr>
                <w:rFonts w:ascii="Open Sans" w:hAnsi="Open Sans"/>
                <w:color w:val="auto"/>
              </w:rPr>
            </w:pPr>
            <w:r w:rsidRPr="00EC0C56">
              <w:rPr>
                <w:rFonts w:ascii="Open Sans" w:hAnsi="Open Sans" w:cs="Arial"/>
                <w:color w:val="auto"/>
                <w:shd w:val="clear" w:color="auto" w:fill="FFFFFF"/>
              </w:rPr>
              <w:t>Patient who was treated for mental disorder during the period to which the records refer</w:t>
            </w:r>
          </w:p>
        </w:tc>
        <w:tc>
          <w:tcPr>
            <w:tcW w:w="0" w:type="auto"/>
          </w:tcPr>
          <w:p w14:paraId="4109FC23" w14:textId="77777777" w:rsidR="001A33DB" w:rsidRPr="00EC0C56" w:rsidRDefault="001A33DB" w:rsidP="001E5B6A">
            <w:pPr>
              <w:jc w:val="both"/>
              <w:rPr>
                <w:rFonts w:ascii="Open Sans" w:hAnsi="Open Sans"/>
                <w:color w:val="auto"/>
              </w:rPr>
            </w:pPr>
            <w:r w:rsidRPr="00EC0C56">
              <w:rPr>
                <w:rFonts w:ascii="Open Sans" w:hAnsi="Open Sans" w:cs="Arial"/>
                <w:color w:val="auto"/>
                <w:shd w:val="clear" w:color="auto" w:fill="FFFFFF"/>
              </w:rPr>
              <w:t>A period of 20 years beginning on the date of the last entry in the record.</w:t>
            </w:r>
          </w:p>
        </w:tc>
      </w:tr>
      <w:tr w:rsidR="00EC0C56" w:rsidRPr="00EC0C56" w14:paraId="299EB4FE" w14:textId="77777777" w:rsidTr="001E5B6A">
        <w:tc>
          <w:tcPr>
            <w:tcW w:w="0" w:type="auto"/>
          </w:tcPr>
          <w:p w14:paraId="1369F5CC" w14:textId="77777777" w:rsidR="001A33DB" w:rsidRPr="00EC0C56" w:rsidRDefault="001A33DB" w:rsidP="001E5B6A">
            <w:pPr>
              <w:jc w:val="both"/>
              <w:rPr>
                <w:rFonts w:ascii="Open Sans" w:hAnsi="Open Sans"/>
                <w:color w:val="auto"/>
              </w:rPr>
            </w:pPr>
            <w:r w:rsidRPr="00EC0C56">
              <w:rPr>
                <w:rFonts w:ascii="Open Sans" w:hAnsi="Open Sans" w:cs="Arial"/>
                <w:color w:val="auto"/>
                <w:shd w:val="clear" w:color="auto" w:fill="FFFFFF"/>
              </w:rPr>
              <w:lastRenderedPageBreak/>
              <w:t>Patient who was treated for mental disorder during the period to which the records refer and who died whilst receiving that treatment.</w:t>
            </w:r>
          </w:p>
        </w:tc>
        <w:tc>
          <w:tcPr>
            <w:tcW w:w="0" w:type="auto"/>
          </w:tcPr>
          <w:p w14:paraId="63074995" w14:textId="77777777" w:rsidR="001A33DB" w:rsidRPr="00EC0C56" w:rsidRDefault="001A33DB" w:rsidP="001E5B6A">
            <w:pPr>
              <w:jc w:val="both"/>
              <w:rPr>
                <w:rFonts w:ascii="Open Sans" w:hAnsi="Open Sans"/>
                <w:color w:val="auto"/>
              </w:rPr>
            </w:pPr>
            <w:r w:rsidRPr="00EC0C56">
              <w:rPr>
                <w:rFonts w:ascii="Open Sans" w:hAnsi="Open Sans" w:cs="Arial"/>
                <w:color w:val="auto"/>
                <w:shd w:val="clear" w:color="auto" w:fill="FFFFFF"/>
              </w:rPr>
              <w:t>A period of 8 years beginning on the date of the patient’s death.</w:t>
            </w:r>
          </w:p>
        </w:tc>
      </w:tr>
      <w:tr w:rsidR="00EC0C56" w:rsidRPr="00EC0C56" w14:paraId="1D8CEFEC" w14:textId="77777777" w:rsidTr="001E5B6A">
        <w:tc>
          <w:tcPr>
            <w:tcW w:w="0" w:type="auto"/>
          </w:tcPr>
          <w:p w14:paraId="48924246" w14:textId="77777777" w:rsidR="001A33DB" w:rsidRPr="00EC0C56" w:rsidRDefault="001A33DB" w:rsidP="001E5B6A">
            <w:pPr>
              <w:jc w:val="both"/>
              <w:rPr>
                <w:rFonts w:ascii="Open Sans" w:hAnsi="Open Sans"/>
                <w:color w:val="auto"/>
              </w:rPr>
            </w:pPr>
            <w:r w:rsidRPr="00EC0C56">
              <w:rPr>
                <w:rFonts w:ascii="Open Sans" w:hAnsi="Open Sans" w:cs="Arial"/>
                <w:color w:val="auto"/>
                <w:shd w:val="clear" w:color="auto" w:fill="FFFFFF"/>
              </w:rPr>
              <w:t>Patient whose records relate to treatment by a general practitioner.</w:t>
            </w:r>
          </w:p>
        </w:tc>
        <w:tc>
          <w:tcPr>
            <w:tcW w:w="0" w:type="auto"/>
          </w:tcPr>
          <w:p w14:paraId="2E0554A4" w14:textId="77777777" w:rsidR="001A33DB" w:rsidRPr="00EC0C56" w:rsidRDefault="001A33DB" w:rsidP="001E5B6A">
            <w:pPr>
              <w:jc w:val="both"/>
              <w:rPr>
                <w:rFonts w:ascii="Open Sans" w:hAnsi="Open Sans"/>
                <w:color w:val="auto"/>
              </w:rPr>
            </w:pPr>
            <w:r w:rsidRPr="00EC0C56">
              <w:rPr>
                <w:rFonts w:ascii="Open Sans" w:hAnsi="Open Sans" w:cs="Arial"/>
                <w:color w:val="auto"/>
                <w:shd w:val="clear" w:color="auto" w:fill="FFFFFF"/>
              </w:rPr>
              <w:t>A period of 10 years beginning on the date of the last entry.</w:t>
            </w:r>
          </w:p>
        </w:tc>
      </w:tr>
      <w:tr w:rsidR="00EC0C56" w:rsidRPr="00EC0C56" w14:paraId="43C446A2" w14:textId="77777777" w:rsidTr="001E5B6A">
        <w:tc>
          <w:tcPr>
            <w:tcW w:w="0" w:type="auto"/>
          </w:tcPr>
          <w:p w14:paraId="42DCEA21" w14:textId="77777777" w:rsidR="001A33DB" w:rsidRPr="00EC0C56" w:rsidRDefault="001A33DB" w:rsidP="001E5B6A">
            <w:pPr>
              <w:jc w:val="both"/>
              <w:rPr>
                <w:rFonts w:ascii="Open Sans" w:hAnsi="Open Sans"/>
                <w:color w:val="auto"/>
              </w:rPr>
            </w:pPr>
            <w:r w:rsidRPr="00EC0C56">
              <w:rPr>
                <w:rFonts w:ascii="Open Sans" w:hAnsi="Open Sans" w:cs="Arial"/>
                <w:color w:val="auto"/>
                <w:shd w:val="clear" w:color="auto" w:fill="FFFFFF"/>
              </w:rPr>
              <w:t>Patient who has received an organ transplant.</w:t>
            </w:r>
          </w:p>
        </w:tc>
        <w:tc>
          <w:tcPr>
            <w:tcW w:w="0" w:type="auto"/>
          </w:tcPr>
          <w:p w14:paraId="300ED313" w14:textId="77777777" w:rsidR="001A33DB" w:rsidRPr="00EC0C56" w:rsidRDefault="001A33DB" w:rsidP="001E5B6A">
            <w:pPr>
              <w:jc w:val="both"/>
              <w:rPr>
                <w:rFonts w:ascii="Open Sans" w:hAnsi="Open Sans"/>
                <w:color w:val="auto"/>
              </w:rPr>
            </w:pPr>
            <w:r w:rsidRPr="00EC0C56">
              <w:rPr>
                <w:rFonts w:ascii="Open Sans" w:hAnsi="Open Sans" w:cs="Arial"/>
                <w:color w:val="auto"/>
                <w:shd w:val="clear" w:color="auto" w:fill="FFFFFF"/>
              </w:rPr>
              <w:t>A period of 11 years beginning on the date of the patient’s death or discharge whichever is the earlier.</w:t>
            </w:r>
          </w:p>
        </w:tc>
      </w:tr>
      <w:tr w:rsidR="00EC0C56" w:rsidRPr="00EC0C56" w14:paraId="25B5889C" w14:textId="77777777" w:rsidTr="001E5B6A">
        <w:tc>
          <w:tcPr>
            <w:tcW w:w="0" w:type="auto"/>
          </w:tcPr>
          <w:p w14:paraId="5BD6A0AC" w14:textId="77777777" w:rsidR="001A33DB" w:rsidRPr="00EC0C56" w:rsidRDefault="001A33DB" w:rsidP="001E5B6A">
            <w:pPr>
              <w:jc w:val="both"/>
              <w:rPr>
                <w:rFonts w:ascii="Open Sans" w:hAnsi="Open Sans" w:cs="Arial"/>
                <w:color w:val="auto"/>
                <w:shd w:val="clear" w:color="auto" w:fill="FFFFFF"/>
              </w:rPr>
            </w:pPr>
            <w:r w:rsidRPr="00EC0C56">
              <w:rPr>
                <w:rFonts w:ascii="Open Sans" w:hAnsi="Open Sans" w:cs="Arial"/>
                <w:color w:val="auto"/>
                <w:shd w:val="clear" w:color="auto" w:fill="FFFFFF"/>
              </w:rPr>
              <w:t>All other cases.</w:t>
            </w:r>
          </w:p>
        </w:tc>
        <w:tc>
          <w:tcPr>
            <w:tcW w:w="0" w:type="auto"/>
          </w:tcPr>
          <w:p w14:paraId="53DECEEF" w14:textId="77777777" w:rsidR="001A33DB" w:rsidRPr="00EC0C56" w:rsidRDefault="001A33DB" w:rsidP="001E5B6A">
            <w:pPr>
              <w:jc w:val="both"/>
              <w:rPr>
                <w:rFonts w:ascii="Open Sans" w:hAnsi="Open Sans"/>
                <w:color w:val="auto"/>
              </w:rPr>
            </w:pPr>
            <w:r w:rsidRPr="00EC0C56">
              <w:rPr>
                <w:rFonts w:ascii="Open Sans" w:hAnsi="Open Sans" w:cs="Arial"/>
                <w:color w:val="auto"/>
                <w:shd w:val="clear" w:color="auto" w:fill="FFFFFF"/>
              </w:rPr>
              <w:t>A period of 8 years beginning on the date of the last entry in the record.</w:t>
            </w:r>
          </w:p>
        </w:tc>
      </w:tr>
    </w:tbl>
    <w:p w14:paraId="40467DB9" w14:textId="77777777" w:rsidR="001A33DB" w:rsidRPr="00EC0C56" w:rsidRDefault="001A33DB" w:rsidP="001A33DB">
      <w:pPr>
        <w:jc w:val="both"/>
        <w:rPr>
          <w:rFonts w:ascii="Open Sans" w:hAnsi="Open Sans"/>
          <w:color w:val="auto"/>
        </w:rPr>
      </w:pPr>
    </w:p>
    <w:p w14:paraId="6B51ECC2" w14:textId="08049C7C" w:rsidR="001A33DB" w:rsidRPr="00EC0C56" w:rsidRDefault="001A33DB" w:rsidP="001A33DB">
      <w:pPr>
        <w:jc w:val="both"/>
        <w:rPr>
          <w:rFonts w:ascii="Open Sans" w:hAnsi="Open Sans"/>
          <w:color w:val="auto"/>
        </w:rPr>
      </w:pPr>
      <w:r w:rsidRPr="00EC0C56">
        <w:rPr>
          <w:rFonts w:ascii="Open Sans" w:hAnsi="Open Sans"/>
          <w:color w:val="auto"/>
        </w:rPr>
        <w:t xml:space="preserve">Methods used for disposal of confidential information must continue to protect confidentiality. Paper information should be shredded by means of the paper shredding service using the secure, locked consoles placed at various sites </w:t>
      </w:r>
      <w:r w:rsidRPr="00863153">
        <w:rPr>
          <w:rFonts w:ascii="Open Sans" w:hAnsi="Open Sans"/>
          <w:color w:val="auto"/>
        </w:rPr>
        <w:t xml:space="preserve">within </w:t>
      </w:r>
      <w:sdt>
        <w:sdtPr>
          <w:rPr>
            <w:rFonts w:ascii="Open Sans" w:hAnsi="Open Sans"/>
            <w:color w:val="auto"/>
          </w:rPr>
          <w:tag w:val="HD:1.187.0.0:bcf22768-ea2e-49e2-bfc7-78a31ac9de94"/>
          <w:id w:val="242999830"/>
          <w:placeholder>
            <w:docPart w:val="F3135C8FE4284A7CA5376D95BC92D2A5"/>
          </w:placeholder>
        </w:sdtPr>
        <w:sdtEndPr/>
        <w:sdtContent>
          <w:r w:rsidR="0015716E">
            <w:rPr>
              <w:rFonts w:ascii="Open Sans" w:hAnsi="Open Sans"/>
              <w:noProof/>
              <w:color w:val="auto"/>
            </w:rPr>
            <w:t>[</w:t>
          </w:r>
          <w:r w:rsidR="0015716E" w:rsidRPr="0015716E">
            <w:rPr>
              <w:rFonts w:ascii="Open Sans" w:hAnsi="Open Sans"/>
              <w:noProof/>
              <w:color w:val="0000FF"/>
            </w:rPr>
            <w:t>Company Name</w:t>
          </w:r>
          <w:r w:rsidR="0015716E">
            <w:rPr>
              <w:rFonts w:ascii="Open Sans" w:hAnsi="Open Sans"/>
              <w:noProof/>
              <w:color w:val="auto"/>
            </w:rPr>
            <w:t>]</w:t>
          </w:r>
        </w:sdtContent>
      </w:sdt>
      <w:r w:rsidRPr="00863153">
        <w:rPr>
          <w:rFonts w:ascii="Open Sans" w:hAnsi="Open Sans"/>
          <w:color w:val="auto"/>
        </w:rPr>
        <w:t>. When data needs to be permanently deleted from IT systems, advice will be sought at the</w:t>
      </w:r>
      <w:r w:rsidRPr="00EC0C56">
        <w:rPr>
          <w:rFonts w:ascii="Open Sans" w:hAnsi="Open Sans"/>
          <w:color w:val="auto"/>
        </w:rPr>
        <w:t xml:space="preserve"> time from an ISO accredited IT specialist on the best method to ensure this is permanently and completely removed from any systems. </w:t>
      </w:r>
    </w:p>
    <w:p w14:paraId="40F4C46A" w14:textId="77777777" w:rsidR="001A33DB" w:rsidRPr="00EC0C56" w:rsidRDefault="001A33DB" w:rsidP="001A33DB">
      <w:pPr>
        <w:jc w:val="both"/>
        <w:rPr>
          <w:rFonts w:ascii="Open Sans" w:hAnsi="Open Sans"/>
          <w:color w:val="auto"/>
        </w:rPr>
      </w:pPr>
      <w:r w:rsidRPr="00EC0C56">
        <w:rPr>
          <w:rFonts w:ascii="Open Sans" w:hAnsi="Open Sans"/>
          <w:color w:val="auto"/>
        </w:rPr>
        <w:t>All redundant, faulty or obsolete removable storage media, such as external hard drives which did or which may have contained sensitive or valuable information during their life cycle, should be returned to the IT team to ensure complete removal of information/information storage capability.</w:t>
      </w:r>
    </w:p>
    <w:p w14:paraId="091FECC1" w14:textId="77777777" w:rsidR="009D2E9C" w:rsidRPr="002B681F" w:rsidRDefault="009D2E9C" w:rsidP="009D2E9C">
      <w:pPr>
        <w:rPr>
          <w:rFonts w:ascii="Open Sans" w:hAnsi="Open Sans" w:cs="Open Sans"/>
          <w:color w:val="auto"/>
        </w:rPr>
      </w:pPr>
    </w:p>
    <w:p w14:paraId="28CA5E37" w14:textId="6A93FEF3" w:rsidR="002B2499" w:rsidRPr="00863153" w:rsidRDefault="00A94022" w:rsidP="000269C5">
      <w:pPr>
        <w:pStyle w:val="Heading1"/>
      </w:pPr>
      <w:bookmarkStart w:id="12" w:name="_Toc147999914"/>
      <w:r>
        <w:t xml:space="preserve">Responsibilities in the Event that </w:t>
      </w:r>
      <w:sdt>
        <w:sdtPr>
          <w:tag w:val="HD:1.187.0.0:a1088cd3-4420-4743-bb35-ff9d9adac6a2"/>
          <w:id w:val="1409964279"/>
          <w:placeholder>
            <w:docPart w:val="7018B9917E104500B4304AF5875B502B"/>
          </w:placeholder>
        </w:sdtPr>
        <w:sdtEndPr/>
        <w:sdtContent>
          <w:r w:rsidR="0015716E">
            <w:rPr>
              <w:noProof/>
            </w:rPr>
            <w:t>[</w:t>
          </w:r>
          <w:r w:rsidR="0015716E" w:rsidRPr="0015716E">
            <w:rPr>
              <w:noProof/>
              <w:color w:val="0000FF"/>
            </w:rPr>
            <w:t>Company Name</w:t>
          </w:r>
          <w:r w:rsidR="0015716E">
            <w:rPr>
              <w:noProof/>
            </w:rPr>
            <w:t>]</w:t>
          </w:r>
        </w:sdtContent>
      </w:sdt>
      <w:r w:rsidRPr="00863153">
        <w:t xml:space="preserve"> Ceases Trading</w:t>
      </w:r>
      <w:bookmarkEnd w:id="12"/>
    </w:p>
    <w:p w14:paraId="768D1CFF" w14:textId="43255232" w:rsidR="006D1837" w:rsidRPr="00863153" w:rsidRDefault="006D1837" w:rsidP="006D1837">
      <w:pPr>
        <w:pStyle w:val="NormalWeb"/>
        <w:shd w:val="clear" w:color="auto" w:fill="FFFFFF"/>
        <w:spacing w:before="0" w:beforeAutospacing="0" w:after="240" w:afterAutospacing="0"/>
        <w:jc w:val="both"/>
        <w:rPr>
          <w:rFonts w:ascii="Open Sans" w:hAnsi="Open Sans"/>
          <w:sz w:val="22"/>
          <w:szCs w:val="22"/>
        </w:rPr>
      </w:pPr>
      <w:r w:rsidRPr="00863153">
        <w:rPr>
          <w:rFonts w:ascii="Open Sans" w:hAnsi="Open Sans"/>
          <w:sz w:val="22"/>
          <w:szCs w:val="22"/>
        </w:rPr>
        <w:t xml:space="preserve">In the event that </w:t>
      </w:r>
      <w:sdt>
        <w:sdtPr>
          <w:rPr>
            <w:rFonts w:ascii="Open Sans" w:hAnsi="Open Sans"/>
            <w:sz w:val="22"/>
            <w:szCs w:val="22"/>
          </w:rPr>
          <w:tag w:val="HD:1.187.0.0:77278a10-0cc0-44be-b156-4f100eaf5433"/>
          <w:id w:val="74333726"/>
          <w:placeholder>
            <w:docPart w:val="3BDE7B2380464229AFD17341A7F70FFE"/>
          </w:placeholder>
        </w:sdtPr>
        <w:sdtEndPr/>
        <w:sdtContent>
          <w:r w:rsidR="0015716E">
            <w:rPr>
              <w:rFonts w:ascii="Open Sans" w:hAnsi="Open Sans"/>
              <w:noProof/>
              <w:sz w:val="22"/>
              <w:szCs w:val="22"/>
            </w:rPr>
            <w:t>[</w:t>
          </w:r>
          <w:r w:rsidR="0015716E" w:rsidRPr="0015716E">
            <w:rPr>
              <w:rFonts w:ascii="Open Sans" w:hAnsi="Open Sans"/>
              <w:noProof/>
              <w:color w:val="0000FF"/>
              <w:sz w:val="22"/>
              <w:szCs w:val="22"/>
            </w:rPr>
            <w:t>Company Name</w:t>
          </w:r>
          <w:r w:rsidR="0015716E">
            <w:rPr>
              <w:rFonts w:ascii="Open Sans" w:hAnsi="Open Sans"/>
              <w:noProof/>
              <w:sz w:val="22"/>
              <w:szCs w:val="22"/>
            </w:rPr>
            <w:t>]</w:t>
          </w:r>
        </w:sdtContent>
      </w:sdt>
      <w:r w:rsidRPr="00863153">
        <w:rPr>
          <w:rFonts w:ascii="Open Sans" w:hAnsi="Open Sans"/>
          <w:sz w:val="22"/>
          <w:szCs w:val="22"/>
        </w:rPr>
        <w:t xml:space="preserve"> is sold to another business, the data relating to our </w:t>
      </w:r>
      <w:r w:rsidR="005531BE" w:rsidRPr="00863153">
        <w:rPr>
          <w:rFonts w:ascii="Open Sans" w:hAnsi="Open Sans"/>
          <w:sz w:val="22"/>
          <w:szCs w:val="22"/>
        </w:rPr>
        <w:t>client</w:t>
      </w:r>
      <w:r w:rsidRPr="00863153">
        <w:rPr>
          <w:rFonts w:ascii="Open Sans" w:hAnsi="Open Sans"/>
          <w:sz w:val="22"/>
          <w:szCs w:val="22"/>
        </w:rPr>
        <w:t xml:space="preserve">s will be transferred to the purchasing organisation. </w:t>
      </w:r>
      <w:sdt>
        <w:sdtPr>
          <w:rPr>
            <w:rFonts w:ascii="Open Sans" w:hAnsi="Open Sans"/>
            <w:sz w:val="22"/>
            <w:szCs w:val="22"/>
          </w:rPr>
          <w:tag w:val="HD:1.187.0.0:e17a5453-b936-4e30-ab9e-92797a6547e2"/>
          <w:id w:val="-36438679"/>
          <w:placeholder>
            <w:docPart w:val="0E9176AF7BC54537A7CFBCD18C08A108"/>
          </w:placeholder>
        </w:sdtPr>
        <w:sdtEndPr/>
        <w:sdtContent>
          <w:r w:rsidR="0015716E">
            <w:rPr>
              <w:rFonts w:ascii="Open Sans" w:hAnsi="Open Sans"/>
              <w:noProof/>
              <w:sz w:val="22"/>
              <w:szCs w:val="22"/>
            </w:rPr>
            <w:t>[</w:t>
          </w:r>
          <w:r w:rsidR="0015716E" w:rsidRPr="0015716E">
            <w:rPr>
              <w:rFonts w:ascii="Open Sans" w:hAnsi="Open Sans"/>
              <w:noProof/>
              <w:color w:val="0000FF"/>
              <w:sz w:val="22"/>
              <w:szCs w:val="22"/>
            </w:rPr>
            <w:t>Company Name</w:t>
          </w:r>
          <w:r w:rsidR="0015716E">
            <w:rPr>
              <w:rFonts w:ascii="Open Sans" w:hAnsi="Open Sans"/>
              <w:noProof/>
              <w:sz w:val="22"/>
              <w:szCs w:val="22"/>
            </w:rPr>
            <w:t>]</w:t>
          </w:r>
        </w:sdtContent>
      </w:sdt>
      <w:r w:rsidRPr="00863153">
        <w:rPr>
          <w:rFonts w:ascii="Open Sans" w:hAnsi="Open Sans"/>
          <w:sz w:val="22"/>
          <w:szCs w:val="22"/>
        </w:rPr>
        <w:t xml:space="preserve"> will notify all of its data subjects of the fact that the data is being transferred and that the purchaser will be the data controller from the date of completion of the purchase. </w:t>
      </w:r>
    </w:p>
    <w:p w14:paraId="1E9E6B9C" w14:textId="2AEA2A2D" w:rsidR="006D1837" w:rsidRPr="006D1837" w:rsidRDefault="006D1837" w:rsidP="006D1837">
      <w:pPr>
        <w:pStyle w:val="NormalWeb"/>
        <w:shd w:val="clear" w:color="auto" w:fill="FFFFFF"/>
        <w:spacing w:before="0" w:beforeAutospacing="0" w:after="240" w:afterAutospacing="0"/>
        <w:jc w:val="both"/>
        <w:rPr>
          <w:rFonts w:ascii="Open Sans" w:hAnsi="Open Sans"/>
          <w:sz w:val="22"/>
          <w:szCs w:val="22"/>
        </w:rPr>
      </w:pPr>
      <w:r w:rsidRPr="00863153">
        <w:rPr>
          <w:rFonts w:ascii="Open Sans" w:hAnsi="Open Sans"/>
          <w:sz w:val="22"/>
          <w:szCs w:val="22"/>
        </w:rPr>
        <w:t xml:space="preserve">In the event that </w:t>
      </w:r>
      <w:sdt>
        <w:sdtPr>
          <w:rPr>
            <w:rFonts w:ascii="Open Sans" w:hAnsi="Open Sans"/>
            <w:sz w:val="22"/>
            <w:szCs w:val="22"/>
          </w:rPr>
          <w:tag w:val="HD:1.187.0.0:1fdd3e19-36c5-4208-bf0d-6d4ca3ae6b2a"/>
          <w:id w:val="1230811768"/>
          <w:placeholder>
            <w:docPart w:val="093859F215FF4494A9867E18F9A47214"/>
          </w:placeholder>
        </w:sdtPr>
        <w:sdtEndPr/>
        <w:sdtContent>
          <w:r w:rsidR="0015716E">
            <w:rPr>
              <w:rFonts w:ascii="Open Sans" w:hAnsi="Open Sans"/>
              <w:noProof/>
              <w:sz w:val="22"/>
              <w:szCs w:val="22"/>
            </w:rPr>
            <w:t>[</w:t>
          </w:r>
          <w:r w:rsidR="0015716E" w:rsidRPr="0015716E">
            <w:rPr>
              <w:rFonts w:ascii="Open Sans" w:hAnsi="Open Sans"/>
              <w:noProof/>
              <w:color w:val="0000FF"/>
              <w:sz w:val="22"/>
              <w:szCs w:val="22"/>
            </w:rPr>
            <w:t>Company Name</w:t>
          </w:r>
          <w:r w:rsidR="0015716E">
            <w:rPr>
              <w:rFonts w:ascii="Open Sans" w:hAnsi="Open Sans"/>
              <w:noProof/>
              <w:sz w:val="22"/>
              <w:szCs w:val="22"/>
            </w:rPr>
            <w:t>]</w:t>
          </w:r>
        </w:sdtContent>
      </w:sdt>
      <w:r w:rsidRPr="00863153">
        <w:rPr>
          <w:rFonts w:ascii="Open Sans" w:hAnsi="Open Sans"/>
          <w:sz w:val="22"/>
          <w:szCs w:val="22"/>
        </w:rPr>
        <w:t xml:space="preserve"> ceases</w:t>
      </w:r>
      <w:r w:rsidRPr="006D1837">
        <w:rPr>
          <w:rFonts w:ascii="Open Sans" w:hAnsi="Open Sans"/>
          <w:sz w:val="22"/>
          <w:szCs w:val="22"/>
        </w:rPr>
        <w:t xml:space="preserve"> trading altogether, records will be managed in line with the guidelines contained NHS</w:t>
      </w:r>
      <w:r w:rsidR="003D5311">
        <w:rPr>
          <w:rFonts w:ascii="Open Sans" w:hAnsi="Open Sans"/>
          <w:sz w:val="22"/>
          <w:szCs w:val="22"/>
        </w:rPr>
        <w:t xml:space="preserve"> England</w:t>
      </w:r>
      <w:r w:rsidRPr="006D1837">
        <w:rPr>
          <w:rFonts w:ascii="Open Sans" w:hAnsi="Open Sans"/>
          <w:sz w:val="22"/>
          <w:szCs w:val="22"/>
        </w:rPr>
        <w:t xml:space="preserve"> Records Management Code of Practice 202</w:t>
      </w:r>
      <w:r w:rsidR="00D7157E">
        <w:rPr>
          <w:rFonts w:ascii="Open Sans" w:hAnsi="Open Sans"/>
          <w:sz w:val="22"/>
          <w:szCs w:val="22"/>
        </w:rPr>
        <w:t>3</w:t>
      </w:r>
      <w:r w:rsidRPr="006D1837">
        <w:rPr>
          <w:rFonts w:ascii="Open Sans" w:hAnsi="Open Sans"/>
          <w:sz w:val="22"/>
          <w:szCs w:val="22"/>
        </w:rPr>
        <w:t xml:space="preserve"> and retained in accordance with the retention schedule above. </w:t>
      </w:r>
    </w:p>
    <w:p w14:paraId="3E92F4A6" w14:textId="77777777" w:rsidR="006D1837" w:rsidRPr="006D1837" w:rsidRDefault="006D1837" w:rsidP="006D1837">
      <w:pPr>
        <w:pStyle w:val="NormalWeb"/>
        <w:shd w:val="clear" w:color="auto" w:fill="FFFFFF"/>
        <w:spacing w:before="0" w:beforeAutospacing="0" w:after="240" w:afterAutospacing="0"/>
        <w:jc w:val="both"/>
        <w:rPr>
          <w:rFonts w:ascii="Open Sans" w:hAnsi="Open Sans"/>
          <w:sz w:val="22"/>
          <w:szCs w:val="22"/>
        </w:rPr>
      </w:pPr>
      <w:r w:rsidRPr="006D1837">
        <w:rPr>
          <w:rFonts w:ascii="Open Sans" w:hAnsi="Open Sans"/>
          <w:sz w:val="22"/>
          <w:szCs w:val="22"/>
        </w:rPr>
        <w:t>In practice, if the business is liquidated or goes into administration, it is likely that the liquidator or administrator becomes the new most senior member of staff, and they will take over all key decisions.</w:t>
      </w:r>
    </w:p>
    <w:p w14:paraId="26C047E4" w14:textId="40F55071" w:rsidR="006D1837" w:rsidRPr="006D1837" w:rsidRDefault="006D1837" w:rsidP="006D1837">
      <w:pPr>
        <w:pStyle w:val="NormalWeb"/>
        <w:shd w:val="clear" w:color="auto" w:fill="FFFFFF"/>
        <w:spacing w:before="0" w:beforeAutospacing="0" w:after="240" w:afterAutospacing="0"/>
        <w:jc w:val="both"/>
        <w:rPr>
          <w:rFonts w:ascii="Open Sans" w:hAnsi="Open Sans"/>
          <w:sz w:val="22"/>
          <w:szCs w:val="22"/>
        </w:rPr>
      </w:pPr>
      <w:r w:rsidRPr="006D1837">
        <w:rPr>
          <w:rFonts w:ascii="Open Sans" w:hAnsi="Open Sans"/>
          <w:sz w:val="22"/>
          <w:szCs w:val="22"/>
        </w:rPr>
        <w:lastRenderedPageBreak/>
        <w:t>As a care organisation</w:t>
      </w:r>
      <w:r w:rsidRPr="00863153">
        <w:rPr>
          <w:rFonts w:ascii="Open Sans" w:hAnsi="Open Sans"/>
          <w:sz w:val="22"/>
          <w:szCs w:val="22"/>
        </w:rPr>
        <w:t xml:space="preserve">, </w:t>
      </w:r>
      <w:sdt>
        <w:sdtPr>
          <w:rPr>
            <w:rFonts w:ascii="Open Sans" w:hAnsi="Open Sans"/>
            <w:sz w:val="22"/>
            <w:szCs w:val="22"/>
          </w:rPr>
          <w:tag w:val="HD:1.187.0.0:fc77cdc4-b111-41c1-beab-1a850437ea7f"/>
          <w:id w:val="594677967"/>
          <w:placeholder>
            <w:docPart w:val="3F8E1C3569FC4BD5B2B496AC73268A33"/>
          </w:placeholder>
        </w:sdtPr>
        <w:sdtEndPr/>
        <w:sdtContent>
          <w:r w:rsidR="0015716E">
            <w:rPr>
              <w:rFonts w:ascii="Open Sans" w:hAnsi="Open Sans"/>
              <w:noProof/>
              <w:sz w:val="22"/>
              <w:szCs w:val="22"/>
            </w:rPr>
            <w:t>[</w:t>
          </w:r>
          <w:r w:rsidR="0015716E" w:rsidRPr="0015716E">
            <w:rPr>
              <w:rFonts w:ascii="Open Sans" w:hAnsi="Open Sans"/>
              <w:noProof/>
              <w:color w:val="0000FF"/>
              <w:sz w:val="22"/>
              <w:szCs w:val="22"/>
            </w:rPr>
            <w:t>Company Name</w:t>
          </w:r>
          <w:r w:rsidR="0015716E">
            <w:rPr>
              <w:rFonts w:ascii="Open Sans" w:hAnsi="Open Sans"/>
              <w:noProof/>
              <w:sz w:val="22"/>
              <w:szCs w:val="22"/>
            </w:rPr>
            <w:t>]</w:t>
          </w:r>
        </w:sdtContent>
      </w:sdt>
      <w:r w:rsidRPr="00863153">
        <w:rPr>
          <w:rFonts w:ascii="Open Sans" w:hAnsi="Open Sans"/>
          <w:sz w:val="22"/>
          <w:szCs w:val="22"/>
        </w:rPr>
        <w:t xml:space="preserve"> will still have a legal obligation to continue holding data for a length of time, and as such the business will continue to be the controller of that personal data and data</w:t>
      </w:r>
      <w:r w:rsidRPr="006D1837">
        <w:rPr>
          <w:rFonts w:ascii="Open Sans" w:hAnsi="Open Sans"/>
          <w:sz w:val="22"/>
          <w:szCs w:val="22"/>
        </w:rPr>
        <w:t xml:space="preserve"> protection laws still apply.</w:t>
      </w:r>
    </w:p>
    <w:p w14:paraId="3992C986" w14:textId="77777777" w:rsidR="006D1837" w:rsidRDefault="006D1837" w:rsidP="006D1837">
      <w:pPr>
        <w:pStyle w:val="NormalWeb"/>
        <w:shd w:val="clear" w:color="auto" w:fill="FFFFFF"/>
        <w:spacing w:before="0" w:beforeAutospacing="0" w:after="240" w:afterAutospacing="0"/>
        <w:jc w:val="both"/>
        <w:rPr>
          <w:rFonts w:ascii="Open Sans" w:hAnsi="Open Sans"/>
          <w:sz w:val="22"/>
          <w:szCs w:val="22"/>
        </w:rPr>
      </w:pPr>
      <w:r w:rsidRPr="006D1837">
        <w:rPr>
          <w:rFonts w:ascii="Open Sans" w:hAnsi="Open Sans"/>
          <w:sz w:val="22"/>
          <w:szCs w:val="22"/>
        </w:rPr>
        <w:t>This includes continuing registration with the ICO.</w:t>
      </w:r>
    </w:p>
    <w:p w14:paraId="4F49EF66" w14:textId="77777777" w:rsidR="00D0237B" w:rsidRPr="006D1837" w:rsidRDefault="00D0237B" w:rsidP="006D1837">
      <w:pPr>
        <w:pStyle w:val="NormalWeb"/>
        <w:shd w:val="clear" w:color="auto" w:fill="FFFFFF"/>
        <w:spacing w:before="0" w:beforeAutospacing="0" w:after="240" w:afterAutospacing="0"/>
        <w:jc w:val="both"/>
        <w:rPr>
          <w:rFonts w:ascii="Open Sans" w:hAnsi="Open Sans"/>
          <w:sz w:val="22"/>
          <w:szCs w:val="22"/>
        </w:rPr>
      </w:pPr>
    </w:p>
    <w:p w14:paraId="6271EE19" w14:textId="77777777" w:rsidR="001622B9" w:rsidRDefault="006D1837" w:rsidP="006D1837">
      <w:pPr>
        <w:pStyle w:val="Heading1"/>
      </w:pPr>
      <w:bookmarkStart w:id="13" w:name="_Toc147999915"/>
      <w:r>
        <w:t>Data Quality</w:t>
      </w:r>
      <w:bookmarkEnd w:id="13"/>
    </w:p>
    <w:p w14:paraId="47C83150" w14:textId="69C8A101" w:rsidR="008F20E1" w:rsidRPr="00863153" w:rsidRDefault="008F20E1" w:rsidP="008F20E1">
      <w:pPr>
        <w:jc w:val="both"/>
        <w:rPr>
          <w:rFonts w:ascii="Open Sans" w:hAnsi="Open Sans"/>
          <w:color w:val="auto"/>
        </w:rPr>
      </w:pPr>
      <w:r w:rsidRPr="008F20E1">
        <w:rPr>
          <w:rFonts w:ascii="Open Sans" w:hAnsi="Open Sans"/>
          <w:color w:val="auto"/>
        </w:rPr>
        <w:t xml:space="preserve">All forms used to collect personal data shall only ask for information that is relevant to the purpose of the form. At least once each year, members of staff and </w:t>
      </w:r>
      <w:r w:rsidR="005C4ADE">
        <w:rPr>
          <w:rFonts w:ascii="Open Sans" w:hAnsi="Open Sans"/>
          <w:color w:val="auto"/>
        </w:rPr>
        <w:t>clients</w:t>
      </w:r>
      <w:r w:rsidRPr="008F20E1">
        <w:rPr>
          <w:rFonts w:ascii="Open Sans" w:hAnsi="Open Sans"/>
          <w:color w:val="auto"/>
        </w:rPr>
        <w:t xml:space="preserve"> will be provided with an opportunity to confirm the accuracy of any personal data held on </w:t>
      </w:r>
      <w:sdt>
        <w:sdtPr>
          <w:rPr>
            <w:rFonts w:ascii="Open Sans" w:hAnsi="Open Sans"/>
            <w:color w:val="auto"/>
          </w:rPr>
          <w:tag w:val="HD:1.187.0.0:49934137-beec-41d5-b255-88ffdc284b36"/>
          <w:id w:val="1019586712"/>
          <w:placeholder>
            <w:docPart w:val="7CB9B5ECF46D45DA98A60B6D854F449C"/>
          </w:placeholder>
        </w:sdtPr>
        <w:sdtEndPr/>
        <w:sdtContent>
          <w:r w:rsidR="0015716E">
            <w:rPr>
              <w:rFonts w:ascii="Open Sans" w:hAnsi="Open Sans"/>
              <w:noProof/>
              <w:color w:val="auto"/>
            </w:rPr>
            <w:t>[</w:t>
          </w:r>
          <w:r w:rsidR="0015716E" w:rsidRPr="0015716E">
            <w:rPr>
              <w:rFonts w:ascii="Open Sans" w:hAnsi="Open Sans"/>
              <w:noProof/>
              <w:color w:val="0000FF"/>
            </w:rPr>
            <w:t>Company Name</w:t>
          </w:r>
          <w:r w:rsidR="0015716E">
            <w:rPr>
              <w:rFonts w:ascii="Open Sans" w:hAnsi="Open Sans"/>
              <w:noProof/>
              <w:color w:val="auto"/>
            </w:rPr>
            <w:t>]</w:t>
          </w:r>
        </w:sdtContent>
      </w:sdt>
      <w:r w:rsidRPr="00863153">
        <w:rPr>
          <w:rFonts w:ascii="Open Sans" w:hAnsi="Open Sans"/>
          <w:color w:val="auto"/>
        </w:rPr>
        <w:t>’s IT systems.</w:t>
      </w:r>
    </w:p>
    <w:p w14:paraId="6618AA0B" w14:textId="77777777" w:rsidR="008F20E1" w:rsidRPr="008F20E1" w:rsidRDefault="008F20E1" w:rsidP="008F20E1">
      <w:pPr>
        <w:jc w:val="both"/>
        <w:rPr>
          <w:rFonts w:ascii="Open Sans" w:hAnsi="Open Sans"/>
          <w:color w:val="auto"/>
        </w:rPr>
      </w:pPr>
      <w:r w:rsidRPr="00863153">
        <w:rPr>
          <w:rFonts w:ascii="Open Sans" w:hAnsi="Open Sans"/>
          <w:color w:val="auto"/>
        </w:rPr>
        <w:t>Changes in personal data</w:t>
      </w:r>
      <w:r w:rsidRPr="008F20E1">
        <w:rPr>
          <w:rFonts w:ascii="Open Sans" w:hAnsi="Open Sans"/>
          <w:color w:val="auto"/>
        </w:rPr>
        <w:t xml:space="preserve"> relating </w:t>
      </w:r>
      <w:r w:rsidR="007B257C">
        <w:rPr>
          <w:rFonts w:ascii="Open Sans" w:hAnsi="Open Sans"/>
          <w:color w:val="auto"/>
        </w:rPr>
        <w:t>clients</w:t>
      </w:r>
      <w:r w:rsidRPr="008F20E1">
        <w:rPr>
          <w:rFonts w:ascii="Open Sans" w:hAnsi="Open Sans"/>
          <w:color w:val="auto"/>
        </w:rPr>
        <w:t xml:space="preserve"> or members of staff must be promptly and accurately updated on the appropriate computer system(s). </w:t>
      </w:r>
    </w:p>
    <w:p w14:paraId="5B405BFC" w14:textId="77777777" w:rsidR="008F20E1" w:rsidRDefault="008F20E1" w:rsidP="008F20E1">
      <w:pPr>
        <w:jc w:val="both"/>
        <w:rPr>
          <w:rFonts w:ascii="Open Sans" w:hAnsi="Open Sans"/>
          <w:color w:val="auto"/>
        </w:rPr>
      </w:pPr>
      <w:r w:rsidRPr="008F20E1">
        <w:rPr>
          <w:rFonts w:ascii="Open Sans" w:hAnsi="Open Sans"/>
          <w:color w:val="auto"/>
        </w:rPr>
        <w:t>All notes recorded will be saved on the personnel file. The information must be accurate and relevant and not express any subjective opinion relating to an individual’s personal characteristics.</w:t>
      </w:r>
    </w:p>
    <w:p w14:paraId="2EBC0FF5" w14:textId="77777777" w:rsidR="00A066F3" w:rsidRDefault="00A066F3" w:rsidP="008F20E1">
      <w:pPr>
        <w:jc w:val="both"/>
        <w:rPr>
          <w:rFonts w:ascii="Open Sans" w:hAnsi="Open Sans"/>
          <w:color w:val="auto"/>
        </w:rPr>
      </w:pPr>
    </w:p>
    <w:p w14:paraId="4F15B347" w14:textId="77777777" w:rsidR="008F20E1" w:rsidRPr="008F20E1" w:rsidRDefault="008F20E1" w:rsidP="008F20E1">
      <w:pPr>
        <w:pStyle w:val="Heading1"/>
      </w:pPr>
      <w:bookmarkStart w:id="14" w:name="_Toc147999916"/>
      <w:r>
        <w:t>Disclosing Personal Data</w:t>
      </w:r>
      <w:bookmarkEnd w:id="14"/>
    </w:p>
    <w:p w14:paraId="0E8B97BE" w14:textId="77777777" w:rsidR="005B427D" w:rsidRPr="005B427D" w:rsidRDefault="005B427D" w:rsidP="005B427D">
      <w:pPr>
        <w:jc w:val="both"/>
        <w:rPr>
          <w:rFonts w:ascii="Open Sans" w:hAnsi="Open Sans"/>
          <w:color w:val="auto"/>
        </w:rPr>
      </w:pPr>
      <w:r w:rsidRPr="005B427D">
        <w:rPr>
          <w:rFonts w:ascii="Open Sans" w:hAnsi="Open Sans"/>
          <w:color w:val="auto"/>
        </w:rPr>
        <w:t>All personal data will be protected from unauthorised access by appropriate organisational and technical security measures. Personal data will not be disclosed to data processors unless there is a contract or confidentiality agreement in place, which defines the authorised use(s) to which the data can be put. Personal data will not be disclosed to the data subject via a telephone where the authenticity of the requestor cannot be reliably established.</w:t>
      </w:r>
    </w:p>
    <w:p w14:paraId="1C490B8C" w14:textId="77777777" w:rsidR="005B427D" w:rsidRPr="00A57697" w:rsidRDefault="005B427D" w:rsidP="00A57697">
      <w:pPr>
        <w:rPr>
          <w:rFonts w:ascii="Open Sans" w:hAnsi="Open Sans" w:cs="Open Sans"/>
          <w:color w:val="auto"/>
        </w:rPr>
      </w:pPr>
      <w:bookmarkStart w:id="15" w:name="_Toc95471124"/>
      <w:r w:rsidRPr="00A57697">
        <w:rPr>
          <w:rFonts w:ascii="Open Sans" w:hAnsi="Open Sans" w:cs="Open Sans"/>
          <w:color w:val="auto"/>
        </w:rPr>
        <w:t>Personal data disclosed to the data subject in response to a Subject Access Request must be reviewed before disclosure to ensure that it does not include any information that infringes the rights and freedoms of any third party or is exempt from disclosure.</w:t>
      </w:r>
      <w:bookmarkEnd w:id="15"/>
      <w:r w:rsidRPr="00A57697">
        <w:rPr>
          <w:rFonts w:ascii="Open Sans" w:hAnsi="Open Sans" w:cs="Open Sans"/>
          <w:color w:val="auto"/>
        </w:rPr>
        <w:t xml:space="preserve"> </w:t>
      </w:r>
    </w:p>
    <w:p w14:paraId="394CC430" w14:textId="77777777" w:rsidR="005B427D" w:rsidRPr="00863153" w:rsidRDefault="005B427D" w:rsidP="00A57697">
      <w:pPr>
        <w:rPr>
          <w:rFonts w:ascii="Open Sans" w:hAnsi="Open Sans" w:cs="Open Sans"/>
          <w:color w:val="auto"/>
        </w:rPr>
      </w:pPr>
      <w:bookmarkStart w:id="16" w:name="_Toc95471125"/>
      <w:r w:rsidRPr="00A57697">
        <w:rPr>
          <w:rFonts w:ascii="Open Sans" w:hAnsi="Open Sans" w:cs="Open Sans"/>
          <w:color w:val="auto"/>
        </w:rPr>
        <w:t xml:space="preserve">Personal data will not be disclosed to third parties where the identity of the third party cannot be reliably established. Personal data will only be disclosed to third parties when </w:t>
      </w:r>
      <w:r w:rsidRPr="00A57697">
        <w:rPr>
          <w:rFonts w:ascii="Open Sans" w:hAnsi="Open Sans" w:cs="Open Sans"/>
          <w:b/>
          <w:color w:val="auto"/>
        </w:rPr>
        <w:t>one</w:t>
      </w:r>
      <w:r w:rsidRPr="00A57697">
        <w:rPr>
          <w:rFonts w:ascii="Open Sans" w:hAnsi="Open Sans" w:cs="Open Sans"/>
          <w:color w:val="auto"/>
        </w:rPr>
        <w:t xml:space="preserve"> of the following </w:t>
      </w:r>
      <w:r w:rsidRPr="00863153">
        <w:rPr>
          <w:rFonts w:ascii="Open Sans" w:hAnsi="Open Sans" w:cs="Open Sans"/>
          <w:color w:val="auto"/>
        </w:rPr>
        <w:t>conditions is met:</w:t>
      </w:r>
      <w:bookmarkEnd w:id="16"/>
    </w:p>
    <w:p w14:paraId="510F4678" w14:textId="3C0B28EC" w:rsidR="005B427D" w:rsidRPr="005B427D" w:rsidRDefault="005B427D" w:rsidP="005B427D">
      <w:pPr>
        <w:numPr>
          <w:ilvl w:val="0"/>
          <w:numId w:val="27"/>
        </w:numPr>
        <w:ind w:right="423"/>
        <w:contextualSpacing/>
        <w:jc w:val="both"/>
        <w:rPr>
          <w:rFonts w:ascii="Open Sans" w:eastAsia="Montserrat" w:hAnsi="Open Sans" w:cs="Montserrat"/>
          <w:color w:val="auto"/>
        </w:rPr>
      </w:pPr>
      <w:r w:rsidRPr="00863153">
        <w:rPr>
          <w:rFonts w:ascii="Open Sans" w:eastAsia="Montserrat" w:hAnsi="Open Sans" w:cs="Montserrat"/>
          <w:color w:val="auto"/>
        </w:rPr>
        <w:t xml:space="preserve">the data subject has given </w:t>
      </w:r>
      <w:sdt>
        <w:sdtPr>
          <w:rPr>
            <w:rFonts w:ascii="Open Sans" w:eastAsia="Montserrat" w:hAnsi="Open Sans" w:cs="Montserrat"/>
            <w:color w:val="auto"/>
          </w:rPr>
          <w:tag w:val="HD:1.187.0.0:56ac23c8-0e26-4338-8624-4ab3620f8763"/>
          <w:id w:val="-2113892097"/>
          <w:placeholder>
            <w:docPart w:val="B1354E5B23C34326AF1EBE22950FC2E3"/>
          </w:placeholder>
        </w:sdtPr>
        <w:sdtEndPr/>
        <w:sdtContent>
          <w:r w:rsidR="0015716E">
            <w:rPr>
              <w:rFonts w:ascii="Open Sans" w:eastAsia="Montserrat" w:hAnsi="Open Sans" w:cs="Montserrat"/>
              <w:noProof/>
              <w:color w:val="auto"/>
            </w:rPr>
            <w:t>[</w:t>
          </w:r>
          <w:r w:rsidR="0015716E" w:rsidRPr="0015716E">
            <w:rPr>
              <w:rFonts w:ascii="Open Sans" w:eastAsia="Montserrat" w:hAnsi="Open Sans" w:cs="Montserrat"/>
              <w:noProof/>
              <w:color w:val="0000FF"/>
            </w:rPr>
            <w:t>Company Name</w:t>
          </w:r>
          <w:r w:rsidR="0015716E">
            <w:rPr>
              <w:rFonts w:ascii="Open Sans" w:eastAsia="Montserrat" w:hAnsi="Open Sans" w:cs="Montserrat"/>
              <w:noProof/>
              <w:color w:val="auto"/>
            </w:rPr>
            <w:t>]</w:t>
          </w:r>
        </w:sdtContent>
      </w:sdt>
      <w:r w:rsidRPr="00863153">
        <w:rPr>
          <w:rFonts w:ascii="Open Sans" w:eastAsia="Montserrat" w:hAnsi="Open Sans" w:cs="Montserrat"/>
          <w:color w:val="auto"/>
        </w:rPr>
        <w:t xml:space="preserve"> their</w:t>
      </w:r>
      <w:r w:rsidRPr="005B427D">
        <w:rPr>
          <w:rFonts w:ascii="Open Sans" w:eastAsia="Montserrat" w:hAnsi="Open Sans" w:cs="Montserrat"/>
          <w:color w:val="auto"/>
        </w:rPr>
        <w:t xml:space="preserve"> consent to disclose the information (including where there is a Lasting Power of Attorney)</w:t>
      </w:r>
    </w:p>
    <w:p w14:paraId="520F4C0C" w14:textId="77777777" w:rsidR="005B427D" w:rsidRPr="005B427D" w:rsidRDefault="005B427D" w:rsidP="005B427D">
      <w:pPr>
        <w:numPr>
          <w:ilvl w:val="0"/>
          <w:numId w:val="27"/>
        </w:numPr>
        <w:ind w:right="423"/>
        <w:contextualSpacing/>
        <w:jc w:val="both"/>
        <w:rPr>
          <w:rFonts w:ascii="Open Sans" w:eastAsia="Montserrat" w:hAnsi="Open Sans" w:cs="Montserrat"/>
          <w:color w:val="auto"/>
        </w:rPr>
      </w:pPr>
      <w:r w:rsidRPr="005B427D">
        <w:rPr>
          <w:rFonts w:ascii="Open Sans" w:eastAsia="Montserrat" w:hAnsi="Open Sans" w:cs="Montserrat"/>
          <w:color w:val="auto"/>
        </w:rPr>
        <w:t>disclosure is essential to the lawful purpose for which the personal data is being processed</w:t>
      </w:r>
    </w:p>
    <w:p w14:paraId="2FE55C20" w14:textId="77777777" w:rsidR="005B427D" w:rsidRPr="005B427D" w:rsidRDefault="005B427D" w:rsidP="005B427D">
      <w:pPr>
        <w:numPr>
          <w:ilvl w:val="0"/>
          <w:numId w:val="27"/>
        </w:numPr>
        <w:ind w:right="423"/>
        <w:contextualSpacing/>
        <w:jc w:val="both"/>
        <w:rPr>
          <w:rFonts w:ascii="Open Sans" w:eastAsia="Montserrat" w:hAnsi="Open Sans" w:cs="Montserrat"/>
          <w:color w:val="auto"/>
        </w:rPr>
      </w:pPr>
      <w:r w:rsidRPr="005B427D">
        <w:rPr>
          <w:rFonts w:ascii="Open Sans" w:eastAsia="Montserrat" w:hAnsi="Open Sans" w:cs="Montserrat"/>
          <w:color w:val="auto"/>
        </w:rPr>
        <w:lastRenderedPageBreak/>
        <w:t>the data subject has given the third party their consent to request the information</w:t>
      </w:r>
    </w:p>
    <w:p w14:paraId="0D0C0375" w14:textId="77777777" w:rsidR="005B427D" w:rsidRPr="005B427D" w:rsidRDefault="005B427D" w:rsidP="005B427D">
      <w:pPr>
        <w:numPr>
          <w:ilvl w:val="0"/>
          <w:numId w:val="27"/>
        </w:numPr>
        <w:ind w:right="423"/>
        <w:contextualSpacing/>
        <w:jc w:val="both"/>
        <w:rPr>
          <w:rFonts w:ascii="Open Sans" w:eastAsia="Montserrat" w:hAnsi="Open Sans" w:cs="Montserrat"/>
          <w:color w:val="auto"/>
        </w:rPr>
      </w:pPr>
      <w:r w:rsidRPr="005B427D">
        <w:rPr>
          <w:rFonts w:ascii="Open Sans" w:eastAsia="Montserrat" w:hAnsi="Open Sans" w:cs="Montserrat"/>
          <w:color w:val="auto"/>
        </w:rPr>
        <w:t>the disclosure is subject to a formal Information Sharing Protocol and is made within the terms of that protocol</w:t>
      </w:r>
    </w:p>
    <w:p w14:paraId="20ED4C17" w14:textId="77777777" w:rsidR="005B427D" w:rsidRPr="005B427D" w:rsidRDefault="005B427D" w:rsidP="005B427D">
      <w:pPr>
        <w:numPr>
          <w:ilvl w:val="0"/>
          <w:numId w:val="27"/>
        </w:numPr>
        <w:ind w:right="423"/>
        <w:contextualSpacing/>
        <w:jc w:val="both"/>
        <w:rPr>
          <w:rFonts w:ascii="Open Sans" w:eastAsia="Montserrat" w:hAnsi="Open Sans" w:cs="Montserrat"/>
          <w:color w:val="auto"/>
        </w:rPr>
      </w:pPr>
      <w:r w:rsidRPr="005B427D">
        <w:rPr>
          <w:rFonts w:ascii="Open Sans" w:eastAsia="Montserrat" w:hAnsi="Open Sans" w:cs="Montserrat"/>
          <w:color w:val="auto"/>
        </w:rPr>
        <w:t>disclosure is required by law (including the prevention or detection of crime, apprehension or prosecution of offenders and the assessment or collection of any tax or duty)</w:t>
      </w:r>
    </w:p>
    <w:p w14:paraId="4A8CC4C1" w14:textId="77777777" w:rsidR="005B427D" w:rsidRPr="005B427D" w:rsidRDefault="005B427D" w:rsidP="005B427D">
      <w:pPr>
        <w:numPr>
          <w:ilvl w:val="0"/>
          <w:numId w:val="27"/>
        </w:numPr>
        <w:ind w:right="423"/>
        <w:contextualSpacing/>
        <w:jc w:val="both"/>
        <w:rPr>
          <w:rFonts w:ascii="Open Sans" w:eastAsia="Montserrat" w:hAnsi="Open Sans" w:cs="Montserrat"/>
          <w:color w:val="auto"/>
        </w:rPr>
      </w:pPr>
      <w:r w:rsidRPr="005B427D">
        <w:rPr>
          <w:rFonts w:ascii="Open Sans" w:eastAsia="Montserrat" w:hAnsi="Open Sans" w:cs="Montserrat"/>
          <w:color w:val="auto"/>
        </w:rPr>
        <w:t>disclosure is in the vital interest of the data subject.</w:t>
      </w:r>
    </w:p>
    <w:p w14:paraId="1564F503" w14:textId="77777777" w:rsidR="00A57697" w:rsidRDefault="00A57697" w:rsidP="00A57697">
      <w:pPr>
        <w:rPr>
          <w:rFonts w:ascii="Open Sans" w:hAnsi="Open Sans" w:cs="Open Sans"/>
          <w:color w:val="auto"/>
        </w:rPr>
      </w:pPr>
      <w:bookmarkStart w:id="17" w:name="_Toc95471126"/>
    </w:p>
    <w:p w14:paraId="5D181FD9" w14:textId="77777777" w:rsidR="005B427D" w:rsidRPr="00A57697" w:rsidRDefault="005B427D" w:rsidP="00A57697">
      <w:pPr>
        <w:rPr>
          <w:rFonts w:ascii="Open Sans" w:hAnsi="Open Sans" w:cs="Open Sans"/>
          <w:color w:val="auto"/>
        </w:rPr>
      </w:pPr>
      <w:r w:rsidRPr="00A57697">
        <w:rPr>
          <w:rFonts w:ascii="Open Sans" w:hAnsi="Open Sans" w:cs="Open Sans"/>
          <w:color w:val="auto"/>
        </w:rPr>
        <w:t xml:space="preserve">Sensitive personal data will only be disclosed to third parties when </w:t>
      </w:r>
      <w:r w:rsidRPr="00A57697">
        <w:rPr>
          <w:rFonts w:ascii="Open Sans" w:hAnsi="Open Sans" w:cs="Open Sans"/>
          <w:b/>
          <w:color w:val="auto"/>
        </w:rPr>
        <w:t>one</w:t>
      </w:r>
      <w:r w:rsidRPr="00A57697">
        <w:rPr>
          <w:rFonts w:ascii="Open Sans" w:hAnsi="Open Sans" w:cs="Open Sans"/>
          <w:color w:val="auto"/>
        </w:rPr>
        <w:t xml:space="preserve"> of the following conditions is met:</w:t>
      </w:r>
      <w:bookmarkEnd w:id="17"/>
      <w:r w:rsidRPr="00A57697">
        <w:rPr>
          <w:rFonts w:ascii="Open Sans" w:hAnsi="Open Sans" w:cs="Open Sans"/>
          <w:color w:val="auto"/>
        </w:rPr>
        <w:t xml:space="preserve"> </w:t>
      </w:r>
    </w:p>
    <w:p w14:paraId="018AA4AC" w14:textId="77777777" w:rsidR="005B427D" w:rsidRPr="005B427D" w:rsidRDefault="005B427D" w:rsidP="005B427D">
      <w:pPr>
        <w:numPr>
          <w:ilvl w:val="0"/>
          <w:numId w:val="28"/>
        </w:numPr>
        <w:contextualSpacing/>
        <w:jc w:val="both"/>
        <w:rPr>
          <w:rFonts w:ascii="Open Sans" w:hAnsi="Open Sans"/>
          <w:color w:val="auto"/>
        </w:rPr>
      </w:pPr>
      <w:r w:rsidRPr="005B427D">
        <w:rPr>
          <w:rFonts w:ascii="Open Sans" w:hAnsi="Open Sans"/>
          <w:color w:val="auto"/>
        </w:rPr>
        <w:t xml:space="preserve">the data subject has given their explicit consent for the disclosure or a best interest decision has been made – see Mental Capacity Act and DoLS Policy </w:t>
      </w:r>
    </w:p>
    <w:p w14:paraId="3EDC0FFC" w14:textId="77777777" w:rsidR="005B427D" w:rsidRPr="005B427D" w:rsidRDefault="005B427D" w:rsidP="005B427D">
      <w:pPr>
        <w:numPr>
          <w:ilvl w:val="0"/>
          <w:numId w:val="28"/>
        </w:numPr>
        <w:contextualSpacing/>
        <w:jc w:val="both"/>
        <w:rPr>
          <w:rFonts w:ascii="Open Sans" w:hAnsi="Open Sans"/>
          <w:color w:val="auto"/>
        </w:rPr>
      </w:pPr>
      <w:r w:rsidRPr="005B427D">
        <w:rPr>
          <w:rFonts w:ascii="Open Sans" w:hAnsi="Open Sans"/>
          <w:color w:val="auto"/>
        </w:rPr>
        <w:t>the data subject has given the third party their explicit consent to request the information</w:t>
      </w:r>
    </w:p>
    <w:p w14:paraId="1B5E048D" w14:textId="77777777" w:rsidR="005B427D" w:rsidRPr="005B427D" w:rsidRDefault="005B427D" w:rsidP="005B427D">
      <w:pPr>
        <w:numPr>
          <w:ilvl w:val="0"/>
          <w:numId w:val="28"/>
        </w:numPr>
        <w:contextualSpacing/>
        <w:jc w:val="both"/>
        <w:rPr>
          <w:rFonts w:ascii="Open Sans" w:hAnsi="Open Sans"/>
          <w:color w:val="auto"/>
        </w:rPr>
      </w:pPr>
      <w:r w:rsidRPr="005B427D">
        <w:rPr>
          <w:rFonts w:ascii="Open Sans" w:hAnsi="Open Sans"/>
          <w:color w:val="auto"/>
        </w:rPr>
        <w:t>disclosure is required by law (including the prevention or detection of crime, apprehension or prosecution of offenders and the assessment or collection of any tax or duty)</w:t>
      </w:r>
    </w:p>
    <w:p w14:paraId="00E1578A" w14:textId="77777777" w:rsidR="005B427D" w:rsidRDefault="005B427D" w:rsidP="005B427D">
      <w:pPr>
        <w:numPr>
          <w:ilvl w:val="0"/>
          <w:numId w:val="28"/>
        </w:numPr>
        <w:contextualSpacing/>
        <w:jc w:val="both"/>
        <w:rPr>
          <w:rFonts w:ascii="Open Sans" w:hAnsi="Open Sans"/>
          <w:color w:val="auto"/>
        </w:rPr>
      </w:pPr>
      <w:r w:rsidRPr="005B427D">
        <w:rPr>
          <w:rFonts w:ascii="Open Sans" w:hAnsi="Open Sans"/>
          <w:color w:val="auto"/>
        </w:rPr>
        <w:t>disclosure is in the vital interest of the data subject.</w:t>
      </w:r>
    </w:p>
    <w:p w14:paraId="0DFF0D09" w14:textId="77777777" w:rsidR="00A066F3" w:rsidRPr="005B427D" w:rsidRDefault="00A066F3" w:rsidP="00A066F3">
      <w:pPr>
        <w:ind w:left="720"/>
        <w:contextualSpacing/>
        <w:jc w:val="both"/>
        <w:rPr>
          <w:rFonts w:ascii="Open Sans" w:hAnsi="Open Sans"/>
          <w:color w:val="auto"/>
        </w:rPr>
      </w:pPr>
    </w:p>
    <w:p w14:paraId="5FE7F317" w14:textId="418FD8F6" w:rsidR="005B427D" w:rsidRPr="005B427D" w:rsidRDefault="005B427D" w:rsidP="005B427D">
      <w:pPr>
        <w:jc w:val="both"/>
        <w:rPr>
          <w:rFonts w:ascii="Open Sans" w:hAnsi="Open Sans"/>
          <w:bCs/>
          <w:color w:val="auto"/>
        </w:rPr>
      </w:pPr>
      <w:r w:rsidRPr="005B427D">
        <w:rPr>
          <w:rFonts w:ascii="Open Sans" w:hAnsi="Open Sans"/>
          <w:bCs/>
          <w:color w:val="auto"/>
        </w:rPr>
        <w:t xml:space="preserve">Disclosure in respect of the last two conditions of this policy must not be made without the formal authorisation of the </w:t>
      </w:r>
      <w:r w:rsidRPr="00A066F3">
        <w:rPr>
          <w:rFonts w:ascii="Open Sans" w:hAnsi="Open Sans"/>
          <w:bCs/>
          <w:color w:val="auto"/>
          <w:highlight w:val="yellow"/>
        </w:rPr>
        <w:t>Data Protection Officer</w:t>
      </w:r>
      <w:r w:rsidR="00A066F3" w:rsidRPr="00A066F3">
        <w:rPr>
          <w:rFonts w:ascii="Open Sans" w:hAnsi="Open Sans"/>
          <w:bCs/>
          <w:color w:val="auto"/>
          <w:highlight w:val="yellow"/>
        </w:rPr>
        <w:t>/Data Protection Lead</w:t>
      </w:r>
      <w:r w:rsidRPr="005B427D">
        <w:rPr>
          <w:rFonts w:ascii="Open Sans" w:hAnsi="Open Sans"/>
          <w:bCs/>
          <w:color w:val="auto"/>
        </w:rPr>
        <w:t>. All disclosures of personal data to data processors and third parties will be limited to the minimum information required to satisfy the requirements of the contract or legitimate request.</w:t>
      </w:r>
    </w:p>
    <w:p w14:paraId="6065AEC5" w14:textId="012F8E63" w:rsidR="005B427D" w:rsidRPr="00863153" w:rsidRDefault="005B427D" w:rsidP="005B427D">
      <w:pPr>
        <w:jc w:val="both"/>
        <w:rPr>
          <w:rFonts w:ascii="Open Sans" w:hAnsi="Open Sans"/>
          <w:bCs/>
          <w:color w:val="auto"/>
        </w:rPr>
      </w:pPr>
      <w:r w:rsidRPr="005B427D">
        <w:rPr>
          <w:rFonts w:ascii="Open Sans" w:hAnsi="Open Sans"/>
          <w:bCs/>
          <w:color w:val="auto"/>
        </w:rPr>
        <w:t xml:space="preserve">Consent must be obtained before an individual’s personal data is published in any </w:t>
      </w:r>
      <w:sdt>
        <w:sdtPr>
          <w:rPr>
            <w:rFonts w:ascii="Open Sans" w:hAnsi="Open Sans"/>
            <w:bCs/>
            <w:color w:val="auto"/>
          </w:rPr>
          <w:tag w:val="HD:1.187.0.0:e4989da8-543b-4f89-9dba-ebd316056f98"/>
          <w:id w:val="1718390791"/>
          <w:placeholder>
            <w:docPart w:val="67E556EE761A4605A2442C9A1CAE919B"/>
          </w:placeholder>
        </w:sdtPr>
        <w:sdtEndPr/>
        <w:sdtContent>
          <w:r w:rsidR="0015716E">
            <w:rPr>
              <w:rFonts w:ascii="Open Sans" w:hAnsi="Open Sans"/>
              <w:bCs/>
              <w:noProof/>
              <w:color w:val="auto"/>
            </w:rPr>
            <w:t>[</w:t>
          </w:r>
          <w:r w:rsidR="0015716E" w:rsidRPr="0015716E">
            <w:rPr>
              <w:rFonts w:ascii="Open Sans" w:hAnsi="Open Sans"/>
              <w:bCs/>
              <w:noProof/>
              <w:color w:val="0000FF"/>
            </w:rPr>
            <w:t>Company Name</w:t>
          </w:r>
          <w:r w:rsidR="0015716E">
            <w:rPr>
              <w:rFonts w:ascii="Open Sans" w:hAnsi="Open Sans"/>
              <w:bCs/>
              <w:noProof/>
              <w:color w:val="auto"/>
            </w:rPr>
            <w:t>]</w:t>
          </w:r>
        </w:sdtContent>
      </w:sdt>
      <w:r w:rsidRPr="00863153">
        <w:rPr>
          <w:rFonts w:ascii="Open Sans" w:hAnsi="Open Sans"/>
          <w:bCs/>
          <w:color w:val="auto"/>
        </w:rPr>
        <w:t xml:space="preserve"> publication.  In the case of sensitive personal data, the consent must be explicit (e.g., signing of the pre-publication article).</w:t>
      </w:r>
    </w:p>
    <w:p w14:paraId="37EE92B5" w14:textId="77777777" w:rsidR="005B427D" w:rsidRPr="005B427D" w:rsidRDefault="005B427D" w:rsidP="005B427D">
      <w:pPr>
        <w:jc w:val="both"/>
        <w:rPr>
          <w:rFonts w:ascii="Open Sans" w:hAnsi="Open Sans"/>
          <w:bCs/>
          <w:color w:val="auto"/>
        </w:rPr>
      </w:pPr>
      <w:r w:rsidRPr="00863153">
        <w:rPr>
          <w:rFonts w:ascii="Open Sans" w:hAnsi="Open Sans"/>
          <w:bCs/>
          <w:color w:val="auto"/>
        </w:rPr>
        <w:t>The disclosure of personal</w:t>
      </w:r>
      <w:r w:rsidRPr="005B427D">
        <w:rPr>
          <w:rFonts w:ascii="Open Sans" w:hAnsi="Open Sans"/>
          <w:bCs/>
          <w:color w:val="auto"/>
        </w:rPr>
        <w:t xml:space="preserve"> data must be recorded in an appropriate IT system.</w:t>
      </w:r>
    </w:p>
    <w:p w14:paraId="567F0D1C" w14:textId="77777777" w:rsidR="005B427D" w:rsidRPr="005B427D" w:rsidRDefault="005B427D" w:rsidP="005B427D">
      <w:pPr>
        <w:jc w:val="both"/>
        <w:rPr>
          <w:rFonts w:ascii="Open Sans" w:hAnsi="Open Sans"/>
          <w:bCs/>
          <w:color w:val="auto"/>
        </w:rPr>
      </w:pPr>
    </w:p>
    <w:p w14:paraId="6326BF77" w14:textId="77777777" w:rsidR="005B427D" w:rsidRPr="005B427D" w:rsidRDefault="005B427D" w:rsidP="005B427D">
      <w:pPr>
        <w:jc w:val="both"/>
        <w:rPr>
          <w:rFonts w:ascii="Open Sans" w:hAnsi="Open Sans" w:cs="Open Sans"/>
          <w:b/>
          <w:bCs/>
          <w:color w:val="auto"/>
        </w:rPr>
      </w:pPr>
      <w:r w:rsidRPr="005B427D">
        <w:rPr>
          <w:rFonts w:ascii="Open Sans" w:hAnsi="Open Sans" w:cs="Open Sans"/>
          <w:b/>
          <w:bCs/>
          <w:color w:val="auto"/>
        </w:rPr>
        <w:t>Factors to consider</w:t>
      </w:r>
    </w:p>
    <w:p w14:paraId="608C1F55" w14:textId="77777777" w:rsidR="005B427D" w:rsidRPr="005B427D" w:rsidRDefault="005B427D" w:rsidP="005B427D">
      <w:pPr>
        <w:jc w:val="both"/>
        <w:rPr>
          <w:rFonts w:ascii="Open Sans" w:hAnsi="Open Sans" w:cs="Open Sans"/>
          <w:color w:val="auto"/>
        </w:rPr>
      </w:pPr>
      <w:r w:rsidRPr="005B427D">
        <w:rPr>
          <w:rFonts w:ascii="Open Sans" w:hAnsi="Open Sans" w:cs="Open Sans"/>
          <w:color w:val="auto"/>
        </w:rPr>
        <w:t>When deciding whether to enter into an arrangement to share personal data (either as a provider, a recipient or both) you should consider what the sharing is meant to achieve? There should be a clear objective or set of objectives. Being clear about this will identify the following:</w:t>
      </w:r>
    </w:p>
    <w:p w14:paraId="7A9AD751" w14:textId="77777777" w:rsidR="005B427D" w:rsidRPr="005B427D" w:rsidRDefault="005B427D" w:rsidP="005B427D">
      <w:pPr>
        <w:numPr>
          <w:ilvl w:val="0"/>
          <w:numId w:val="29"/>
        </w:numPr>
        <w:contextualSpacing/>
        <w:jc w:val="both"/>
        <w:rPr>
          <w:rFonts w:ascii="Open Sans" w:hAnsi="Open Sans" w:cs="Open Sans"/>
          <w:color w:val="auto"/>
        </w:rPr>
      </w:pPr>
      <w:r w:rsidRPr="005B427D">
        <w:rPr>
          <w:rFonts w:ascii="Open Sans" w:hAnsi="Open Sans" w:cs="Open Sans"/>
          <w:color w:val="auto"/>
        </w:rPr>
        <w:lastRenderedPageBreak/>
        <w:t xml:space="preserve">Could the objective be achieved without sharing the data or by anonymising it? It is not appropriate to use personal data to plan service provision, for example, where this could be done with information that does not amount to personal data. </w:t>
      </w:r>
    </w:p>
    <w:p w14:paraId="21433DA8" w14:textId="77777777" w:rsidR="005B427D" w:rsidRPr="005B427D" w:rsidRDefault="005B427D" w:rsidP="005B427D">
      <w:pPr>
        <w:numPr>
          <w:ilvl w:val="0"/>
          <w:numId w:val="29"/>
        </w:numPr>
        <w:contextualSpacing/>
        <w:jc w:val="both"/>
        <w:rPr>
          <w:rFonts w:ascii="Open Sans" w:hAnsi="Open Sans" w:cs="Open Sans"/>
          <w:color w:val="auto"/>
        </w:rPr>
      </w:pPr>
      <w:r w:rsidRPr="005B427D">
        <w:rPr>
          <w:rFonts w:ascii="Open Sans" w:hAnsi="Open Sans" w:cs="Open Sans"/>
          <w:color w:val="auto"/>
        </w:rPr>
        <w:t xml:space="preserve">What information needs to be shared? You should not share all the personal data you hold about someone if only certain data items are needed to achieve the objectives. The third Caldicott principle specifies “Use the minimum necessary personal confidential data “. </w:t>
      </w:r>
    </w:p>
    <w:p w14:paraId="2BA119FE" w14:textId="77777777" w:rsidR="005B427D" w:rsidRPr="005B427D" w:rsidRDefault="005B427D" w:rsidP="005B427D">
      <w:pPr>
        <w:numPr>
          <w:ilvl w:val="0"/>
          <w:numId w:val="29"/>
        </w:numPr>
        <w:contextualSpacing/>
        <w:jc w:val="both"/>
        <w:rPr>
          <w:rFonts w:ascii="Open Sans" w:hAnsi="Open Sans" w:cs="Open Sans"/>
          <w:color w:val="auto"/>
        </w:rPr>
      </w:pPr>
      <w:r w:rsidRPr="005B427D">
        <w:rPr>
          <w:rFonts w:ascii="Open Sans" w:hAnsi="Open Sans" w:cs="Open Sans"/>
          <w:color w:val="auto"/>
        </w:rPr>
        <w:t>Who requires access to the shared personal data? You should employ ‘need to know’ principles, meaning that when sharing both internally between departments and externally with other organisations, individuals should only have access to your data if they need it to do their job, and that only relevant staff should have access to the data. This should also address any necessary restrictions on onward sharing of data with third parties.</w:t>
      </w:r>
    </w:p>
    <w:p w14:paraId="5E6EF572" w14:textId="77777777" w:rsidR="005B427D" w:rsidRPr="005B427D" w:rsidRDefault="005B427D" w:rsidP="005B427D">
      <w:pPr>
        <w:numPr>
          <w:ilvl w:val="0"/>
          <w:numId w:val="29"/>
        </w:numPr>
        <w:contextualSpacing/>
        <w:jc w:val="both"/>
        <w:rPr>
          <w:rFonts w:ascii="Open Sans" w:hAnsi="Open Sans" w:cs="Open Sans"/>
          <w:color w:val="auto"/>
        </w:rPr>
      </w:pPr>
      <w:r w:rsidRPr="005B427D">
        <w:rPr>
          <w:rFonts w:ascii="Open Sans" w:hAnsi="Open Sans" w:cs="Open Sans"/>
          <w:color w:val="auto"/>
        </w:rPr>
        <w:t>When should it be shared? Again, it is good practice to document this, for example setting out whether the sharing should be an on-going, routine process or whether it should only take place in response to particular events.</w:t>
      </w:r>
    </w:p>
    <w:p w14:paraId="61CAFDE3" w14:textId="77777777" w:rsidR="005B427D" w:rsidRPr="005B427D" w:rsidRDefault="005B427D" w:rsidP="005B427D">
      <w:pPr>
        <w:numPr>
          <w:ilvl w:val="0"/>
          <w:numId w:val="29"/>
        </w:numPr>
        <w:contextualSpacing/>
        <w:jc w:val="both"/>
        <w:rPr>
          <w:rFonts w:ascii="Open Sans" w:hAnsi="Open Sans" w:cs="Open Sans"/>
          <w:color w:val="auto"/>
        </w:rPr>
      </w:pPr>
      <w:r w:rsidRPr="005B427D">
        <w:rPr>
          <w:rFonts w:ascii="Open Sans" w:hAnsi="Open Sans" w:cs="Open Sans"/>
          <w:color w:val="auto"/>
        </w:rPr>
        <w:t>How should it be shared? This involves addressing the security surrounding the transmission or accessing of the data and establishing common rules for its security.</w:t>
      </w:r>
    </w:p>
    <w:p w14:paraId="437AE7BF" w14:textId="77777777" w:rsidR="005B427D" w:rsidRPr="005B427D" w:rsidRDefault="005B427D" w:rsidP="005B427D">
      <w:pPr>
        <w:numPr>
          <w:ilvl w:val="0"/>
          <w:numId w:val="29"/>
        </w:numPr>
        <w:contextualSpacing/>
        <w:jc w:val="both"/>
        <w:rPr>
          <w:rFonts w:ascii="Open Sans" w:hAnsi="Open Sans" w:cs="Open Sans"/>
          <w:color w:val="auto"/>
        </w:rPr>
      </w:pPr>
      <w:r w:rsidRPr="005B427D">
        <w:rPr>
          <w:rFonts w:ascii="Open Sans" w:hAnsi="Open Sans" w:cs="Open Sans"/>
          <w:color w:val="auto"/>
        </w:rPr>
        <w:t>How can we check the sharing is achieving its objectives? You will need to judge whether it is still appropriate and confirm that the safeguards still match the risks.</w:t>
      </w:r>
    </w:p>
    <w:p w14:paraId="5D197502" w14:textId="77777777" w:rsidR="005B427D" w:rsidRPr="005B427D" w:rsidRDefault="005B427D" w:rsidP="005B427D">
      <w:pPr>
        <w:numPr>
          <w:ilvl w:val="0"/>
          <w:numId w:val="29"/>
        </w:numPr>
        <w:contextualSpacing/>
        <w:jc w:val="both"/>
        <w:rPr>
          <w:rFonts w:ascii="Open Sans" w:hAnsi="Open Sans" w:cs="Open Sans"/>
          <w:color w:val="auto"/>
        </w:rPr>
      </w:pPr>
      <w:r w:rsidRPr="005B427D">
        <w:rPr>
          <w:rFonts w:ascii="Open Sans" w:hAnsi="Open Sans" w:cs="Open Sans"/>
          <w:color w:val="auto"/>
        </w:rPr>
        <w:t xml:space="preserve">How are individuals made aware of the information sharing? Have individuals been provided with the fair processing information as required by the GDPR? How is it ensured that individual’s rights are respected and can be exercised e.g. how can they access the information held once shared? </w:t>
      </w:r>
    </w:p>
    <w:p w14:paraId="34AAB9C6" w14:textId="77777777" w:rsidR="005B427D" w:rsidRPr="005B427D" w:rsidRDefault="005B427D" w:rsidP="005B427D">
      <w:pPr>
        <w:numPr>
          <w:ilvl w:val="0"/>
          <w:numId w:val="29"/>
        </w:numPr>
        <w:contextualSpacing/>
        <w:jc w:val="both"/>
        <w:rPr>
          <w:rFonts w:ascii="Open Sans" w:hAnsi="Open Sans" w:cs="Open Sans"/>
          <w:color w:val="auto"/>
        </w:rPr>
      </w:pPr>
      <w:r w:rsidRPr="005B427D">
        <w:rPr>
          <w:rFonts w:ascii="Open Sans" w:hAnsi="Open Sans" w:cs="Open Sans"/>
          <w:color w:val="auto"/>
        </w:rPr>
        <w:t xml:space="preserve">What risk to the individual and/or the organisation does the data sharing pose? For example, is any individual likely to be damaged by it? Is any individual likely to object? Might it undermine individuals’ trust in the organisations that keep records about them? </w:t>
      </w:r>
    </w:p>
    <w:p w14:paraId="14A5B7ED" w14:textId="77777777" w:rsidR="005B427D" w:rsidRPr="005B427D" w:rsidRDefault="005B427D" w:rsidP="005B427D">
      <w:pPr>
        <w:numPr>
          <w:ilvl w:val="0"/>
          <w:numId w:val="29"/>
        </w:numPr>
        <w:contextualSpacing/>
        <w:jc w:val="both"/>
        <w:rPr>
          <w:rFonts w:ascii="Open Sans" w:hAnsi="Open Sans" w:cs="Open Sans"/>
          <w:color w:val="auto"/>
        </w:rPr>
      </w:pPr>
      <w:r w:rsidRPr="005B427D">
        <w:rPr>
          <w:rFonts w:ascii="Open Sans" w:hAnsi="Open Sans" w:cs="Open Sans"/>
          <w:color w:val="auto"/>
        </w:rPr>
        <w:t xml:space="preserve">What is the legal basis for data protection purposes? Organisations must identify the lawful basis (e.g. meeting statutory duties) for processing and, where necessary, a condition for processing special categories data (e.g. managing a health and care service). </w:t>
      </w:r>
    </w:p>
    <w:p w14:paraId="348DAE27" w14:textId="77777777" w:rsidR="005B427D" w:rsidRDefault="005B427D" w:rsidP="005B427D">
      <w:pPr>
        <w:numPr>
          <w:ilvl w:val="0"/>
          <w:numId w:val="29"/>
        </w:numPr>
        <w:contextualSpacing/>
        <w:jc w:val="both"/>
        <w:rPr>
          <w:rFonts w:ascii="Open Sans" w:hAnsi="Open Sans" w:cs="Open Sans"/>
          <w:color w:val="auto"/>
        </w:rPr>
      </w:pPr>
      <w:r w:rsidRPr="005B427D">
        <w:rPr>
          <w:rFonts w:ascii="Open Sans" w:hAnsi="Open Sans" w:cs="Open Sans"/>
          <w:color w:val="auto"/>
        </w:rPr>
        <w:t>If the information is confidential, what is the legal basis that complies with the common law duty of confidence? This can be consent (implied or explicit), overriding public interest or required or permitted by law. It is good practice to document all decisions and reasoning related to the information sharing.</w:t>
      </w:r>
    </w:p>
    <w:p w14:paraId="7DD24203" w14:textId="77777777" w:rsidR="00DE7055" w:rsidRPr="005B427D" w:rsidRDefault="00DE7055" w:rsidP="00DE7055">
      <w:pPr>
        <w:ind w:left="720"/>
        <w:contextualSpacing/>
        <w:jc w:val="both"/>
        <w:rPr>
          <w:rFonts w:ascii="Open Sans" w:hAnsi="Open Sans" w:cs="Open Sans"/>
          <w:color w:val="auto"/>
        </w:rPr>
      </w:pPr>
    </w:p>
    <w:p w14:paraId="3A5EEAB5" w14:textId="77777777" w:rsidR="005B427D" w:rsidRPr="005B427D" w:rsidRDefault="005B427D" w:rsidP="005B427D">
      <w:pPr>
        <w:jc w:val="both"/>
        <w:rPr>
          <w:rFonts w:ascii="Open Sans" w:hAnsi="Open Sans" w:cs="Open Sans"/>
          <w:color w:val="auto"/>
        </w:rPr>
      </w:pPr>
      <w:r w:rsidRPr="005B427D">
        <w:rPr>
          <w:rFonts w:ascii="Open Sans" w:hAnsi="Open Sans" w:cs="Open Sans"/>
          <w:color w:val="auto"/>
        </w:rPr>
        <w:t>It is good practice to document all decisions and reasoning related to the information sharing.</w:t>
      </w:r>
    </w:p>
    <w:p w14:paraId="61071482" w14:textId="77777777" w:rsidR="00863153" w:rsidRDefault="00863153" w:rsidP="005B427D">
      <w:pPr>
        <w:ind w:right="423"/>
        <w:jc w:val="both"/>
        <w:rPr>
          <w:rFonts w:ascii="Open Sans" w:eastAsia="Montserrat" w:hAnsi="Open Sans" w:cs="Montserrat"/>
          <w:b/>
          <w:color w:val="auto"/>
          <w:sz w:val="28"/>
          <w:szCs w:val="28"/>
        </w:rPr>
      </w:pPr>
    </w:p>
    <w:p w14:paraId="67AA9AF0" w14:textId="77777777" w:rsidR="005B427D" w:rsidRPr="005744E8" w:rsidRDefault="005B427D" w:rsidP="005B427D">
      <w:pPr>
        <w:ind w:right="423"/>
        <w:jc w:val="both"/>
        <w:rPr>
          <w:rFonts w:ascii="Open Sans" w:eastAsia="Montserrat" w:hAnsi="Open Sans" w:cs="Montserrat"/>
          <w:b/>
          <w:color w:val="auto"/>
        </w:rPr>
      </w:pPr>
      <w:r w:rsidRPr="005744E8">
        <w:rPr>
          <w:rFonts w:ascii="Open Sans" w:eastAsia="Montserrat" w:hAnsi="Open Sans" w:cs="Montserrat"/>
          <w:b/>
          <w:color w:val="auto"/>
        </w:rPr>
        <w:t>Secondary Uses of Data</w:t>
      </w:r>
    </w:p>
    <w:p w14:paraId="1706CF9E" w14:textId="77777777" w:rsidR="005B427D" w:rsidRPr="005B427D" w:rsidRDefault="005B427D" w:rsidP="005B427D">
      <w:pPr>
        <w:ind w:right="423"/>
        <w:jc w:val="both"/>
        <w:rPr>
          <w:rFonts w:ascii="Open Sans" w:hAnsi="Open Sans" w:cs="Open Sans"/>
          <w:color w:val="auto"/>
        </w:rPr>
      </w:pPr>
      <w:r w:rsidRPr="005B427D">
        <w:rPr>
          <w:rFonts w:ascii="Open Sans" w:hAnsi="Open Sans" w:cs="Open Sans"/>
          <w:color w:val="auto"/>
        </w:rPr>
        <w:t xml:space="preserve">A secondary use of data is where PID is used for work not directly related to the care of the patient and when information is processed for non-healthcare and medical purposes. </w:t>
      </w:r>
    </w:p>
    <w:p w14:paraId="7B579F7C" w14:textId="57397C64" w:rsidR="005B427D" w:rsidRPr="00863153" w:rsidRDefault="005B427D" w:rsidP="005B427D">
      <w:pPr>
        <w:ind w:right="423"/>
        <w:jc w:val="both"/>
        <w:rPr>
          <w:rFonts w:ascii="Open Sans" w:hAnsi="Open Sans" w:cs="Open Sans"/>
          <w:color w:val="auto"/>
        </w:rPr>
      </w:pPr>
      <w:r w:rsidRPr="00863153">
        <w:rPr>
          <w:rFonts w:ascii="Open Sans" w:hAnsi="Open Sans" w:cs="Open Sans"/>
          <w:color w:val="auto"/>
        </w:rPr>
        <w:t xml:space="preserve">Generally, this could be for research purposes, audits, service management, commissioning, performance management, capacity planning, service redesign and benchmarking, contract monitoring and reporting facilities. </w:t>
      </w:r>
      <w:sdt>
        <w:sdtPr>
          <w:rPr>
            <w:rFonts w:ascii="Open Sans" w:hAnsi="Open Sans" w:cs="Open Sans"/>
            <w:color w:val="auto"/>
          </w:rPr>
          <w:tag w:val="HD:1.187.0.0:16103596-ca7b-4909-9175-e9270d4bd306"/>
          <w:id w:val="1717236223"/>
          <w:placeholder>
            <w:docPart w:val="431209C4279C464299EAF0432463BFDB"/>
          </w:placeholder>
        </w:sdtPr>
        <w:sdtEndPr/>
        <w:sdtContent>
          <w:r w:rsidR="0015716E">
            <w:rPr>
              <w:rFonts w:ascii="Open Sans" w:hAnsi="Open Sans" w:cs="Open Sans"/>
              <w:noProof/>
              <w:color w:val="auto"/>
            </w:rPr>
            <w:t>[</w:t>
          </w:r>
          <w:r w:rsidR="0015716E" w:rsidRPr="0015716E">
            <w:rPr>
              <w:rFonts w:ascii="Open Sans" w:hAnsi="Open Sans" w:cs="Open Sans"/>
              <w:noProof/>
              <w:color w:val="0000FF"/>
            </w:rPr>
            <w:t>Company Name</w:t>
          </w:r>
          <w:r w:rsidR="0015716E">
            <w:rPr>
              <w:rFonts w:ascii="Open Sans" w:hAnsi="Open Sans" w:cs="Open Sans"/>
              <w:noProof/>
              <w:color w:val="auto"/>
            </w:rPr>
            <w:t>]</w:t>
          </w:r>
        </w:sdtContent>
      </w:sdt>
      <w:r w:rsidRPr="00863153">
        <w:rPr>
          <w:rFonts w:ascii="Open Sans" w:hAnsi="Open Sans" w:cs="Open Sans"/>
          <w:color w:val="auto"/>
        </w:rPr>
        <w:t xml:space="preserve"> may use data for secondary purposes from time to time but will always ensure that the data is </w:t>
      </w:r>
      <w:r w:rsidR="00C63777" w:rsidRPr="00863153">
        <w:rPr>
          <w:rFonts w:ascii="Open Sans" w:hAnsi="Open Sans" w:cs="Open Sans"/>
          <w:color w:val="auto"/>
        </w:rPr>
        <w:t>pseudonymised</w:t>
      </w:r>
      <w:r w:rsidRPr="00863153">
        <w:rPr>
          <w:rFonts w:ascii="Open Sans" w:hAnsi="Open Sans" w:cs="Open Sans"/>
          <w:color w:val="auto"/>
        </w:rPr>
        <w:t xml:space="preserve"> when not being used for direct-care purposes. </w:t>
      </w:r>
    </w:p>
    <w:p w14:paraId="6B8E5600" w14:textId="77777777" w:rsidR="00D0237B" w:rsidRPr="00863153" w:rsidRDefault="00D0237B" w:rsidP="005B427D">
      <w:pPr>
        <w:ind w:right="423"/>
        <w:jc w:val="both"/>
        <w:rPr>
          <w:rFonts w:ascii="Open Sans" w:eastAsia="Montserrat" w:hAnsi="Open Sans" w:cs="Open Sans"/>
          <w:b/>
          <w:color w:val="auto"/>
          <w:sz w:val="28"/>
          <w:szCs w:val="28"/>
        </w:rPr>
      </w:pPr>
    </w:p>
    <w:p w14:paraId="4E8624E0" w14:textId="77777777" w:rsidR="006D1837" w:rsidRPr="00863153" w:rsidRDefault="005B427D" w:rsidP="005B427D">
      <w:pPr>
        <w:pStyle w:val="Heading1"/>
      </w:pPr>
      <w:bookmarkStart w:id="18" w:name="_Toc147999917"/>
      <w:r w:rsidRPr="00863153">
        <w:t>Information Security</w:t>
      </w:r>
      <w:bookmarkEnd w:id="18"/>
    </w:p>
    <w:p w14:paraId="0B418E5A" w14:textId="2A2C1B2C" w:rsidR="001065F1" w:rsidRPr="001065F1" w:rsidRDefault="006A1742" w:rsidP="001065F1">
      <w:pPr>
        <w:jc w:val="both"/>
        <w:rPr>
          <w:rFonts w:ascii="Open Sans" w:hAnsi="Open Sans"/>
          <w:color w:val="auto"/>
        </w:rPr>
      </w:pPr>
      <w:sdt>
        <w:sdtPr>
          <w:rPr>
            <w:rFonts w:ascii="Open Sans" w:hAnsi="Open Sans" w:cs="Times New Roman"/>
            <w:color w:val="auto"/>
          </w:rPr>
          <w:tag w:val="HD:1.187.0.0:576088cc-7fa9-4087-84f4-5311dbe10b09"/>
          <w:id w:val="-1187902197"/>
          <w:placeholder>
            <w:docPart w:val="C44A4A2CEF5F4507A6BBF0B50A273702"/>
          </w:placeholder>
        </w:sdtPr>
        <w:sdtEndPr/>
        <w:sdtContent>
          <w:r w:rsidR="0015716E">
            <w:rPr>
              <w:rFonts w:ascii="Open Sans" w:hAnsi="Open Sans" w:cs="Times New Roman"/>
              <w:noProof/>
              <w:color w:val="auto"/>
            </w:rPr>
            <w:t>[</w:t>
          </w:r>
          <w:r w:rsidR="0015716E" w:rsidRPr="0015716E">
            <w:rPr>
              <w:rFonts w:ascii="Open Sans" w:hAnsi="Open Sans" w:cs="Times New Roman"/>
              <w:noProof/>
              <w:color w:val="0000FF"/>
            </w:rPr>
            <w:t>Company Name</w:t>
          </w:r>
          <w:r w:rsidR="0015716E">
            <w:rPr>
              <w:rFonts w:ascii="Open Sans" w:hAnsi="Open Sans" w:cs="Times New Roman"/>
              <w:noProof/>
              <w:color w:val="auto"/>
            </w:rPr>
            <w:t>]</w:t>
          </w:r>
        </w:sdtContent>
      </w:sdt>
      <w:r w:rsidR="001065F1" w:rsidRPr="00863153">
        <w:rPr>
          <w:rFonts w:ascii="Open Sans" w:hAnsi="Open Sans" w:cs="Times New Roman"/>
          <w:color w:val="auto"/>
        </w:rPr>
        <w:t xml:space="preserve"> has a systematic approach to information security risk management and identifies business needs regarding information security requirements (including contractual and regulatory). </w:t>
      </w:r>
      <w:r w:rsidR="001065F1" w:rsidRPr="00863153">
        <w:rPr>
          <w:rFonts w:ascii="Open Sans" w:hAnsi="Open Sans"/>
          <w:color w:val="auto"/>
        </w:rPr>
        <w:t xml:space="preserve">During the delivery and maintenance of </w:t>
      </w:r>
      <w:sdt>
        <w:sdtPr>
          <w:rPr>
            <w:rFonts w:ascii="Open Sans" w:hAnsi="Open Sans"/>
            <w:color w:val="auto"/>
          </w:rPr>
          <w:tag w:val="HD:1.187.0.0:a8619999-74b7-4df4-b848-5df1112c6b89"/>
          <w:id w:val="-2010285328"/>
          <w:placeholder>
            <w:docPart w:val="7D8B0F36C3454C39A75361DACAD9644F"/>
          </w:placeholder>
        </w:sdtPr>
        <w:sdtEndPr/>
        <w:sdtContent>
          <w:r w:rsidR="0015716E">
            <w:rPr>
              <w:rFonts w:ascii="Open Sans" w:hAnsi="Open Sans"/>
              <w:noProof/>
              <w:color w:val="auto"/>
            </w:rPr>
            <w:t>[</w:t>
          </w:r>
          <w:r w:rsidR="0015716E" w:rsidRPr="0015716E">
            <w:rPr>
              <w:rFonts w:ascii="Open Sans" w:hAnsi="Open Sans"/>
              <w:noProof/>
              <w:color w:val="0000FF"/>
            </w:rPr>
            <w:t>Company Name</w:t>
          </w:r>
          <w:r w:rsidR="0015716E">
            <w:rPr>
              <w:rFonts w:ascii="Open Sans" w:hAnsi="Open Sans"/>
              <w:noProof/>
              <w:color w:val="auto"/>
            </w:rPr>
            <w:t>]</w:t>
          </w:r>
        </w:sdtContent>
      </w:sdt>
      <w:r w:rsidR="001065F1" w:rsidRPr="00863153">
        <w:rPr>
          <w:rFonts w:ascii="Open Sans" w:hAnsi="Open Sans"/>
          <w:color w:val="auto"/>
        </w:rPr>
        <w:t>’s services, there are a number of instances where risk assessment is necessary (</w:t>
      </w:r>
      <w:r w:rsidR="001065F1" w:rsidRPr="001065F1">
        <w:rPr>
          <w:rFonts w:ascii="Open Sans" w:hAnsi="Open Sans"/>
          <w:color w:val="auto"/>
        </w:rPr>
        <w:t xml:space="preserve">e.g., disclosure to third parties). </w:t>
      </w:r>
    </w:p>
    <w:p w14:paraId="6CFED887" w14:textId="77777777" w:rsidR="001065F1" w:rsidRPr="001065F1" w:rsidRDefault="001065F1" w:rsidP="001065F1">
      <w:pPr>
        <w:jc w:val="both"/>
        <w:rPr>
          <w:rFonts w:ascii="Open Sans" w:hAnsi="Open Sans"/>
          <w:color w:val="auto"/>
        </w:rPr>
      </w:pPr>
      <w:r w:rsidRPr="001065F1">
        <w:rPr>
          <w:rFonts w:ascii="Open Sans" w:hAnsi="Open Sans"/>
          <w:color w:val="auto"/>
        </w:rPr>
        <w:t>The following actions serve as effective risk mitigations when it comes to securing data:</w:t>
      </w:r>
    </w:p>
    <w:p w14:paraId="07C597FA" w14:textId="77777777" w:rsidR="001065F1" w:rsidRPr="001065F1" w:rsidRDefault="001065F1" w:rsidP="001065F1">
      <w:pPr>
        <w:numPr>
          <w:ilvl w:val="0"/>
          <w:numId w:val="28"/>
        </w:numPr>
        <w:contextualSpacing/>
        <w:jc w:val="both"/>
        <w:rPr>
          <w:rFonts w:ascii="Open Sans" w:hAnsi="Open Sans"/>
          <w:color w:val="auto"/>
        </w:rPr>
      </w:pPr>
      <w:r w:rsidRPr="001065F1">
        <w:rPr>
          <w:rFonts w:ascii="Open Sans" w:hAnsi="Open Sans"/>
          <w:color w:val="auto"/>
        </w:rPr>
        <w:t>a practical, clear desk policy so that no personal or sensitive information or information of a confidential nature is left on unattended desks or in offices in such a way that it could be accessible to any person who is not authorised to have such access</w:t>
      </w:r>
    </w:p>
    <w:p w14:paraId="4263F8B5" w14:textId="77777777" w:rsidR="001065F1" w:rsidRPr="001065F1" w:rsidRDefault="001065F1" w:rsidP="001065F1">
      <w:pPr>
        <w:numPr>
          <w:ilvl w:val="0"/>
          <w:numId w:val="28"/>
        </w:numPr>
        <w:contextualSpacing/>
        <w:jc w:val="both"/>
        <w:rPr>
          <w:rFonts w:ascii="Open Sans" w:hAnsi="Open Sans"/>
          <w:color w:val="auto"/>
        </w:rPr>
      </w:pPr>
      <w:r w:rsidRPr="001065F1">
        <w:rPr>
          <w:rFonts w:ascii="Open Sans" w:hAnsi="Open Sans"/>
          <w:color w:val="auto"/>
        </w:rPr>
        <w:t>information assets and information processing facilities are protected against unauthorised access</w:t>
      </w:r>
    </w:p>
    <w:p w14:paraId="10491C03" w14:textId="77777777" w:rsidR="001065F1" w:rsidRPr="001065F1" w:rsidRDefault="001065F1" w:rsidP="001065F1">
      <w:pPr>
        <w:numPr>
          <w:ilvl w:val="0"/>
          <w:numId w:val="28"/>
        </w:numPr>
        <w:contextualSpacing/>
        <w:jc w:val="both"/>
        <w:rPr>
          <w:rFonts w:ascii="Open Sans" w:hAnsi="Open Sans"/>
          <w:color w:val="auto"/>
        </w:rPr>
      </w:pPr>
      <w:r w:rsidRPr="001065F1">
        <w:rPr>
          <w:rFonts w:ascii="Open Sans" w:hAnsi="Open Sans"/>
          <w:color w:val="auto"/>
        </w:rPr>
        <w:t xml:space="preserve">information is protected from unauthorised disclosure </w:t>
      </w:r>
    </w:p>
    <w:p w14:paraId="5FC453EA" w14:textId="77777777" w:rsidR="001065F1" w:rsidRPr="001065F1" w:rsidRDefault="001065F1" w:rsidP="001065F1">
      <w:pPr>
        <w:numPr>
          <w:ilvl w:val="0"/>
          <w:numId w:val="28"/>
        </w:numPr>
        <w:contextualSpacing/>
        <w:jc w:val="both"/>
        <w:rPr>
          <w:rFonts w:ascii="Open Sans" w:hAnsi="Open Sans"/>
          <w:color w:val="auto"/>
        </w:rPr>
      </w:pPr>
      <w:r w:rsidRPr="001065F1">
        <w:rPr>
          <w:rFonts w:ascii="Open Sans" w:hAnsi="Open Sans"/>
          <w:color w:val="auto"/>
        </w:rPr>
        <w:t xml:space="preserve">confidential and sensitive information is appropriately classified as such </w:t>
      </w:r>
    </w:p>
    <w:p w14:paraId="09D41406" w14:textId="77777777" w:rsidR="001065F1" w:rsidRPr="001065F1" w:rsidRDefault="001065F1" w:rsidP="001065F1">
      <w:pPr>
        <w:numPr>
          <w:ilvl w:val="0"/>
          <w:numId w:val="28"/>
        </w:numPr>
        <w:contextualSpacing/>
        <w:jc w:val="both"/>
        <w:rPr>
          <w:rFonts w:ascii="Open Sans" w:hAnsi="Open Sans"/>
          <w:color w:val="auto"/>
        </w:rPr>
      </w:pPr>
      <w:r w:rsidRPr="001065F1">
        <w:rPr>
          <w:rFonts w:ascii="Open Sans" w:hAnsi="Open Sans"/>
          <w:color w:val="auto"/>
        </w:rPr>
        <w:t>appropriate arrangements are in place to encrypt laptops and emails containing personal information</w:t>
      </w:r>
    </w:p>
    <w:p w14:paraId="2810DFC1" w14:textId="77777777" w:rsidR="001065F1" w:rsidRPr="001065F1" w:rsidRDefault="001065F1" w:rsidP="001065F1">
      <w:pPr>
        <w:numPr>
          <w:ilvl w:val="0"/>
          <w:numId w:val="28"/>
        </w:numPr>
        <w:contextualSpacing/>
        <w:jc w:val="both"/>
        <w:rPr>
          <w:rFonts w:ascii="Open Sans" w:hAnsi="Open Sans"/>
          <w:color w:val="auto"/>
        </w:rPr>
      </w:pPr>
      <w:r w:rsidRPr="001065F1">
        <w:rPr>
          <w:rFonts w:ascii="Open Sans" w:hAnsi="Open Sans"/>
          <w:color w:val="auto"/>
        </w:rPr>
        <w:t xml:space="preserve">appropriate arrangements are in place to manage the uploading and downloading of confidential and sensitive information from IT equipment </w:t>
      </w:r>
    </w:p>
    <w:p w14:paraId="2A64C415" w14:textId="77777777" w:rsidR="001065F1" w:rsidRPr="001065F1" w:rsidRDefault="001065F1" w:rsidP="001065F1">
      <w:pPr>
        <w:numPr>
          <w:ilvl w:val="0"/>
          <w:numId w:val="28"/>
        </w:numPr>
        <w:contextualSpacing/>
        <w:jc w:val="both"/>
        <w:rPr>
          <w:rFonts w:ascii="Open Sans" w:hAnsi="Open Sans"/>
          <w:color w:val="auto"/>
        </w:rPr>
      </w:pPr>
      <w:r w:rsidRPr="001065F1">
        <w:rPr>
          <w:rFonts w:ascii="Open Sans" w:hAnsi="Open Sans"/>
          <w:color w:val="auto"/>
        </w:rPr>
        <w:t>unsupported systems (including software, hardware and applications) should be identified and a plan put in place to remove, replace or actively mitigate or manage the risks associated with any unsupported system</w:t>
      </w:r>
    </w:p>
    <w:p w14:paraId="76C332B7" w14:textId="77777777" w:rsidR="001065F1" w:rsidRPr="001065F1" w:rsidRDefault="001065F1" w:rsidP="001065F1">
      <w:pPr>
        <w:numPr>
          <w:ilvl w:val="0"/>
          <w:numId w:val="28"/>
        </w:numPr>
        <w:contextualSpacing/>
        <w:jc w:val="both"/>
        <w:rPr>
          <w:rFonts w:ascii="Open Sans" w:hAnsi="Open Sans"/>
          <w:color w:val="auto"/>
        </w:rPr>
      </w:pPr>
      <w:r w:rsidRPr="001065F1">
        <w:rPr>
          <w:rFonts w:ascii="Open Sans" w:hAnsi="Open Sans"/>
          <w:color w:val="auto"/>
        </w:rPr>
        <w:t>confidentiality of information assets is a high priority</w:t>
      </w:r>
    </w:p>
    <w:p w14:paraId="397D958F" w14:textId="77777777" w:rsidR="001065F1" w:rsidRPr="001065F1" w:rsidRDefault="001065F1" w:rsidP="001065F1">
      <w:pPr>
        <w:numPr>
          <w:ilvl w:val="0"/>
          <w:numId w:val="28"/>
        </w:numPr>
        <w:contextualSpacing/>
        <w:jc w:val="both"/>
        <w:rPr>
          <w:rFonts w:ascii="Open Sans" w:hAnsi="Open Sans"/>
          <w:color w:val="auto"/>
        </w:rPr>
      </w:pPr>
      <w:r w:rsidRPr="001065F1">
        <w:rPr>
          <w:rFonts w:ascii="Open Sans" w:hAnsi="Open Sans"/>
          <w:color w:val="auto"/>
        </w:rPr>
        <w:t>integrity of information will be maintained</w:t>
      </w:r>
    </w:p>
    <w:p w14:paraId="21DF6B30" w14:textId="60906EBD" w:rsidR="001065F1" w:rsidRPr="00863153" w:rsidRDefault="006A1742" w:rsidP="001065F1">
      <w:pPr>
        <w:numPr>
          <w:ilvl w:val="0"/>
          <w:numId w:val="28"/>
        </w:numPr>
        <w:contextualSpacing/>
        <w:jc w:val="both"/>
        <w:rPr>
          <w:rFonts w:ascii="Open Sans" w:hAnsi="Open Sans"/>
          <w:color w:val="auto"/>
        </w:rPr>
      </w:pPr>
      <w:sdt>
        <w:sdtPr>
          <w:rPr>
            <w:rFonts w:ascii="Open Sans" w:hAnsi="Open Sans"/>
            <w:color w:val="auto"/>
          </w:rPr>
          <w:tag w:val="HD:1.187.0.0:8f0fee6b-1e49-415e-8581-2939e716af4b"/>
          <w:id w:val="549349652"/>
          <w:placeholder>
            <w:docPart w:val="9C685C359F844C418D7587B7460377CD"/>
          </w:placeholder>
        </w:sdtPr>
        <w:sdtEndPr/>
        <w:sdtContent>
          <w:r w:rsidR="0015716E">
            <w:rPr>
              <w:rFonts w:ascii="Open Sans" w:hAnsi="Open Sans"/>
              <w:noProof/>
              <w:color w:val="auto"/>
            </w:rPr>
            <w:t>[</w:t>
          </w:r>
          <w:r w:rsidR="0015716E" w:rsidRPr="0015716E">
            <w:rPr>
              <w:rFonts w:ascii="Open Sans" w:hAnsi="Open Sans"/>
              <w:noProof/>
              <w:color w:val="0000FF"/>
            </w:rPr>
            <w:t>Company Name</w:t>
          </w:r>
          <w:r w:rsidR="0015716E">
            <w:rPr>
              <w:rFonts w:ascii="Open Sans" w:hAnsi="Open Sans"/>
              <w:noProof/>
              <w:color w:val="auto"/>
            </w:rPr>
            <w:t>]</w:t>
          </w:r>
        </w:sdtContent>
      </w:sdt>
      <w:r w:rsidR="001065F1" w:rsidRPr="00863153">
        <w:rPr>
          <w:rFonts w:ascii="Open Sans" w:hAnsi="Open Sans"/>
          <w:color w:val="auto"/>
        </w:rPr>
        <w:t xml:space="preserve"> requirements, as identified by information owners, for the availability of information assets and information processing facilities required for operational activities are met</w:t>
      </w:r>
    </w:p>
    <w:p w14:paraId="131FDAEB" w14:textId="77777777" w:rsidR="001065F1" w:rsidRPr="001065F1" w:rsidRDefault="001065F1" w:rsidP="001065F1">
      <w:pPr>
        <w:numPr>
          <w:ilvl w:val="0"/>
          <w:numId w:val="28"/>
        </w:numPr>
        <w:contextualSpacing/>
        <w:jc w:val="both"/>
        <w:rPr>
          <w:rFonts w:ascii="Open Sans" w:hAnsi="Open Sans"/>
          <w:color w:val="auto"/>
        </w:rPr>
      </w:pPr>
      <w:r w:rsidRPr="00863153">
        <w:rPr>
          <w:rFonts w:ascii="Open Sans" w:hAnsi="Open Sans"/>
          <w:color w:val="auto"/>
        </w:rPr>
        <w:t>statutory, expressed and</w:t>
      </w:r>
      <w:r w:rsidRPr="001065F1">
        <w:rPr>
          <w:rFonts w:ascii="Open Sans" w:hAnsi="Open Sans"/>
          <w:color w:val="auto"/>
        </w:rPr>
        <w:t xml:space="preserve"> implied legal obligations are met</w:t>
      </w:r>
    </w:p>
    <w:p w14:paraId="481E31FA" w14:textId="77777777" w:rsidR="001065F1" w:rsidRDefault="001065F1" w:rsidP="001065F1">
      <w:pPr>
        <w:numPr>
          <w:ilvl w:val="0"/>
          <w:numId w:val="28"/>
        </w:numPr>
        <w:contextualSpacing/>
        <w:jc w:val="both"/>
        <w:rPr>
          <w:rFonts w:ascii="Open Sans" w:hAnsi="Open Sans"/>
          <w:color w:val="auto"/>
        </w:rPr>
      </w:pPr>
      <w:r w:rsidRPr="001065F1">
        <w:rPr>
          <w:rFonts w:ascii="Open Sans" w:hAnsi="Open Sans"/>
          <w:color w:val="auto"/>
        </w:rPr>
        <w:t>business continuity plans shall be produced, maintained and tested.</w:t>
      </w:r>
    </w:p>
    <w:p w14:paraId="27DE869F" w14:textId="77777777" w:rsidR="00DE7055" w:rsidRPr="001065F1" w:rsidRDefault="00DE7055" w:rsidP="00DE7055">
      <w:pPr>
        <w:ind w:left="720"/>
        <w:contextualSpacing/>
        <w:jc w:val="both"/>
        <w:rPr>
          <w:rFonts w:ascii="Open Sans" w:hAnsi="Open Sans"/>
          <w:color w:val="auto"/>
        </w:rPr>
      </w:pPr>
    </w:p>
    <w:p w14:paraId="49701E09" w14:textId="66BC71F5" w:rsidR="001065F1" w:rsidRPr="001065F1" w:rsidRDefault="001065F1" w:rsidP="001065F1">
      <w:pPr>
        <w:jc w:val="both"/>
        <w:rPr>
          <w:rFonts w:ascii="Open Sans" w:hAnsi="Open Sans"/>
          <w:color w:val="auto"/>
        </w:rPr>
      </w:pPr>
      <w:r w:rsidRPr="001065F1">
        <w:rPr>
          <w:rFonts w:ascii="Open Sans" w:hAnsi="Open Sans"/>
          <w:color w:val="auto"/>
        </w:rPr>
        <w:t xml:space="preserve">Access to system, </w:t>
      </w:r>
      <w:r w:rsidRPr="00863153">
        <w:rPr>
          <w:rFonts w:ascii="Open Sans" w:hAnsi="Open Sans"/>
          <w:color w:val="auto"/>
        </w:rPr>
        <w:t xml:space="preserve">data or networks should be granted only to users that have formally agreed to comply with </w:t>
      </w:r>
      <w:sdt>
        <w:sdtPr>
          <w:rPr>
            <w:rFonts w:ascii="Open Sans" w:hAnsi="Open Sans"/>
            <w:color w:val="auto"/>
          </w:rPr>
          <w:tag w:val="HD:1.187.0.0:b2913c20-b9f6-43c5-a736-d1b15bb89793"/>
          <w:id w:val="1414119560"/>
          <w:placeholder>
            <w:docPart w:val="0258528C0A394F7A880D7C4EECF42535"/>
          </w:placeholder>
        </w:sdtPr>
        <w:sdtEndPr/>
        <w:sdtContent>
          <w:r w:rsidR="0015716E">
            <w:rPr>
              <w:rFonts w:ascii="Open Sans" w:hAnsi="Open Sans"/>
              <w:noProof/>
              <w:color w:val="auto"/>
            </w:rPr>
            <w:t>[</w:t>
          </w:r>
          <w:r w:rsidR="0015716E" w:rsidRPr="0015716E">
            <w:rPr>
              <w:rFonts w:ascii="Open Sans" w:hAnsi="Open Sans"/>
              <w:noProof/>
              <w:color w:val="0000FF"/>
            </w:rPr>
            <w:t>Company Name</w:t>
          </w:r>
          <w:r w:rsidR="0015716E">
            <w:rPr>
              <w:rFonts w:ascii="Open Sans" w:hAnsi="Open Sans"/>
              <w:noProof/>
              <w:color w:val="auto"/>
            </w:rPr>
            <w:t>]</w:t>
          </w:r>
        </w:sdtContent>
      </w:sdt>
      <w:r w:rsidRPr="00863153">
        <w:rPr>
          <w:rFonts w:ascii="Open Sans" w:hAnsi="Open Sans"/>
          <w:color w:val="auto"/>
        </w:rPr>
        <w:t xml:space="preserve">’s Information Governance Policy which details how information should be handled and protected. This will be achieved through appropriate clauses in staff and contractor contracts and through the completion of mandatory IG training. Unauthorised and illegal use of information assets and information processing facilities is prohibited. Use of non- </w:t>
      </w:r>
      <w:sdt>
        <w:sdtPr>
          <w:rPr>
            <w:rFonts w:ascii="Open Sans" w:hAnsi="Open Sans"/>
            <w:color w:val="auto"/>
          </w:rPr>
          <w:tag w:val="HD:1.187.0.0:736ab734-6f59-4a2a-87c3-de7c1763eca7"/>
          <w:id w:val="1535615808"/>
          <w:placeholder>
            <w:docPart w:val="25B6C622486A401F8DBC2B7A1AE5C905"/>
          </w:placeholder>
        </w:sdtPr>
        <w:sdtEndPr/>
        <w:sdtContent>
          <w:r w:rsidR="0015716E">
            <w:rPr>
              <w:rFonts w:ascii="Open Sans" w:hAnsi="Open Sans"/>
              <w:noProof/>
              <w:color w:val="auto"/>
            </w:rPr>
            <w:t>[</w:t>
          </w:r>
          <w:r w:rsidR="0015716E" w:rsidRPr="0015716E">
            <w:rPr>
              <w:rFonts w:ascii="Open Sans" w:hAnsi="Open Sans"/>
              <w:noProof/>
              <w:color w:val="0000FF"/>
            </w:rPr>
            <w:t>Company Name</w:t>
          </w:r>
          <w:r w:rsidR="0015716E">
            <w:rPr>
              <w:rFonts w:ascii="Open Sans" w:hAnsi="Open Sans"/>
              <w:noProof/>
              <w:color w:val="auto"/>
            </w:rPr>
            <w:t>]</w:t>
          </w:r>
        </w:sdtContent>
      </w:sdt>
      <w:r w:rsidRPr="00863153">
        <w:rPr>
          <w:rFonts w:ascii="Open Sans" w:hAnsi="Open Sans"/>
          <w:color w:val="auto"/>
        </w:rPr>
        <w:t xml:space="preserve"> approved web-applications (such as cloud services) to process confidential information is not permitted without this being approved for use by the Senior Leadership Team. The use of obscene, racist or otherwise offensive statements shall be dealt with in accordance with other policies published by </w:t>
      </w:r>
      <w:sdt>
        <w:sdtPr>
          <w:rPr>
            <w:rFonts w:ascii="Open Sans" w:hAnsi="Open Sans"/>
            <w:color w:val="auto"/>
          </w:rPr>
          <w:tag w:val="HD:1.187.0.0:929fa62e-dd54-422e-9d3c-6d184aa801d8"/>
          <w:id w:val="655731771"/>
          <w:placeholder>
            <w:docPart w:val="BBC211C2627F45F58E1913EC6E11B4FE"/>
          </w:placeholder>
        </w:sdtPr>
        <w:sdtEndPr/>
        <w:sdtContent>
          <w:r w:rsidR="0015716E">
            <w:rPr>
              <w:rFonts w:ascii="Open Sans" w:hAnsi="Open Sans"/>
              <w:noProof/>
              <w:color w:val="auto"/>
            </w:rPr>
            <w:t>[</w:t>
          </w:r>
          <w:r w:rsidR="0015716E" w:rsidRPr="0015716E">
            <w:rPr>
              <w:rFonts w:ascii="Open Sans" w:hAnsi="Open Sans"/>
              <w:noProof/>
              <w:color w:val="0000FF"/>
            </w:rPr>
            <w:t>Company Name</w:t>
          </w:r>
          <w:r w:rsidR="0015716E">
            <w:rPr>
              <w:rFonts w:ascii="Open Sans" w:hAnsi="Open Sans"/>
              <w:noProof/>
              <w:color w:val="auto"/>
            </w:rPr>
            <w:t>]</w:t>
          </w:r>
        </w:sdtContent>
      </w:sdt>
      <w:r w:rsidRPr="00863153">
        <w:rPr>
          <w:rFonts w:ascii="Open Sans" w:hAnsi="Open Sans"/>
          <w:color w:val="auto"/>
        </w:rPr>
        <w:t>.</w:t>
      </w:r>
    </w:p>
    <w:p w14:paraId="6D3D0D6B" w14:textId="2927694D" w:rsidR="001065F1" w:rsidRPr="001065F1" w:rsidRDefault="001065F1" w:rsidP="001065F1">
      <w:pPr>
        <w:jc w:val="both"/>
        <w:rPr>
          <w:rFonts w:ascii="Open Sans" w:hAnsi="Open Sans"/>
          <w:color w:val="auto"/>
        </w:rPr>
      </w:pPr>
      <w:r w:rsidRPr="001065F1">
        <w:rPr>
          <w:rFonts w:ascii="Open Sans" w:hAnsi="Open Sans"/>
          <w:color w:val="auto"/>
        </w:rPr>
        <w:t xml:space="preserve">This policy is communicated to all individuals working </w:t>
      </w:r>
      <w:r w:rsidRPr="00863153">
        <w:rPr>
          <w:rFonts w:ascii="Open Sans" w:hAnsi="Open Sans"/>
          <w:color w:val="auto"/>
        </w:rPr>
        <w:t xml:space="preserve">with </w:t>
      </w:r>
      <w:sdt>
        <w:sdtPr>
          <w:rPr>
            <w:rFonts w:ascii="Open Sans" w:hAnsi="Open Sans"/>
            <w:color w:val="auto"/>
          </w:rPr>
          <w:tag w:val="HD:1.187.0.0:97dc2506-1f64-4564-bb71-f77fca6791fa"/>
          <w:id w:val="-465583262"/>
          <w:placeholder>
            <w:docPart w:val="53928981FEF941C28264B799791A00EA"/>
          </w:placeholder>
        </w:sdtPr>
        <w:sdtEndPr/>
        <w:sdtContent>
          <w:r w:rsidR="0015716E">
            <w:rPr>
              <w:rFonts w:ascii="Open Sans" w:hAnsi="Open Sans"/>
              <w:noProof/>
              <w:color w:val="auto"/>
            </w:rPr>
            <w:t>[</w:t>
          </w:r>
          <w:r w:rsidR="0015716E" w:rsidRPr="0015716E">
            <w:rPr>
              <w:rFonts w:ascii="Open Sans" w:hAnsi="Open Sans"/>
              <w:noProof/>
              <w:color w:val="0000FF"/>
            </w:rPr>
            <w:t>Company Name</w:t>
          </w:r>
          <w:r w:rsidR="0015716E">
            <w:rPr>
              <w:rFonts w:ascii="Open Sans" w:hAnsi="Open Sans"/>
              <w:noProof/>
              <w:color w:val="auto"/>
            </w:rPr>
            <w:t>]</w:t>
          </w:r>
        </w:sdtContent>
      </w:sdt>
      <w:r w:rsidRPr="00863153">
        <w:rPr>
          <w:rFonts w:ascii="Open Sans" w:hAnsi="Open Sans"/>
          <w:color w:val="auto"/>
        </w:rPr>
        <w:t xml:space="preserve"> for whom information governance training shall be given. All breaches of information security, actual or suspected, must be reported and investigated in line with </w:t>
      </w:r>
      <w:sdt>
        <w:sdtPr>
          <w:rPr>
            <w:rFonts w:ascii="Open Sans" w:hAnsi="Open Sans"/>
            <w:color w:val="auto"/>
          </w:rPr>
          <w:tag w:val="HD:1.187.0.0:55c90f7e-02ea-469a-a0c6-48c600a06666"/>
          <w:id w:val="-1627927705"/>
          <w:placeholder>
            <w:docPart w:val="35FCA61092CA44D7B663FEC6426FF1E4"/>
          </w:placeholder>
        </w:sdtPr>
        <w:sdtEndPr/>
        <w:sdtContent>
          <w:r w:rsidR="0015716E">
            <w:rPr>
              <w:rFonts w:ascii="Open Sans" w:hAnsi="Open Sans"/>
              <w:noProof/>
              <w:color w:val="auto"/>
            </w:rPr>
            <w:t>[</w:t>
          </w:r>
          <w:r w:rsidR="0015716E" w:rsidRPr="0015716E">
            <w:rPr>
              <w:rFonts w:ascii="Open Sans" w:hAnsi="Open Sans"/>
              <w:noProof/>
              <w:color w:val="0000FF"/>
            </w:rPr>
            <w:t>Company Name</w:t>
          </w:r>
          <w:r w:rsidR="0015716E">
            <w:rPr>
              <w:rFonts w:ascii="Open Sans" w:hAnsi="Open Sans"/>
              <w:noProof/>
              <w:color w:val="auto"/>
            </w:rPr>
            <w:t>]</w:t>
          </w:r>
        </w:sdtContent>
      </w:sdt>
      <w:r w:rsidRPr="00863153">
        <w:rPr>
          <w:rFonts w:ascii="Open Sans" w:hAnsi="Open Sans"/>
          <w:color w:val="auto"/>
        </w:rPr>
        <w:t xml:space="preserve"> policies. Controls are commensurate with the risks faced by </w:t>
      </w:r>
      <w:sdt>
        <w:sdtPr>
          <w:rPr>
            <w:rFonts w:ascii="Open Sans" w:hAnsi="Open Sans"/>
            <w:color w:val="auto"/>
          </w:rPr>
          <w:tag w:val="HD:1.187.0.0:9a97750c-f559-44f9-bc32-67e1ccb7ea9e"/>
          <w:id w:val="-1405284119"/>
          <w:placeholder>
            <w:docPart w:val="FF901351EC9D4720ADAC01DDDDB64F77"/>
          </w:placeholder>
        </w:sdtPr>
        <w:sdtEndPr/>
        <w:sdtContent>
          <w:r w:rsidR="0015716E">
            <w:rPr>
              <w:rFonts w:ascii="Open Sans" w:hAnsi="Open Sans"/>
              <w:noProof/>
              <w:color w:val="auto"/>
            </w:rPr>
            <w:t>[</w:t>
          </w:r>
          <w:r w:rsidR="0015716E" w:rsidRPr="0015716E">
            <w:rPr>
              <w:rFonts w:ascii="Open Sans" w:hAnsi="Open Sans"/>
              <w:noProof/>
              <w:color w:val="0000FF"/>
            </w:rPr>
            <w:t>Company Name</w:t>
          </w:r>
          <w:r w:rsidR="0015716E">
            <w:rPr>
              <w:rFonts w:ascii="Open Sans" w:hAnsi="Open Sans"/>
              <w:noProof/>
              <w:color w:val="auto"/>
            </w:rPr>
            <w:t>]</w:t>
          </w:r>
        </w:sdtContent>
      </w:sdt>
      <w:r w:rsidRPr="00863153">
        <w:rPr>
          <w:rFonts w:ascii="Open Sans" w:hAnsi="Open Sans"/>
          <w:color w:val="auto"/>
        </w:rPr>
        <w:t>.</w:t>
      </w:r>
    </w:p>
    <w:p w14:paraId="4B526910" w14:textId="77777777" w:rsidR="00BD6A2D" w:rsidRPr="001065F1" w:rsidRDefault="00BD6A2D" w:rsidP="001065F1">
      <w:pPr>
        <w:jc w:val="both"/>
        <w:rPr>
          <w:rFonts w:ascii="Open Sans" w:hAnsi="Open Sans"/>
          <w:color w:val="auto"/>
        </w:rPr>
      </w:pPr>
    </w:p>
    <w:p w14:paraId="33957942" w14:textId="77777777" w:rsidR="001065F1" w:rsidRPr="000B5814" w:rsidRDefault="001065F1" w:rsidP="000B5814">
      <w:pPr>
        <w:rPr>
          <w:rFonts w:ascii="Open Sans" w:hAnsi="Open Sans" w:cs="Open Sans"/>
          <w:b/>
          <w:bCs/>
          <w:color w:val="auto"/>
        </w:rPr>
      </w:pPr>
      <w:r w:rsidRPr="000B5814">
        <w:rPr>
          <w:rFonts w:ascii="Open Sans" w:hAnsi="Open Sans" w:cs="Open Sans"/>
          <w:b/>
          <w:bCs/>
          <w:color w:val="auto"/>
        </w:rPr>
        <w:t xml:space="preserve">White Boards </w:t>
      </w:r>
    </w:p>
    <w:p w14:paraId="0859A8C7" w14:textId="77777777" w:rsidR="001065F1" w:rsidRPr="001065F1" w:rsidRDefault="001065F1" w:rsidP="001065F1">
      <w:pPr>
        <w:jc w:val="both"/>
        <w:rPr>
          <w:rFonts w:ascii="Open Sans" w:hAnsi="Open Sans"/>
          <w:color w:val="000000"/>
        </w:rPr>
      </w:pPr>
      <w:r w:rsidRPr="001065F1">
        <w:rPr>
          <w:rFonts w:ascii="Open Sans" w:hAnsi="Open Sans"/>
          <w:color w:val="000000"/>
        </w:rPr>
        <w:t xml:space="preserve">Any PID should not be displayed in an office on a white board where members of the public can view or see from the exterior of the building. Backgrounds should be particularly borne in mind when using video-conferencing facilities. </w:t>
      </w:r>
    </w:p>
    <w:p w14:paraId="72AC9EED" w14:textId="77777777" w:rsidR="001065F1" w:rsidRPr="001065F1" w:rsidRDefault="001065F1" w:rsidP="001065F1">
      <w:pPr>
        <w:jc w:val="both"/>
        <w:rPr>
          <w:rFonts w:ascii="Open Sans" w:hAnsi="Open Sans"/>
          <w:color w:val="auto"/>
        </w:rPr>
      </w:pPr>
    </w:p>
    <w:p w14:paraId="6359D29F" w14:textId="77777777" w:rsidR="001065F1" w:rsidRPr="000B5814" w:rsidRDefault="001065F1" w:rsidP="000B5814">
      <w:pPr>
        <w:rPr>
          <w:rFonts w:ascii="Open Sans" w:hAnsi="Open Sans" w:cs="Open Sans"/>
          <w:b/>
          <w:bCs/>
          <w:color w:val="auto"/>
        </w:rPr>
      </w:pPr>
      <w:r w:rsidRPr="000B5814">
        <w:rPr>
          <w:rFonts w:ascii="Open Sans" w:hAnsi="Open Sans" w:cs="Open Sans"/>
          <w:b/>
          <w:bCs/>
          <w:color w:val="auto"/>
        </w:rPr>
        <w:t xml:space="preserve">Computers </w:t>
      </w:r>
    </w:p>
    <w:p w14:paraId="07F20697" w14:textId="77777777" w:rsidR="001065F1" w:rsidRPr="001065F1" w:rsidRDefault="001065F1" w:rsidP="001065F1">
      <w:pPr>
        <w:jc w:val="both"/>
        <w:rPr>
          <w:rFonts w:ascii="Open Sans" w:hAnsi="Open Sans"/>
          <w:color w:val="000000"/>
          <w:sz w:val="27"/>
          <w:szCs w:val="27"/>
        </w:rPr>
      </w:pPr>
      <w:r w:rsidRPr="001065F1">
        <w:rPr>
          <w:rFonts w:ascii="Open Sans" w:hAnsi="Open Sans"/>
          <w:color w:val="000000"/>
        </w:rPr>
        <w:t>PID must only be stored on Company equipment and not on personally owned laptops or home desktop computers</w:t>
      </w:r>
      <w:r w:rsidRPr="001065F1">
        <w:rPr>
          <w:rFonts w:ascii="Open Sans" w:hAnsi="Open Sans"/>
          <w:color w:val="000000"/>
          <w:sz w:val="27"/>
          <w:szCs w:val="27"/>
        </w:rPr>
        <w:t xml:space="preserve">. </w:t>
      </w:r>
    </w:p>
    <w:p w14:paraId="6AF386C0" w14:textId="77777777" w:rsidR="001065F1" w:rsidRPr="001065F1" w:rsidRDefault="001065F1" w:rsidP="001065F1">
      <w:pPr>
        <w:jc w:val="both"/>
        <w:rPr>
          <w:rFonts w:ascii="Open Sans" w:hAnsi="Open Sans"/>
          <w:color w:val="000000"/>
        </w:rPr>
      </w:pPr>
      <w:r w:rsidRPr="001065F1">
        <w:rPr>
          <w:rFonts w:ascii="Open Sans" w:hAnsi="Open Sans"/>
          <w:color w:val="000000"/>
        </w:rPr>
        <w:t>IT assets should have a named information asset owner, responsible for the information security of that asset. The Information Asset Register should be maintained by the IT team. All new information systems must be designed to consider information security and data protection requirements and the management of computers and networks should be controlled through documented procedures. The Information Asset Owner is responsible for ensuring the security of data stored in the named system.</w:t>
      </w:r>
    </w:p>
    <w:p w14:paraId="1B8560EC" w14:textId="77777777" w:rsidR="001065F1" w:rsidRPr="001065F1" w:rsidRDefault="001065F1" w:rsidP="001065F1">
      <w:pPr>
        <w:jc w:val="both"/>
        <w:rPr>
          <w:rFonts w:ascii="Open Sans" w:hAnsi="Open Sans"/>
          <w:color w:val="auto"/>
        </w:rPr>
      </w:pPr>
      <w:r w:rsidRPr="001065F1">
        <w:rPr>
          <w:rFonts w:ascii="Open Sans" w:hAnsi="Open Sans"/>
          <w:color w:val="000000"/>
        </w:rPr>
        <w:lastRenderedPageBreak/>
        <w:t xml:space="preserve">Any changes to information systems, applications or networks should be reviewed and approved in accordance with a documented change management process. Similarly, all information products must be properly licensed and technical controls should ensure that users cannot install software on the company’s property. Software countermeasures and management procedures must be used to protect against the threat of malicious software. </w:t>
      </w:r>
    </w:p>
    <w:p w14:paraId="66E40A3C" w14:textId="77777777" w:rsidR="001065F1" w:rsidRPr="001065F1" w:rsidRDefault="001065F1" w:rsidP="001065F1">
      <w:pPr>
        <w:jc w:val="both"/>
        <w:rPr>
          <w:rFonts w:ascii="Open Sans" w:hAnsi="Open Sans"/>
          <w:color w:val="auto"/>
        </w:rPr>
      </w:pPr>
      <w:r w:rsidRPr="001065F1">
        <w:rPr>
          <w:rFonts w:ascii="Open Sans" w:hAnsi="Open Sans"/>
          <w:color w:val="000000"/>
        </w:rPr>
        <w:t>All files containing personal identifiable information, held on Company owned computer equipment should be "encrypted/password" protected, and preferably not held by the data subject’s name, substituting a suitable identifier other than name. Particular care should be taken with portable devices. The ideal is that portable devices should only act as terminals to the main networked system since the data is then protected in the Company network.</w:t>
      </w:r>
    </w:p>
    <w:p w14:paraId="55698B18" w14:textId="48CBD138" w:rsidR="001065F1" w:rsidRPr="001065F1" w:rsidRDefault="001065F1" w:rsidP="001065F1">
      <w:pPr>
        <w:jc w:val="both"/>
        <w:rPr>
          <w:rFonts w:ascii="Open Sans" w:hAnsi="Open Sans"/>
          <w:color w:val="000000"/>
        </w:rPr>
      </w:pPr>
      <w:r w:rsidRPr="001065F1">
        <w:rPr>
          <w:rFonts w:ascii="Open Sans" w:hAnsi="Open Sans"/>
          <w:color w:val="000000"/>
        </w:rPr>
        <w:t xml:space="preserve">Personal identifiable data should not be kept on the hard drives of PCs unless formally justified by the </w:t>
      </w:r>
      <w:r w:rsidR="00612168" w:rsidRPr="00DE7055">
        <w:rPr>
          <w:rFonts w:ascii="Open Sans" w:hAnsi="Open Sans"/>
          <w:color w:val="000000"/>
          <w:highlight w:val="yellow"/>
        </w:rPr>
        <w:t>Data Protection Officer/Data Protection Lead</w:t>
      </w:r>
      <w:r w:rsidRPr="001065F1">
        <w:rPr>
          <w:rFonts w:ascii="Open Sans" w:hAnsi="Open Sans"/>
          <w:color w:val="000000"/>
        </w:rPr>
        <w:t>, due to the risk of theft and breach of confidentiality. Such files should be stored on the network, where they will be backed up centrally by the IT team.</w:t>
      </w:r>
    </w:p>
    <w:p w14:paraId="4D09F5C1" w14:textId="77777777" w:rsidR="001065F1" w:rsidRPr="001065F1" w:rsidRDefault="001065F1" w:rsidP="001065F1">
      <w:pPr>
        <w:jc w:val="both"/>
        <w:rPr>
          <w:rFonts w:ascii="Open Sans" w:hAnsi="Open Sans"/>
          <w:color w:val="000000"/>
        </w:rPr>
      </w:pPr>
      <w:r w:rsidRPr="001065F1">
        <w:rPr>
          <w:rFonts w:ascii="Open Sans" w:hAnsi="Open Sans"/>
          <w:color w:val="000000"/>
        </w:rPr>
        <w:t>Files containing individual person-identifiable information on portable computers should be password protected, or better still not stored on a portable</w:t>
      </w:r>
      <w:r w:rsidR="00880C22">
        <w:rPr>
          <w:rFonts w:ascii="Open Sans" w:hAnsi="Open Sans"/>
          <w:color w:val="000000"/>
        </w:rPr>
        <w:t xml:space="preserve"> device</w:t>
      </w:r>
      <w:r w:rsidRPr="001065F1">
        <w:rPr>
          <w:rFonts w:ascii="Open Sans" w:hAnsi="Open Sans"/>
          <w:color w:val="000000"/>
        </w:rPr>
        <w:t>. Files stored on network drives do not require password protecting, as a password is needed to log on to the network and access to folders is restricted.</w:t>
      </w:r>
    </w:p>
    <w:p w14:paraId="1225C562" w14:textId="77777777" w:rsidR="001065F1" w:rsidRPr="001065F1" w:rsidRDefault="001065F1" w:rsidP="001065F1">
      <w:pPr>
        <w:jc w:val="both"/>
        <w:rPr>
          <w:rFonts w:ascii="Open Sans" w:hAnsi="Open Sans"/>
          <w:color w:val="000000"/>
        </w:rPr>
      </w:pPr>
      <w:r w:rsidRPr="001065F1">
        <w:rPr>
          <w:rFonts w:ascii="Open Sans" w:hAnsi="Open Sans"/>
          <w:color w:val="000000"/>
        </w:rPr>
        <w:t>Users should not leave terminals logged in and unattended. Screens should be locked as soon as the user moves away from the screen to reduce the risk of unauthorised access to information. Computers should not be transferred between users or disposed of, other than through the IT team as they have the means of transferring or removing all data from the hard drive.</w:t>
      </w:r>
    </w:p>
    <w:p w14:paraId="4E11F307" w14:textId="77777777" w:rsidR="001065F1" w:rsidRPr="001065F1" w:rsidRDefault="001065F1" w:rsidP="001065F1">
      <w:pPr>
        <w:jc w:val="both"/>
        <w:rPr>
          <w:rFonts w:ascii="Open Sans" w:hAnsi="Open Sans"/>
          <w:color w:val="000000"/>
        </w:rPr>
      </w:pPr>
      <w:r w:rsidRPr="001065F1">
        <w:rPr>
          <w:rFonts w:ascii="Open Sans" w:hAnsi="Open Sans"/>
          <w:color w:val="000000"/>
        </w:rPr>
        <w:t xml:space="preserve">Certain areas within the company have a requirement to have access to information whilst on the move, whether that is by use of a laptop, tablet, handheld computer, mobile phone or a combination of these. This mobile access creates potential risks to the confidentiality, integrity and availability of the data we hold on behalf of </w:t>
      </w:r>
      <w:r w:rsidR="005531BE">
        <w:rPr>
          <w:rFonts w:ascii="Open Sans" w:hAnsi="Open Sans"/>
          <w:color w:val="000000"/>
        </w:rPr>
        <w:t>client</w:t>
      </w:r>
      <w:r w:rsidRPr="001065F1">
        <w:rPr>
          <w:rFonts w:ascii="Open Sans" w:hAnsi="Open Sans"/>
          <w:color w:val="000000"/>
        </w:rPr>
        <w:t xml:space="preserve">s and staff members. This policy sets out how mobile computing is to be used within the company to manage the risk to that data. It also balances the need for easy access to information with our responsibility to the individual to ensure we treat their data properly. </w:t>
      </w:r>
    </w:p>
    <w:p w14:paraId="21A536C0" w14:textId="77777777" w:rsidR="001065F1" w:rsidRPr="001065F1" w:rsidRDefault="001065F1" w:rsidP="001065F1">
      <w:pPr>
        <w:jc w:val="both"/>
        <w:rPr>
          <w:rFonts w:ascii="Open Sans" w:hAnsi="Open Sans"/>
          <w:color w:val="000000"/>
        </w:rPr>
      </w:pPr>
      <w:r w:rsidRPr="001065F1">
        <w:rPr>
          <w:rFonts w:ascii="Open Sans" w:hAnsi="Open Sans"/>
          <w:color w:val="000000"/>
        </w:rPr>
        <w:t xml:space="preserve">Users of portable computers are to ensure that their device is logged onto the network on a regular basis in order to receive regular updates to software and anti-virus signature files. If a virus is discovered it should be immediately reported to the IT team and the device and any media used with it, quarantined immediately for inspection and cleaning. </w:t>
      </w:r>
    </w:p>
    <w:p w14:paraId="5A322A1B" w14:textId="1512DE48" w:rsidR="001065F1" w:rsidRPr="001065F1" w:rsidRDefault="001065F1" w:rsidP="001065F1">
      <w:pPr>
        <w:jc w:val="both"/>
        <w:rPr>
          <w:rFonts w:ascii="Open Sans" w:hAnsi="Open Sans"/>
          <w:color w:val="000000"/>
        </w:rPr>
      </w:pPr>
      <w:r w:rsidRPr="001065F1">
        <w:rPr>
          <w:rFonts w:ascii="Open Sans" w:hAnsi="Open Sans"/>
          <w:color w:val="000000"/>
        </w:rPr>
        <w:lastRenderedPageBreak/>
        <w:t xml:space="preserve">Users issued with a </w:t>
      </w:r>
      <w:sdt>
        <w:sdtPr>
          <w:rPr>
            <w:rFonts w:ascii="Open Sans" w:hAnsi="Open Sans"/>
            <w:color w:val="000000"/>
          </w:rPr>
          <w:tag w:val="HD:1.187.0.0:32e4ee30-61e0-4a99-b7cb-4d4b64fce240"/>
          <w:id w:val="-1856648158"/>
          <w:placeholder>
            <w:docPart w:val="08141D20ECE0472EB2E1FDD7F2ED239A"/>
          </w:placeholder>
        </w:sdtPr>
        <w:sdtEndPr/>
        <w:sdtContent>
          <w:r w:rsidR="0015716E">
            <w:rPr>
              <w:rFonts w:ascii="Open Sans" w:hAnsi="Open Sans"/>
              <w:noProof/>
              <w:color w:val="000000"/>
            </w:rPr>
            <w:t>[</w:t>
          </w:r>
          <w:r w:rsidR="0015716E" w:rsidRPr="0015716E">
            <w:rPr>
              <w:rFonts w:ascii="Open Sans" w:hAnsi="Open Sans"/>
              <w:noProof/>
              <w:color w:val="0000FF"/>
            </w:rPr>
            <w:t>Company Name</w:t>
          </w:r>
          <w:r w:rsidR="0015716E">
            <w:rPr>
              <w:rFonts w:ascii="Open Sans" w:hAnsi="Open Sans"/>
              <w:noProof/>
              <w:color w:val="000000"/>
            </w:rPr>
            <w:t>]</w:t>
          </w:r>
        </w:sdtContent>
      </w:sdt>
      <w:r w:rsidRPr="00863153">
        <w:rPr>
          <w:rFonts w:ascii="Open Sans" w:hAnsi="Open Sans"/>
          <w:color w:val="000000"/>
        </w:rPr>
        <w:t xml:space="preserve"> owned </w:t>
      </w:r>
      <w:r w:rsidR="00146218">
        <w:rPr>
          <w:rFonts w:ascii="Open Sans" w:hAnsi="Open Sans"/>
          <w:color w:val="000000"/>
        </w:rPr>
        <w:t>mobile device</w:t>
      </w:r>
      <w:r w:rsidRPr="00863153">
        <w:rPr>
          <w:rFonts w:ascii="Open Sans" w:hAnsi="Open Sans"/>
          <w:color w:val="000000"/>
        </w:rPr>
        <w:t xml:space="preserve"> will be connected to their email and calendar functions by use of the Company’s selected Mobile Device Management (MDM) software solution. The MDM software ensures security of the company data, and, that there is</w:t>
      </w:r>
      <w:r w:rsidRPr="001065F1">
        <w:rPr>
          <w:rFonts w:ascii="Open Sans" w:hAnsi="Open Sans"/>
          <w:color w:val="000000"/>
        </w:rPr>
        <w:t xml:space="preserve"> no interaction between the company data and the remainder of the device. </w:t>
      </w:r>
    </w:p>
    <w:p w14:paraId="51863D27" w14:textId="77777777" w:rsidR="001065F1" w:rsidRPr="001065F1" w:rsidRDefault="001065F1" w:rsidP="001065F1">
      <w:pPr>
        <w:jc w:val="both"/>
        <w:rPr>
          <w:rFonts w:ascii="Open Sans" w:hAnsi="Open Sans"/>
          <w:color w:val="000000"/>
        </w:rPr>
      </w:pPr>
      <w:r w:rsidRPr="001065F1">
        <w:rPr>
          <w:rFonts w:ascii="Open Sans" w:hAnsi="Open Sans"/>
          <w:color w:val="000000"/>
        </w:rPr>
        <w:t xml:space="preserve">Users are forbidden from attempting to ‘jailbreak’ the device or otherwise attempt to alter its security configuration. Users are also forbidden from downloading and installing applications without prior approval from IT. </w:t>
      </w:r>
    </w:p>
    <w:p w14:paraId="25E4D7DD" w14:textId="6787CB47" w:rsidR="001065F1" w:rsidRPr="001065F1" w:rsidRDefault="001065F1" w:rsidP="001065F1">
      <w:pPr>
        <w:jc w:val="both"/>
        <w:rPr>
          <w:rFonts w:ascii="Open Sans" w:hAnsi="Open Sans"/>
          <w:color w:val="000000"/>
        </w:rPr>
      </w:pPr>
      <w:r w:rsidRPr="00DE7055">
        <w:rPr>
          <w:rFonts w:ascii="Open Sans" w:hAnsi="Open Sans"/>
          <w:b/>
          <w:bCs/>
          <w:color w:val="auto"/>
          <w:highlight w:val="yellow"/>
        </w:rPr>
        <w:t>(Delete if you do not have an IT team)</w:t>
      </w:r>
      <w:r w:rsidRPr="001065F1">
        <w:rPr>
          <w:rFonts w:ascii="Open Sans" w:hAnsi="Open Sans"/>
          <w:color w:val="auto"/>
        </w:rPr>
        <w:t xml:space="preserve"> </w:t>
      </w:r>
      <w:sdt>
        <w:sdtPr>
          <w:rPr>
            <w:rFonts w:ascii="Open Sans" w:hAnsi="Open Sans"/>
            <w:color w:val="auto"/>
          </w:rPr>
          <w:tag w:val="HD:1.187.0.0:4af2ffec-62ee-4e6f-8df3-b319b2ee23cf"/>
          <w:id w:val="-835538149"/>
          <w:placeholder>
            <w:docPart w:val="62F0CF0E89874B619119620E1BC7A12B"/>
          </w:placeholder>
        </w:sdtPr>
        <w:sdtEndPr/>
        <w:sdtContent>
          <w:r w:rsidR="0015716E">
            <w:rPr>
              <w:rFonts w:ascii="Open Sans" w:hAnsi="Open Sans"/>
              <w:noProof/>
              <w:color w:val="auto"/>
            </w:rPr>
            <w:t>[</w:t>
          </w:r>
          <w:r w:rsidR="0015716E" w:rsidRPr="0015716E">
            <w:rPr>
              <w:rFonts w:ascii="Open Sans" w:hAnsi="Open Sans"/>
              <w:noProof/>
              <w:color w:val="0000FF"/>
            </w:rPr>
            <w:t>Company Name</w:t>
          </w:r>
          <w:r w:rsidR="0015716E">
            <w:rPr>
              <w:rFonts w:ascii="Open Sans" w:hAnsi="Open Sans"/>
              <w:noProof/>
              <w:color w:val="auto"/>
            </w:rPr>
            <w:t>]</w:t>
          </w:r>
        </w:sdtContent>
      </w:sdt>
      <w:r w:rsidRPr="00863153">
        <w:rPr>
          <w:rFonts w:ascii="Open Sans" w:hAnsi="Open Sans"/>
          <w:color w:val="auto"/>
        </w:rPr>
        <w:t xml:space="preserve"> and</w:t>
      </w:r>
      <w:r w:rsidRPr="001065F1">
        <w:rPr>
          <w:rFonts w:ascii="Open Sans" w:hAnsi="Open Sans"/>
          <w:color w:val="auto"/>
        </w:rPr>
        <w:t xml:space="preserve"> its Information Technology (IT) Team shall use software countermeasures and management procedures to protect itself against the threat of malicious software. All staff shall be expected to co-operate fully with this policy. Users shall not install software on the company’s property without permission from the IT team. Users breaching this requirement may be subject to disciplinary action.</w:t>
      </w:r>
    </w:p>
    <w:p w14:paraId="5739F2D4" w14:textId="77777777" w:rsidR="001065F1" w:rsidRPr="001065F1" w:rsidRDefault="001065F1" w:rsidP="001065F1">
      <w:pPr>
        <w:jc w:val="both"/>
        <w:rPr>
          <w:rFonts w:ascii="Open Sans" w:hAnsi="Open Sans"/>
          <w:color w:val="000000"/>
        </w:rPr>
      </w:pPr>
      <w:r w:rsidRPr="001065F1">
        <w:rPr>
          <w:rFonts w:ascii="Open Sans" w:hAnsi="Open Sans"/>
          <w:color w:val="000000"/>
        </w:rPr>
        <w:t xml:space="preserve">As working practices change and staff members become more mobile there is now a need for users to access their email, calendar and working documents from outside of the normal office environment. </w:t>
      </w:r>
    </w:p>
    <w:p w14:paraId="65259C09" w14:textId="77777777" w:rsidR="001065F1" w:rsidRPr="001065F1" w:rsidRDefault="001065F1" w:rsidP="001065F1">
      <w:pPr>
        <w:jc w:val="both"/>
        <w:rPr>
          <w:rFonts w:ascii="Open Sans" w:hAnsi="Open Sans"/>
          <w:color w:val="000000"/>
        </w:rPr>
      </w:pPr>
      <w:r w:rsidRPr="00DE7055">
        <w:rPr>
          <w:rFonts w:ascii="Open Sans" w:hAnsi="Open Sans"/>
          <w:b/>
          <w:bCs/>
          <w:color w:val="000000"/>
        </w:rPr>
        <w:t>(</w:t>
      </w:r>
      <w:r w:rsidRPr="00DE7055">
        <w:rPr>
          <w:rFonts w:ascii="Open Sans" w:hAnsi="Open Sans"/>
          <w:b/>
          <w:bCs/>
          <w:color w:val="000000"/>
          <w:highlight w:val="yellow"/>
        </w:rPr>
        <w:t>Delete if not applicable)</w:t>
      </w:r>
      <w:r w:rsidRPr="001065F1">
        <w:rPr>
          <w:rFonts w:ascii="Open Sans" w:hAnsi="Open Sans"/>
          <w:color w:val="000000"/>
        </w:rPr>
        <w:t xml:space="preserve"> Where there is a requirement for a user to work away from company premises, remote connectivity is only to be used via the company Virtual Private Network (VPN). Use of the company VPN system requires that users are issued with the relevant software and login credentials </w:t>
      </w:r>
    </w:p>
    <w:p w14:paraId="6EDFEA1F" w14:textId="77777777" w:rsidR="001065F1" w:rsidRPr="001065F1" w:rsidRDefault="001065F1" w:rsidP="001065F1">
      <w:pPr>
        <w:jc w:val="both"/>
        <w:rPr>
          <w:rFonts w:ascii="Open Sans" w:hAnsi="Open Sans"/>
          <w:color w:val="000000"/>
        </w:rPr>
      </w:pPr>
      <w:r w:rsidRPr="001065F1">
        <w:rPr>
          <w:rFonts w:ascii="Open Sans" w:hAnsi="Open Sans"/>
          <w:color w:val="000000"/>
        </w:rPr>
        <w:t xml:space="preserve">It is a user’s responsibility to ensure that their credentials are kept safely and securely. Credentials must be kept confidential and not disclosed to anyone. </w:t>
      </w:r>
      <w:r w:rsidRPr="001065F1">
        <w:rPr>
          <w:rFonts w:ascii="Open Sans" w:hAnsi="Open Sans"/>
          <w:color w:val="000000"/>
          <w:highlight w:val="yellow"/>
        </w:rPr>
        <w:t>Secure VPN Access can be requested from the IT Team.</w:t>
      </w:r>
      <w:r w:rsidRPr="001065F1">
        <w:rPr>
          <w:rFonts w:ascii="Open Sans" w:hAnsi="Open Sans"/>
          <w:color w:val="000000"/>
        </w:rPr>
        <w:t xml:space="preserve"> </w:t>
      </w:r>
    </w:p>
    <w:p w14:paraId="1F2593D6" w14:textId="77777777" w:rsidR="001065F1" w:rsidRPr="001065F1" w:rsidRDefault="001065F1" w:rsidP="001065F1">
      <w:pPr>
        <w:jc w:val="both"/>
        <w:rPr>
          <w:rFonts w:ascii="Open Sans" w:hAnsi="Open Sans"/>
          <w:color w:val="auto"/>
        </w:rPr>
      </w:pPr>
    </w:p>
    <w:p w14:paraId="7FA533DB" w14:textId="77777777" w:rsidR="001065F1" w:rsidRPr="000B5814" w:rsidRDefault="001065F1" w:rsidP="000B5814">
      <w:pPr>
        <w:rPr>
          <w:rFonts w:ascii="Open Sans" w:hAnsi="Open Sans" w:cs="Open Sans"/>
          <w:b/>
          <w:bCs/>
          <w:color w:val="auto"/>
        </w:rPr>
      </w:pPr>
      <w:r w:rsidRPr="000B5814">
        <w:rPr>
          <w:rFonts w:ascii="Open Sans" w:hAnsi="Open Sans" w:cs="Open Sans"/>
          <w:b/>
          <w:bCs/>
          <w:color w:val="auto"/>
        </w:rPr>
        <w:t>Telephones</w:t>
      </w:r>
    </w:p>
    <w:p w14:paraId="7FC364D2" w14:textId="77777777" w:rsidR="001065F1" w:rsidRPr="001065F1" w:rsidRDefault="001065F1" w:rsidP="001065F1">
      <w:pPr>
        <w:jc w:val="both"/>
        <w:rPr>
          <w:rFonts w:ascii="Open Sans" w:hAnsi="Open Sans"/>
          <w:color w:val="000000"/>
        </w:rPr>
      </w:pPr>
      <w:r w:rsidRPr="001065F1">
        <w:rPr>
          <w:rFonts w:ascii="Open Sans" w:hAnsi="Open Sans"/>
          <w:color w:val="000000"/>
        </w:rPr>
        <w:t>All possible steps must be taken to ensure that information regarding an individual is not divulged over the telephone to anyone without authority. Asking for key details about the individual (e.g., date of birth) may not be sufficient to ensure that the caller has a need to know.</w:t>
      </w:r>
    </w:p>
    <w:p w14:paraId="05FFCDB2" w14:textId="2611DC96" w:rsidR="001065F1" w:rsidRPr="001065F1" w:rsidRDefault="001065F1" w:rsidP="001065F1">
      <w:pPr>
        <w:jc w:val="both"/>
        <w:rPr>
          <w:rFonts w:ascii="Open Sans" w:hAnsi="Open Sans"/>
          <w:color w:val="000000"/>
        </w:rPr>
      </w:pPr>
      <w:r w:rsidRPr="001065F1">
        <w:rPr>
          <w:rFonts w:ascii="Open Sans" w:hAnsi="Open Sans"/>
          <w:color w:val="000000"/>
        </w:rPr>
        <w:t xml:space="preserve">Where there is any doubt regarding the identity of the person requesting the information, guidance should be sought from the </w:t>
      </w:r>
      <w:r w:rsidRPr="00DE7055">
        <w:rPr>
          <w:rFonts w:ascii="Open Sans" w:hAnsi="Open Sans"/>
          <w:color w:val="000000"/>
          <w:highlight w:val="yellow"/>
        </w:rPr>
        <w:t>Data Protection Officer</w:t>
      </w:r>
      <w:r w:rsidR="00DE7055" w:rsidRPr="00DE7055">
        <w:rPr>
          <w:rFonts w:ascii="Open Sans" w:hAnsi="Open Sans"/>
          <w:color w:val="000000"/>
          <w:highlight w:val="yellow"/>
        </w:rPr>
        <w:t>/Data Protection Lead</w:t>
      </w:r>
      <w:r w:rsidRPr="001065F1">
        <w:rPr>
          <w:rFonts w:ascii="Open Sans" w:hAnsi="Open Sans"/>
          <w:color w:val="000000"/>
        </w:rPr>
        <w:t>. If advice is not immediately available, then the information should not be disclosed. If the caller is claiming to be from an organisation (e.g., the NMC) then the switchboard telephone number should be obtained (rather than direct line), checked and then used to ensure that the caller is from the agency stated.</w:t>
      </w:r>
    </w:p>
    <w:p w14:paraId="4182CD74" w14:textId="77777777" w:rsidR="001065F1" w:rsidRPr="001065F1" w:rsidRDefault="001065F1" w:rsidP="001065F1">
      <w:pPr>
        <w:jc w:val="both"/>
        <w:rPr>
          <w:rFonts w:ascii="Open Sans" w:hAnsi="Open Sans"/>
          <w:color w:val="auto"/>
        </w:rPr>
      </w:pPr>
      <w:r w:rsidRPr="001065F1">
        <w:rPr>
          <w:rFonts w:ascii="Open Sans" w:hAnsi="Open Sans"/>
          <w:color w:val="000000"/>
        </w:rPr>
        <w:lastRenderedPageBreak/>
        <w:t>A record should be kept of all telephone discussions where information is shared verbally on the personnel file.</w:t>
      </w:r>
    </w:p>
    <w:p w14:paraId="52109FED" w14:textId="77777777" w:rsidR="001065F1" w:rsidRPr="001065F1" w:rsidRDefault="001065F1" w:rsidP="001065F1">
      <w:pPr>
        <w:ind w:left="420"/>
        <w:contextualSpacing/>
        <w:jc w:val="both"/>
        <w:rPr>
          <w:rFonts w:ascii="Open Sans" w:hAnsi="Open Sans"/>
          <w:color w:val="auto"/>
        </w:rPr>
      </w:pPr>
    </w:p>
    <w:p w14:paraId="62D41732" w14:textId="77777777" w:rsidR="001065F1" w:rsidRPr="000B5814" w:rsidRDefault="001065F1" w:rsidP="000B5814">
      <w:pPr>
        <w:rPr>
          <w:rFonts w:ascii="Open Sans" w:hAnsi="Open Sans" w:cs="Open Sans"/>
          <w:b/>
          <w:bCs/>
          <w:color w:val="auto"/>
        </w:rPr>
      </w:pPr>
      <w:r w:rsidRPr="000B5814">
        <w:rPr>
          <w:rFonts w:ascii="Open Sans" w:hAnsi="Open Sans" w:cs="Open Sans"/>
          <w:b/>
          <w:bCs/>
          <w:color w:val="auto"/>
        </w:rPr>
        <w:t>Email</w:t>
      </w:r>
    </w:p>
    <w:p w14:paraId="7D8AB9AB" w14:textId="583DBDDB" w:rsidR="001065F1" w:rsidRPr="001065F1" w:rsidRDefault="001065F1" w:rsidP="001065F1">
      <w:pPr>
        <w:jc w:val="both"/>
        <w:rPr>
          <w:rFonts w:ascii="Open Sans" w:hAnsi="Open Sans"/>
          <w:color w:val="000000"/>
        </w:rPr>
      </w:pPr>
      <w:r w:rsidRPr="001065F1">
        <w:rPr>
          <w:rFonts w:ascii="Open Sans" w:hAnsi="Open Sans"/>
          <w:color w:val="000000"/>
        </w:rPr>
        <w:t>Personal email addresses should never be used for work purposes. Personal identifiable information must only be sent by e-</w:t>
      </w:r>
      <w:r w:rsidRPr="00863153">
        <w:rPr>
          <w:rFonts w:ascii="Open Sans" w:hAnsi="Open Sans"/>
          <w:color w:val="000000"/>
        </w:rPr>
        <w:t xml:space="preserve">mail within </w:t>
      </w:r>
      <w:sdt>
        <w:sdtPr>
          <w:rPr>
            <w:rFonts w:ascii="Open Sans" w:hAnsi="Open Sans"/>
            <w:color w:val="000000"/>
          </w:rPr>
          <w:tag w:val="HD:1.187.0.0:24b91126-d807-42d7-a3b2-cc8e8cf10e97"/>
          <w:id w:val="955758692"/>
          <w:placeholder>
            <w:docPart w:val="339C274AE91940D8BA231EA185B56E8D"/>
          </w:placeholder>
        </w:sdtPr>
        <w:sdtEndPr/>
        <w:sdtContent>
          <w:r w:rsidR="0015716E">
            <w:rPr>
              <w:rFonts w:ascii="Open Sans" w:hAnsi="Open Sans"/>
              <w:noProof/>
              <w:color w:val="000000"/>
            </w:rPr>
            <w:t>[</w:t>
          </w:r>
          <w:r w:rsidR="0015716E" w:rsidRPr="0015716E">
            <w:rPr>
              <w:rFonts w:ascii="Open Sans" w:hAnsi="Open Sans"/>
              <w:noProof/>
              <w:color w:val="0000FF"/>
            </w:rPr>
            <w:t>Company Name</w:t>
          </w:r>
          <w:r w:rsidR="0015716E">
            <w:rPr>
              <w:rFonts w:ascii="Open Sans" w:hAnsi="Open Sans"/>
              <w:noProof/>
              <w:color w:val="000000"/>
            </w:rPr>
            <w:t>]</w:t>
          </w:r>
        </w:sdtContent>
      </w:sdt>
      <w:r w:rsidRPr="00863153">
        <w:rPr>
          <w:rFonts w:ascii="Open Sans" w:hAnsi="Open Sans"/>
          <w:color w:val="000000"/>
        </w:rPr>
        <w:t xml:space="preserve"> when attached</w:t>
      </w:r>
      <w:r w:rsidRPr="001065F1">
        <w:rPr>
          <w:rFonts w:ascii="Open Sans" w:hAnsi="Open Sans"/>
          <w:color w:val="000000"/>
        </w:rPr>
        <w:t xml:space="preserve"> to a password protected document, spreadsheet or database. Inclusion within the main body of the e-mail is not permitted. The password should be delivered to the intended recipient by a different medium, such as a telephone call or text message.</w:t>
      </w:r>
    </w:p>
    <w:p w14:paraId="4E01D386" w14:textId="77777777" w:rsidR="001065F1" w:rsidRPr="001065F1" w:rsidRDefault="001065F1" w:rsidP="001065F1">
      <w:pPr>
        <w:jc w:val="both"/>
        <w:rPr>
          <w:rFonts w:ascii="Open Sans" w:hAnsi="Open Sans"/>
          <w:color w:val="000000"/>
        </w:rPr>
      </w:pPr>
      <w:r w:rsidRPr="001065F1">
        <w:rPr>
          <w:rFonts w:ascii="Open Sans" w:hAnsi="Open Sans"/>
          <w:color w:val="000000"/>
        </w:rPr>
        <w:t>Personal identifiable information must only be sent externally using an encrypted email. Steps must be taken to ensure that any confidential/sensitive information is sent to the mailbox of the person or persons who are authorised to see that information, and that no unauthorised persons have access to that mailbox/those mailboxes.</w:t>
      </w:r>
    </w:p>
    <w:p w14:paraId="371CA601" w14:textId="77777777" w:rsidR="001065F1" w:rsidRPr="001065F1" w:rsidRDefault="001065F1" w:rsidP="001065F1">
      <w:pPr>
        <w:jc w:val="both"/>
        <w:rPr>
          <w:rFonts w:ascii="Open Sans" w:hAnsi="Open Sans"/>
          <w:color w:val="000000"/>
        </w:rPr>
      </w:pPr>
      <w:r w:rsidRPr="001065F1">
        <w:rPr>
          <w:rFonts w:ascii="Open Sans" w:hAnsi="Open Sans"/>
          <w:color w:val="000000"/>
        </w:rPr>
        <w:t>Before sending or receiving confidential/sensitive emails, confirm the email address with the other party, spelling any words that may cause errors. Use must be made of the e-mail “Tracking Options” where available, to notify that a message has been delivered and/or read. Otherwise, the sender must be telephoned to confirm receipt. A copy of the e-mail and its attached documents must be stored appropriately within manual and/or electronic records, and the original email deleted from both the inbox and deleted items.</w:t>
      </w:r>
    </w:p>
    <w:p w14:paraId="61194489" w14:textId="77777777" w:rsidR="001065F1" w:rsidRPr="001065F1" w:rsidRDefault="001065F1" w:rsidP="001065F1">
      <w:pPr>
        <w:jc w:val="both"/>
        <w:rPr>
          <w:rFonts w:ascii="Open Sans" w:hAnsi="Open Sans"/>
          <w:color w:val="auto"/>
        </w:rPr>
      </w:pPr>
      <w:r w:rsidRPr="001065F1">
        <w:rPr>
          <w:rFonts w:ascii="Open Sans" w:hAnsi="Open Sans"/>
          <w:color w:val="000000"/>
        </w:rPr>
        <w:t>All members of staff should be mindful of using the ‘reply all’ and ‘cc’ buttons to prevent against other people receiving information unnecessarily. There must be a justified reason for anyone to be copied into or sent PID.</w:t>
      </w:r>
    </w:p>
    <w:p w14:paraId="2167233F" w14:textId="77777777" w:rsidR="001065F1" w:rsidRPr="001065F1" w:rsidRDefault="001065F1" w:rsidP="001065F1">
      <w:pPr>
        <w:ind w:right="423"/>
        <w:jc w:val="both"/>
        <w:rPr>
          <w:rFonts w:ascii="Open Sans" w:eastAsia="Montserrat" w:hAnsi="Open Sans" w:cs="Montserrat"/>
          <w:color w:val="auto"/>
        </w:rPr>
      </w:pPr>
    </w:p>
    <w:p w14:paraId="0CBFFBCF" w14:textId="77777777" w:rsidR="001065F1" w:rsidRPr="000B5814" w:rsidRDefault="001065F1" w:rsidP="000B5814">
      <w:pPr>
        <w:rPr>
          <w:rFonts w:ascii="Open Sans" w:hAnsi="Open Sans" w:cs="Open Sans"/>
          <w:b/>
          <w:bCs/>
          <w:color w:val="auto"/>
        </w:rPr>
      </w:pPr>
      <w:r w:rsidRPr="000B5814">
        <w:rPr>
          <w:rFonts w:ascii="Open Sans" w:hAnsi="Open Sans" w:cs="Open Sans"/>
          <w:b/>
          <w:bCs/>
          <w:color w:val="auto"/>
        </w:rPr>
        <w:t xml:space="preserve">Video Conferencing </w:t>
      </w:r>
    </w:p>
    <w:p w14:paraId="3C2BF876" w14:textId="77777777" w:rsidR="001065F1" w:rsidRPr="001065F1" w:rsidRDefault="001065F1" w:rsidP="001065F1">
      <w:pPr>
        <w:ind w:right="423"/>
        <w:jc w:val="both"/>
        <w:rPr>
          <w:rFonts w:ascii="Open Sans" w:eastAsia="Montserrat" w:hAnsi="Open Sans" w:cs="Montserrat"/>
          <w:bCs/>
          <w:color w:val="auto"/>
        </w:rPr>
      </w:pPr>
      <w:r w:rsidRPr="001065F1">
        <w:rPr>
          <w:rFonts w:ascii="Open Sans" w:eastAsia="Montserrat" w:hAnsi="Open Sans" w:cs="Montserrat"/>
          <w:bCs/>
          <w:color w:val="auto"/>
        </w:rPr>
        <w:t xml:space="preserve">Prior to utilising any video conferencing (or otherwise) software a Data Protection Impact Assessment should be carried out to determine the implications of using the new technology on the privacy rights of individuals. </w:t>
      </w:r>
    </w:p>
    <w:p w14:paraId="7DE78C8C" w14:textId="77777777" w:rsidR="001065F1" w:rsidRPr="001065F1" w:rsidRDefault="001065F1" w:rsidP="001065F1">
      <w:pPr>
        <w:ind w:right="423"/>
        <w:jc w:val="both"/>
        <w:rPr>
          <w:rFonts w:ascii="Open Sans" w:eastAsia="Montserrat" w:hAnsi="Open Sans" w:cs="Montserrat"/>
          <w:bCs/>
          <w:color w:val="auto"/>
        </w:rPr>
      </w:pPr>
      <w:r w:rsidRPr="001065F1">
        <w:rPr>
          <w:rFonts w:ascii="Open Sans" w:eastAsia="Montserrat" w:hAnsi="Open Sans" w:cs="Montserrat"/>
          <w:bCs/>
          <w:color w:val="auto"/>
        </w:rPr>
        <w:t>Privacy settings of all software in particular should be examined thoroughly to determine their adequacy. The rights of data subjects should also be kept in mind when choosing a software service (e.g., the ease in which chat data can be extracted which may relate to an individual).</w:t>
      </w:r>
    </w:p>
    <w:p w14:paraId="3707D437" w14:textId="77777777" w:rsidR="001065F1" w:rsidRPr="001065F1" w:rsidRDefault="001065F1" w:rsidP="001065F1">
      <w:pPr>
        <w:ind w:right="423"/>
        <w:jc w:val="both"/>
        <w:rPr>
          <w:rFonts w:ascii="Open Sans" w:eastAsia="Montserrat" w:hAnsi="Open Sans" w:cs="Montserrat"/>
          <w:bCs/>
          <w:color w:val="auto"/>
        </w:rPr>
      </w:pPr>
      <w:r w:rsidRPr="001065F1">
        <w:rPr>
          <w:rFonts w:ascii="Open Sans" w:eastAsia="Montserrat" w:hAnsi="Open Sans" w:cs="Montserrat"/>
          <w:bCs/>
          <w:color w:val="auto"/>
        </w:rPr>
        <w:t xml:space="preserve">Members of staff should also be mindful of their backgrounds when using video conferencing facilities and ensure that no identifiable information is visible behind them. </w:t>
      </w:r>
    </w:p>
    <w:p w14:paraId="42651779" w14:textId="77777777" w:rsidR="001065F1" w:rsidRPr="001065F1" w:rsidRDefault="001065F1" w:rsidP="001065F1">
      <w:pPr>
        <w:ind w:right="423"/>
        <w:jc w:val="both"/>
        <w:rPr>
          <w:rFonts w:ascii="Open Sans" w:eastAsia="Montserrat" w:hAnsi="Open Sans" w:cs="Montserrat"/>
          <w:bCs/>
          <w:color w:val="auto"/>
        </w:rPr>
      </w:pPr>
      <w:r w:rsidRPr="001065F1">
        <w:rPr>
          <w:rFonts w:ascii="Open Sans" w:eastAsia="Montserrat" w:hAnsi="Open Sans" w:cs="Montserrat"/>
          <w:bCs/>
          <w:color w:val="auto"/>
        </w:rPr>
        <w:lastRenderedPageBreak/>
        <w:t xml:space="preserve">It is also important to be aware that there may be other people within the room that cannot be seen on screen or are within earshot and as such confidential or private information should not be disclosed as a matter of course, without first checking with the individual whether they agree to this. </w:t>
      </w:r>
    </w:p>
    <w:p w14:paraId="3B426076" w14:textId="77777777" w:rsidR="001065F1" w:rsidRPr="001065F1" w:rsidRDefault="001065F1" w:rsidP="001065F1">
      <w:pPr>
        <w:ind w:right="423"/>
        <w:jc w:val="both"/>
        <w:rPr>
          <w:rFonts w:ascii="Open Sans" w:eastAsia="Montserrat" w:hAnsi="Open Sans" w:cs="Montserrat"/>
          <w:bCs/>
          <w:color w:val="auto"/>
        </w:rPr>
      </w:pPr>
      <w:r w:rsidRPr="001065F1">
        <w:rPr>
          <w:rFonts w:ascii="Open Sans" w:eastAsia="Montserrat" w:hAnsi="Open Sans" w:cs="Montserrat"/>
          <w:bCs/>
          <w:color w:val="auto"/>
        </w:rPr>
        <w:t>Video conference chats should not normally be recorded without obtaining the consent of the individual involved and if this is done, the privacy notice should be updated to reflect this.</w:t>
      </w:r>
    </w:p>
    <w:p w14:paraId="7C7B7118" w14:textId="77777777" w:rsidR="001065F1" w:rsidRPr="001065F1" w:rsidRDefault="001065F1" w:rsidP="001065F1">
      <w:pPr>
        <w:ind w:right="423"/>
        <w:jc w:val="both"/>
        <w:rPr>
          <w:rFonts w:ascii="Open Sans" w:eastAsia="Montserrat" w:hAnsi="Open Sans" w:cs="Montserrat"/>
          <w:b/>
          <w:color w:val="auto"/>
          <w:sz w:val="28"/>
          <w:szCs w:val="28"/>
        </w:rPr>
      </w:pPr>
    </w:p>
    <w:p w14:paraId="26AEAAF1" w14:textId="77777777" w:rsidR="001065F1" w:rsidRPr="000B5814" w:rsidRDefault="001065F1" w:rsidP="000B5814">
      <w:pPr>
        <w:rPr>
          <w:rFonts w:ascii="Open Sans" w:hAnsi="Open Sans" w:cs="Open Sans"/>
          <w:b/>
          <w:bCs/>
          <w:color w:val="auto"/>
        </w:rPr>
      </w:pPr>
      <w:r w:rsidRPr="000B5814">
        <w:rPr>
          <w:rFonts w:ascii="Open Sans" w:hAnsi="Open Sans" w:cs="Open Sans"/>
          <w:b/>
          <w:bCs/>
          <w:color w:val="auto"/>
        </w:rPr>
        <w:t>Third Parties</w:t>
      </w:r>
    </w:p>
    <w:p w14:paraId="15E0B7E5" w14:textId="77777777" w:rsidR="001065F1" w:rsidRPr="001065F1" w:rsidRDefault="001065F1" w:rsidP="001065F1">
      <w:pPr>
        <w:jc w:val="both"/>
        <w:rPr>
          <w:rFonts w:ascii="Open Sans" w:hAnsi="Open Sans" w:cs="Times New Roman"/>
          <w:color w:val="auto"/>
        </w:rPr>
      </w:pPr>
      <w:r w:rsidRPr="001065F1">
        <w:rPr>
          <w:rFonts w:ascii="Open Sans" w:hAnsi="Open Sans" w:cs="Times New Roman"/>
          <w:color w:val="auto"/>
        </w:rPr>
        <w:t>The risks associated with engaging a third party will be identified, assessed and managed and due diligence shall be undertaken in any such proposals. Where third parties are used to manage information or information processing facilities, a formal contract shall be in place that defines the information security requirements of the relationship.</w:t>
      </w:r>
    </w:p>
    <w:p w14:paraId="68FB8596" w14:textId="575AD764" w:rsidR="001065F1" w:rsidRPr="001065F1" w:rsidRDefault="001065F1" w:rsidP="001065F1">
      <w:pPr>
        <w:jc w:val="both"/>
        <w:rPr>
          <w:rFonts w:ascii="Open Sans" w:hAnsi="Open Sans" w:cs="Times New Roman"/>
          <w:color w:val="auto"/>
        </w:rPr>
      </w:pPr>
      <w:r w:rsidRPr="001065F1">
        <w:rPr>
          <w:rFonts w:ascii="Open Sans" w:hAnsi="Open Sans" w:cs="Times New Roman"/>
          <w:color w:val="auto"/>
        </w:rPr>
        <w:t xml:space="preserve">The delivery of the contracted services is monitored, and formal procedures are in place to manage change and the identification, reporting </w:t>
      </w:r>
      <w:r w:rsidRPr="00863153">
        <w:rPr>
          <w:rFonts w:ascii="Open Sans" w:hAnsi="Open Sans" w:cs="Times New Roman"/>
          <w:color w:val="auto"/>
        </w:rPr>
        <w:t xml:space="preserve">and management of information security incidents. Contracts with third parties shall provide </w:t>
      </w:r>
      <w:sdt>
        <w:sdtPr>
          <w:rPr>
            <w:rFonts w:ascii="Open Sans" w:hAnsi="Open Sans" w:cs="Times New Roman"/>
            <w:color w:val="auto"/>
          </w:rPr>
          <w:tag w:val="HD:1.187.0.0:0b6435d1-df37-4910-85d2-b95dd181c41c"/>
          <w:id w:val="1977480012"/>
          <w:placeholder>
            <w:docPart w:val="C295D6252257476893145C88AEEAC0A5"/>
          </w:placeholder>
        </w:sdtPr>
        <w:sdtEndPr/>
        <w:sdtContent>
          <w:r w:rsidR="0015716E">
            <w:rPr>
              <w:rFonts w:ascii="Open Sans" w:hAnsi="Open Sans" w:cs="Times New Roman"/>
              <w:noProof/>
              <w:color w:val="auto"/>
            </w:rPr>
            <w:t>[</w:t>
          </w:r>
          <w:r w:rsidR="0015716E" w:rsidRPr="0015716E">
            <w:rPr>
              <w:rFonts w:ascii="Open Sans" w:hAnsi="Open Sans" w:cs="Times New Roman"/>
              <w:noProof/>
              <w:color w:val="0000FF"/>
            </w:rPr>
            <w:t>Company Name</w:t>
          </w:r>
          <w:r w:rsidR="0015716E">
            <w:rPr>
              <w:rFonts w:ascii="Open Sans" w:hAnsi="Open Sans" w:cs="Times New Roman"/>
              <w:noProof/>
              <w:color w:val="auto"/>
            </w:rPr>
            <w:t>]</w:t>
          </w:r>
        </w:sdtContent>
      </w:sdt>
      <w:r w:rsidRPr="00863153">
        <w:rPr>
          <w:rFonts w:ascii="Open Sans" w:hAnsi="Open Sans" w:cs="Times New Roman"/>
          <w:color w:val="auto"/>
        </w:rPr>
        <w:t xml:space="preserve"> with the right to audit the third party. All contracts with third parties that will process data on behalf of </w:t>
      </w:r>
      <w:sdt>
        <w:sdtPr>
          <w:rPr>
            <w:rFonts w:ascii="Open Sans" w:hAnsi="Open Sans" w:cs="Times New Roman"/>
            <w:color w:val="auto"/>
          </w:rPr>
          <w:tag w:val="HD:1.187.0.0:6de4d4a9-47cf-4c13-a99c-373df7537e4f"/>
          <w:id w:val="831178035"/>
          <w:placeholder>
            <w:docPart w:val="B0F00FAC2F0A42F3BB3D6A00C6B7D2A1"/>
          </w:placeholder>
        </w:sdtPr>
        <w:sdtEndPr/>
        <w:sdtContent>
          <w:r w:rsidR="0015716E">
            <w:rPr>
              <w:rFonts w:ascii="Open Sans" w:hAnsi="Open Sans" w:cs="Times New Roman"/>
              <w:noProof/>
              <w:color w:val="auto"/>
            </w:rPr>
            <w:t>[</w:t>
          </w:r>
          <w:r w:rsidR="0015716E" w:rsidRPr="0015716E">
            <w:rPr>
              <w:rFonts w:ascii="Open Sans" w:hAnsi="Open Sans" w:cs="Times New Roman"/>
              <w:noProof/>
              <w:color w:val="0000FF"/>
            </w:rPr>
            <w:t>Company Name</w:t>
          </w:r>
          <w:r w:rsidR="0015716E">
            <w:rPr>
              <w:rFonts w:ascii="Open Sans" w:hAnsi="Open Sans" w:cs="Times New Roman"/>
              <w:noProof/>
              <w:color w:val="auto"/>
            </w:rPr>
            <w:t>]</w:t>
          </w:r>
        </w:sdtContent>
      </w:sdt>
      <w:r w:rsidRPr="00863153">
        <w:rPr>
          <w:rFonts w:ascii="Open Sans" w:hAnsi="Open Sans" w:cs="Times New Roman"/>
          <w:color w:val="auto"/>
        </w:rPr>
        <w:t xml:space="preserve"> will contain the relevant contractual</w:t>
      </w:r>
      <w:r w:rsidRPr="001065F1">
        <w:rPr>
          <w:rFonts w:ascii="Open Sans" w:hAnsi="Open Sans" w:cs="Times New Roman"/>
          <w:color w:val="auto"/>
        </w:rPr>
        <w:t xml:space="preserve"> clauses outlined within the GDPR.</w:t>
      </w:r>
    </w:p>
    <w:p w14:paraId="1440AA94" w14:textId="77777777" w:rsidR="001065F1" w:rsidRPr="001065F1" w:rsidRDefault="001065F1" w:rsidP="001065F1">
      <w:pPr>
        <w:ind w:right="423"/>
        <w:jc w:val="both"/>
        <w:rPr>
          <w:rFonts w:ascii="Open Sans" w:eastAsia="Montserrat" w:hAnsi="Open Sans" w:cs="Montserrat"/>
          <w:color w:val="auto"/>
        </w:rPr>
      </w:pPr>
    </w:p>
    <w:p w14:paraId="0FDCB680" w14:textId="77777777" w:rsidR="001065F1" w:rsidRPr="000B5814" w:rsidRDefault="001065F1" w:rsidP="000B5814">
      <w:pPr>
        <w:rPr>
          <w:rFonts w:ascii="Open Sans" w:hAnsi="Open Sans" w:cs="Open Sans"/>
          <w:b/>
          <w:bCs/>
          <w:color w:val="auto"/>
        </w:rPr>
      </w:pPr>
      <w:r w:rsidRPr="000B5814">
        <w:rPr>
          <w:rFonts w:ascii="Open Sans" w:hAnsi="Open Sans" w:cs="Open Sans"/>
          <w:b/>
          <w:bCs/>
          <w:color w:val="auto"/>
        </w:rPr>
        <w:t>Privacy by Design and Privacy Impact Assessments (DPIA)</w:t>
      </w:r>
    </w:p>
    <w:p w14:paraId="215211F6" w14:textId="74E8F408" w:rsidR="001065F1" w:rsidRPr="00863153" w:rsidRDefault="006A1742" w:rsidP="001065F1">
      <w:pPr>
        <w:autoSpaceDE w:val="0"/>
        <w:autoSpaceDN w:val="0"/>
        <w:adjustRightInd w:val="0"/>
        <w:jc w:val="both"/>
        <w:rPr>
          <w:rFonts w:ascii="Open Sans" w:eastAsia="Tahoma" w:hAnsi="Open Sans" w:cs="Arial"/>
          <w:color w:val="auto"/>
          <w:lang w:eastAsia="en-GB"/>
        </w:rPr>
      </w:pPr>
      <w:sdt>
        <w:sdtPr>
          <w:rPr>
            <w:rFonts w:ascii="Open Sans" w:eastAsia="Montserrat" w:hAnsi="Open Sans" w:cs="Montserrat"/>
            <w:color w:val="000000"/>
            <w:lang w:eastAsia="en-GB"/>
          </w:rPr>
          <w:tag w:val="HD:1.187.0.0:ed77c39f-5058-4afc-a32e-a18507be79d8"/>
          <w:id w:val="-230696525"/>
          <w:placeholder>
            <w:docPart w:val="6462FDD1BBEA4B9BB353710F72C53587"/>
          </w:placeholder>
        </w:sdtPr>
        <w:sdtEndPr/>
        <w:sdtContent>
          <w:r w:rsidR="0015716E">
            <w:rPr>
              <w:rFonts w:ascii="Open Sans" w:eastAsia="Montserrat" w:hAnsi="Open Sans" w:cs="Montserrat"/>
              <w:noProof/>
              <w:color w:val="000000"/>
              <w:lang w:eastAsia="en-GB"/>
            </w:rPr>
            <w:t>[</w:t>
          </w:r>
          <w:r w:rsidR="0015716E" w:rsidRPr="0015716E">
            <w:rPr>
              <w:rFonts w:ascii="Open Sans" w:eastAsia="Montserrat" w:hAnsi="Open Sans" w:cs="Montserrat"/>
              <w:noProof/>
              <w:color w:val="0000FF"/>
              <w:lang w:eastAsia="en-GB"/>
            </w:rPr>
            <w:t>Company Name</w:t>
          </w:r>
          <w:r w:rsidR="0015716E">
            <w:rPr>
              <w:rFonts w:ascii="Open Sans" w:eastAsia="Montserrat" w:hAnsi="Open Sans" w:cs="Montserrat"/>
              <w:noProof/>
              <w:color w:val="000000"/>
              <w:lang w:eastAsia="en-GB"/>
            </w:rPr>
            <w:t>]</w:t>
          </w:r>
        </w:sdtContent>
      </w:sdt>
      <w:r w:rsidR="001065F1" w:rsidRPr="00863153">
        <w:rPr>
          <w:rFonts w:ascii="Open Sans" w:eastAsia="Montserrat" w:hAnsi="Open Sans" w:cs="Montserrat"/>
          <w:color w:val="000000"/>
          <w:lang w:eastAsia="en-GB"/>
        </w:rPr>
        <w:t xml:space="preserve"> </w:t>
      </w:r>
      <w:r w:rsidR="001065F1" w:rsidRPr="00863153">
        <w:rPr>
          <w:rFonts w:ascii="Open Sans" w:eastAsia="Tahoma" w:hAnsi="Open Sans" w:cs="Arial"/>
          <w:color w:val="auto"/>
          <w:lang w:eastAsia="en-GB"/>
        </w:rPr>
        <w:t xml:space="preserve">will act in accordance with the GDPR by adopting a privacy by design approach, which will seek to ensure that </w:t>
      </w:r>
      <w:sdt>
        <w:sdtPr>
          <w:rPr>
            <w:rFonts w:ascii="Open Sans" w:eastAsia="Tahoma" w:hAnsi="Open Sans" w:cs="Arial"/>
            <w:color w:val="auto"/>
            <w:lang w:eastAsia="en-GB"/>
          </w:rPr>
          <w:tag w:val="HD:1.187.0.0:4e467e0d-082a-4e57-8cca-bc6eeee91d40"/>
          <w:id w:val="191031157"/>
          <w:placeholder>
            <w:docPart w:val="2E1E6B95054045FC9F39A16DA4209F56"/>
          </w:placeholder>
        </w:sdtPr>
        <w:sdtEndPr/>
        <w:sdtContent>
          <w:r w:rsidR="0015716E">
            <w:rPr>
              <w:rFonts w:ascii="Open Sans" w:eastAsia="Tahoma" w:hAnsi="Open Sans" w:cs="Arial"/>
              <w:noProof/>
              <w:color w:val="auto"/>
              <w:lang w:eastAsia="en-GB"/>
            </w:rPr>
            <w:t>[</w:t>
          </w:r>
          <w:r w:rsidR="0015716E" w:rsidRPr="0015716E">
            <w:rPr>
              <w:rFonts w:ascii="Open Sans" w:eastAsia="Tahoma" w:hAnsi="Open Sans" w:cs="Arial"/>
              <w:noProof/>
              <w:color w:val="0000FF"/>
              <w:lang w:eastAsia="en-GB"/>
            </w:rPr>
            <w:t>Company Name</w:t>
          </w:r>
          <w:r w:rsidR="0015716E">
            <w:rPr>
              <w:rFonts w:ascii="Open Sans" w:eastAsia="Tahoma" w:hAnsi="Open Sans" w:cs="Arial"/>
              <w:noProof/>
              <w:color w:val="auto"/>
              <w:lang w:eastAsia="en-GB"/>
            </w:rPr>
            <w:t>]</w:t>
          </w:r>
        </w:sdtContent>
      </w:sdt>
      <w:r w:rsidR="001065F1" w:rsidRPr="00863153">
        <w:rPr>
          <w:rFonts w:ascii="Open Sans" w:eastAsia="Tahoma" w:hAnsi="Open Sans" w:cs="Arial"/>
          <w:color w:val="auto"/>
          <w:lang w:eastAsia="en-GB"/>
        </w:rPr>
        <w:t xml:space="preserve"> have considered and integrated data protection into processing activities where required.</w:t>
      </w:r>
    </w:p>
    <w:p w14:paraId="6487CC74" w14:textId="77777777" w:rsidR="001065F1" w:rsidRPr="001065F1" w:rsidRDefault="001065F1" w:rsidP="001065F1">
      <w:pPr>
        <w:autoSpaceDE w:val="0"/>
        <w:autoSpaceDN w:val="0"/>
        <w:adjustRightInd w:val="0"/>
        <w:jc w:val="both"/>
        <w:rPr>
          <w:rFonts w:ascii="Open Sans" w:eastAsia="Tahoma" w:hAnsi="Open Sans" w:cs="Arial"/>
          <w:color w:val="auto"/>
          <w:lang w:eastAsia="en-GB"/>
        </w:rPr>
      </w:pPr>
      <w:r w:rsidRPr="00863153">
        <w:rPr>
          <w:rFonts w:ascii="Open Sans" w:eastAsia="Tahoma" w:hAnsi="Open Sans" w:cs="Arial"/>
          <w:color w:val="auto"/>
          <w:lang w:eastAsia="en-GB"/>
        </w:rPr>
        <w:t>The GDPR does not require a</w:t>
      </w:r>
      <w:r w:rsidRPr="001065F1">
        <w:rPr>
          <w:rFonts w:ascii="Open Sans" w:eastAsia="Tahoma" w:hAnsi="Open Sans" w:cs="Arial"/>
          <w:color w:val="auto"/>
          <w:lang w:eastAsia="en-GB"/>
        </w:rPr>
        <w:t xml:space="preserve"> DPIA to be carried out for every processing operation that may result in risks to the rights and freedoms of natural persons. The carrying out of a DPIA is only mandatory where a processing is “likely to result in a high risk to the rights and freedoms of natural persons”. It is particularly relevant when a new data processing technology is being introduced.</w:t>
      </w:r>
    </w:p>
    <w:p w14:paraId="48BB5FEC" w14:textId="1877057D" w:rsidR="001065F1" w:rsidRPr="001065F1" w:rsidRDefault="001065F1" w:rsidP="001065F1">
      <w:pPr>
        <w:autoSpaceDE w:val="0"/>
        <w:autoSpaceDN w:val="0"/>
        <w:adjustRightInd w:val="0"/>
        <w:jc w:val="both"/>
        <w:rPr>
          <w:rFonts w:ascii="Open Sans" w:eastAsia="Tahoma" w:hAnsi="Open Sans" w:cs="Arial"/>
          <w:color w:val="auto"/>
          <w:lang w:eastAsia="en-GB"/>
        </w:rPr>
      </w:pPr>
      <w:r w:rsidRPr="00863153">
        <w:rPr>
          <w:rFonts w:ascii="Open Sans" w:eastAsia="Tahoma" w:hAnsi="Open Sans" w:cs="Arial"/>
          <w:color w:val="auto"/>
          <w:lang w:eastAsia="en-GB"/>
        </w:rPr>
        <w:t xml:space="preserve">DPIAs will be used to identify the most effective method of complying with </w:t>
      </w:r>
      <w:sdt>
        <w:sdtPr>
          <w:rPr>
            <w:rFonts w:ascii="Open Sans" w:eastAsia="Tahoma" w:hAnsi="Open Sans" w:cs="Arial"/>
            <w:color w:val="auto"/>
            <w:lang w:eastAsia="en-GB"/>
          </w:rPr>
          <w:tag w:val="HD:1.187.0.0:cc5a76b4-bcd4-4a2f-a18f-2ae9d975ca8e"/>
          <w:id w:val="275763183"/>
          <w:placeholder>
            <w:docPart w:val="74E26F26CD734F4FA2A7AC73F2AC244E"/>
          </w:placeholder>
        </w:sdtPr>
        <w:sdtEndPr/>
        <w:sdtContent>
          <w:r w:rsidR="0015716E">
            <w:rPr>
              <w:rFonts w:ascii="Open Sans" w:eastAsia="Tahoma" w:hAnsi="Open Sans" w:cs="Arial"/>
              <w:noProof/>
              <w:color w:val="auto"/>
              <w:lang w:eastAsia="en-GB"/>
            </w:rPr>
            <w:t>[</w:t>
          </w:r>
          <w:r w:rsidR="0015716E" w:rsidRPr="0015716E">
            <w:rPr>
              <w:rFonts w:ascii="Open Sans" w:eastAsia="Tahoma" w:hAnsi="Open Sans" w:cs="Arial"/>
              <w:noProof/>
              <w:color w:val="0000FF"/>
              <w:lang w:eastAsia="en-GB"/>
            </w:rPr>
            <w:t>Company Name</w:t>
          </w:r>
          <w:r w:rsidR="0015716E">
            <w:rPr>
              <w:rFonts w:ascii="Open Sans" w:eastAsia="Tahoma" w:hAnsi="Open Sans" w:cs="Arial"/>
              <w:noProof/>
              <w:color w:val="auto"/>
              <w:lang w:eastAsia="en-GB"/>
            </w:rPr>
            <w:t>]</w:t>
          </w:r>
        </w:sdtContent>
      </w:sdt>
      <w:r w:rsidRPr="00863153">
        <w:rPr>
          <w:rFonts w:ascii="Open Sans" w:eastAsia="Tahoma" w:hAnsi="Open Sans" w:cs="Arial"/>
          <w:color w:val="auto"/>
          <w:lang w:eastAsia="en-GB"/>
        </w:rPr>
        <w:t>’s data</w:t>
      </w:r>
      <w:r w:rsidRPr="001065F1">
        <w:rPr>
          <w:rFonts w:ascii="Open Sans" w:eastAsia="Tahoma" w:hAnsi="Open Sans" w:cs="Arial"/>
          <w:color w:val="auto"/>
          <w:lang w:eastAsia="en-GB"/>
        </w:rPr>
        <w:t xml:space="preserve"> protection obligations when using new technologies or when the processing is likely to result in a high risk to the rights and freedoms of individuals. High risk processing includes, but is not limited to, the following: </w:t>
      </w:r>
    </w:p>
    <w:p w14:paraId="575BBC25" w14:textId="77777777" w:rsidR="001065F1" w:rsidRPr="001065F1" w:rsidRDefault="001065F1" w:rsidP="001065F1">
      <w:pPr>
        <w:numPr>
          <w:ilvl w:val="0"/>
          <w:numId w:val="28"/>
        </w:numPr>
        <w:contextualSpacing/>
        <w:jc w:val="both"/>
        <w:rPr>
          <w:rFonts w:ascii="Open Sans" w:hAnsi="Open Sans"/>
          <w:color w:val="auto"/>
        </w:rPr>
      </w:pPr>
      <w:r w:rsidRPr="001065F1">
        <w:rPr>
          <w:rFonts w:ascii="Open Sans" w:hAnsi="Open Sans"/>
          <w:color w:val="auto"/>
        </w:rPr>
        <w:t xml:space="preserve">a systematic and extensive evaluation of personal aspects relating to natural persons, which is based on automated processing, including profiling, and on </w:t>
      </w:r>
      <w:r w:rsidRPr="001065F1">
        <w:rPr>
          <w:rFonts w:ascii="Open Sans" w:hAnsi="Open Sans"/>
          <w:color w:val="auto"/>
        </w:rPr>
        <w:lastRenderedPageBreak/>
        <w:t>which decisions are based that produce legal effects concerning the natural person or similarly significantly affect the natural person</w:t>
      </w:r>
    </w:p>
    <w:p w14:paraId="754DC85B" w14:textId="77777777" w:rsidR="001065F1" w:rsidRPr="001065F1" w:rsidRDefault="001065F1" w:rsidP="001065F1">
      <w:pPr>
        <w:numPr>
          <w:ilvl w:val="0"/>
          <w:numId w:val="28"/>
        </w:numPr>
        <w:contextualSpacing/>
        <w:jc w:val="both"/>
        <w:rPr>
          <w:rFonts w:ascii="Open Sans" w:hAnsi="Open Sans"/>
          <w:color w:val="auto"/>
        </w:rPr>
      </w:pPr>
      <w:r w:rsidRPr="001065F1">
        <w:rPr>
          <w:rFonts w:ascii="Open Sans" w:hAnsi="Open Sans"/>
          <w:color w:val="auto"/>
        </w:rPr>
        <w:t>processing on a large scale of special categories of data or of personal data relating to criminal convictions and offences</w:t>
      </w:r>
    </w:p>
    <w:p w14:paraId="440C40FF" w14:textId="77777777" w:rsidR="001065F1" w:rsidRDefault="001065F1" w:rsidP="001065F1">
      <w:pPr>
        <w:numPr>
          <w:ilvl w:val="0"/>
          <w:numId w:val="28"/>
        </w:numPr>
        <w:contextualSpacing/>
        <w:jc w:val="both"/>
        <w:rPr>
          <w:rFonts w:ascii="Open Sans" w:hAnsi="Open Sans"/>
          <w:color w:val="auto"/>
        </w:rPr>
      </w:pPr>
      <w:r w:rsidRPr="001065F1">
        <w:rPr>
          <w:rFonts w:ascii="Open Sans" w:hAnsi="Open Sans"/>
          <w:color w:val="auto"/>
        </w:rPr>
        <w:t>systematic monitoring of a publicly accessible area on a large scale.</w:t>
      </w:r>
    </w:p>
    <w:p w14:paraId="049408A1" w14:textId="77777777" w:rsidR="00DE7055" w:rsidRPr="001065F1" w:rsidRDefault="00DE7055" w:rsidP="00DE7055">
      <w:pPr>
        <w:ind w:left="720"/>
        <w:contextualSpacing/>
        <w:jc w:val="both"/>
        <w:rPr>
          <w:rFonts w:ascii="Open Sans" w:hAnsi="Open Sans"/>
          <w:color w:val="auto"/>
        </w:rPr>
      </w:pPr>
    </w:p>
    <w:p w14:paraId="25264CE2" w14:textId="77777777" w:rsidR="001065F1" w:rsidRPr="001065F1" w:rsidRDefault="001065F1" w:rsidP="001065F1">
      <w:pPr>
        <w:autoSpaceDE w:val="0"/>
        <w:autoSpaceDN w:val="0"/>
        <w:adjustRightInd w:val="0"/>
        <w:jc w:val="both"/>
        <w:rPr>
          <w:rFonts w:ascii="Open Sans" w:eastAsia="Tahoma" w:hAnsi="Open Sans" w:cs="Arial"/>
          <w:color w:val="auto"/>
          <w:lang w:eastAsia="en-GB"/>
        </w:rPr>
      </w:pPr>
      <w:r w:rsidRPr="001065F1">
        <w:rPr>
          <w:rFonts w:ascii="Open Sans" w:eastAsia="Tahoma" w:hAnsi="Open Sans" w:cs="Arial"/>
          <w:color w:val="auto"/>
          <w:lang w:eastAsia="en-GB"/>
        </w:rPr>
        <w:t xml:space="preserve">In risk management terms, a DPIA aims to manage risks to the rights and freedoms of natural persons, using the following three processes, by: </w:t>
      </w:r>
    </w:p>
    <w:p w14:paraId="49603033" w14:textId="77777777" w:rsidR="001065F1" w:rsidRPr="001065F1" w:rsidRDefault="001065F1" w:rsidP="001065F1">
      <w:pPr>
        <w:numPr>
          <w:ilvl w:val="0"/>
          <w:numId w:val="28"/>
        </w:numPr>
        <w:contextualSpacing/>
        <w:jc w:val="both"/>
        <w:rPr>
          <w:rFonts w:ascii="Open Sans" w:hAnsi="Open Sans"/>
          <w:color w:val="auto"/>
        </w:rPr>
      </w:pPr>
      <w:r w:rsidRPr="001065F1">
        <w:rPr>
          <w:rFonts w:ascii="Open Sans" w:hAnsi="Open Sans"/>
          <w:color w:val="auto"/>
        </w:rPr>
        <w:t xml:space="preserve">establishing the context: considering the nature, scope, context and purposes of the processing and the sources of the risk </w:t>
      </w:r>
    </w:p>
    <w:p w14:paraId="0A25F3EA" w14:textId="77777777" w:rsidR="001065F1" w:rsidRPr="001065F1" w:rsidRDefault="001065F1" w:rsidP="001065F1">
      <w:pPr>
        <w:numPr>
          <w:ilvl w:val="0"/>
          <w:numId w:val="28"/>
        </w:numPr>
        <w:contextualSpacing/>
        <w:jc w:val="both"/>
        <w:rPr>
          <w:rFonts w:ascii="Open Sans" w:hAnsi="Open Sans"/>
          <w:color w:val="auto"/>
        </w:rPr>
      </w:pPr>
      <w:r w:rsidRPr="001065F1">
        <w:rPr>
          <w:rFonts w:ascii="Open Sans" w:hAnsi="Open Sans"/>
          <w:color w:val="auto"/>
        </w:rPr>
        <w:t>assessing the risks: assess the particular likelihood and severity of the high risk</w:t>
      </w:r>
    </w:p>
    <w:p w14:paraId="6D0B143F" w14:textId="77777777" w:rsidR="001065F1" w:rsidRDefault="001065F1" w:rsidP="001065F1">
      <w:pPr>
        <w:numPr>
          <w:ilvl w:val="0"/>
          <w:numId w:val="28"/>
        </w:numPr>
        <w:contextualSpacing/>
        <w:jc w:val="both"/>
        <w:rPr>
          <w:rFonts w:ascii="Open Sans" w:hAnsi="Open Sans"/>
          <w:color w:val="auto"/>
        </w:rPr>
      </w:pPr>
      <w:r w:rsidRPr="001065F1">
        <w:rPr>
          <w:rFonts w:ascii="Open Sans" w:hAnsi="Open Sans"/>
          <w:color w:val="auto"/>
        </w:rPr>
        <w:t>treating the risks: mitigating that risk, ensuring the protection of personal data and demonstrating compliance with this Regulation.</w:t>
      </w:r>
    </w:p>
    <w:p w14:paraId="4AB8D0E0" w14:textId="77777777" w:rsidR="00DE7055" w:rsidRPr="001065F1" w:rsidRDefault="00DE7055" w:rsidP="00DE7055">
      <w:pPr>
        <w:ind w:left="720"/>
        <w:contextualSpacing/>
        <w:jc w:val="both"/>
        <w:rPr>
          <w:rFonts w:ascii="Open Sans" w:hAnsi="Open Sans"/>
          <w:color w:val="auto"/>
        </w:rPr>
      </w:pPr>
    </w:p>
    <w:p w14:paraId="5D14B696" w14:textId="5E2973AC" w:rsidR="001065F1" w:rsidRPr="00863153" w:rsidRDefault="006A1742" w:rsidP="001065F1">
      <w:pPr>
        <w:autoSpaceDE w:val="0"/>
        <w:autoSpaceDN w:val="0"/>
        <w:adjustRightInd w:val="0"/>
        <w:jc w:val="both"/>
        <w:rPr>
          <w:rFonts w:ascii="Open Sans" w:eastAsia="Tahoma" w:hAnsi="Open Sans" w:cs="Arial"/>
          <w:color w:val="auto"/>
          <w:lang w:eastAsia="en-GB"/>
        </w:rPr>
      </w:pPr>
      <w:sdt>
        <w:sdtPr>
          <w:rPr>
            <w:rFonts w:ascii="Open Sans" w:eastAsia="Tahoma" w:hAnsi="Open Sans" w:cs="Arial"/>
            <w:color w:val="auto"/>
            <w:lang w:eastAsia="en-GB"/>
          </w:rPr>
          <w:tag w:val="HD:1.187.0.0:dd83745d-7254-49e6-96f6-7cc75d99a02b"/>
          <w:id w:val="-648201131"/>
          <w:placeholder>
            <w:docPart w:val="1A9D883C190A45E68A19D0C6604FB23C"/>
          </w:placeholder>
        </w:sdtPr>
        <w:sdtEndPr/>
        <w:sdtContent>
          <w:r w:rsidR="0015716E">
            <w:rPr>
              <w:rFonts w:ascii="Open Sans" w:eastAsia="Tahoma" w:hAnsi="Open Sans" w:cs="Arial"/>
              <w:noProof/>
              <w:color w:val="auto"/>
              <w:lang w:eastAsia="en-GB"/>
            </w:rPr>
            <w:t>[</w:t>
          </w:r>
          <w:r w:rsidR="0015716E" w:rsidRPr="0015716E">
            <w:rPr>
              <w:rFonts w:ascii="Open Sans" w:eastAsia="Tahoma" w:hAnsi="Open Sans" w:cs="Arial"/>
              <w:noProof/>
              <w:color w:val="0000FF"/>
              <w:lang w:eastAsia="en-GB"/>
            </w:rPr>
            <w:t>Company Name</w:t>
          </w:r>
          <w:r w:rsidR="0015716E">
            <w:rPr>
              <w:rFonts w:ascii="Open Sans" w:eastAsia="Tahoma" w:hAnsi="Open Sans" w:cs="Arial"/>
              <w:noProof/>
              <w:color w:val="auto"/>
              <w:lang w:eastAsia="en-GB"/>
            </w:rPr>
            <w:t>]</w:t>
          </w:r>
        </w:sdtContent>
      </w:sdt>
      <w:r w:rsidR="001065F1" w:rsidRPr="00863153">
        <w:rPr>
          <w:rFonts w:ascii="Open Sans" w:eastAsia="Tahoma" w:hAnsi="Open Sans" w:cs="Arial"/>
          <w:color w:val="auto"/>
          <w:lang w:eastAsia="en-GB"/>
        </w:rPr>
        <w:t xml:space="preserve"> will seek to ensure that all DPIAs include the following information: </w:t>
      </w:r>
    </w:p>
    <w:p w14:paraId="7EAD8283" w14:textId="77777777" w:rsidR="001065F1" w:rsidRPr="00863153" w:rsidRDefault="001065F1" w:rsidP="001065F1">
      <w:pPr>
        <w:numPr>
          <w:ilvl w:val="0"/>
          <w:numId w:val="28"/>
        </w:numPr>
        <w:contextualSpacing/>
        <w:jc w:val="both"/>
        <w:rPr>
          <w:rFonts w:ascii="Open Sans" w:hAnsi="Open Sans"/>
          <w:color w:val="auto"/>
        </w:rPr>
      </w:pPr>
      <w:r w:rsidRPr="00863153">
        <w:rPr>
          <w:rFonts w:ascii="Open Sans" w:hAnsi="Open Sans"/>
          <w:color w:val="auto"/>
        </w:rPr>
        <w:t xml:space="preserve">a description of the processing operations and the purposes </w:t>
      </w:r>
    </w:p>
    <w:p w14:paraId="6174DC9D" w14:textId="77777777" w:rsidR="001065F1" w:rsidRPr="00863153" w:rsidRDefault="001065F1" w:rsidP="001065F1">
      <w:pPr>
        <w:numPr>
          <w:ilvl w:val="0"/>
          <w:numId w:val="28"/>
        </w:numPr>
        <w:contextualSpacing/>
        <w:jc w:val="both"/>
        <w:rPr>
          <w:rFonts w:ascii="Open Sans" w:hAnsi="Open Sans"/>
          <w:color w:val="auto"/>
        </w:rPr>
      </w:pPr>
      <w:r w:rsidRPr="00863153">
        <w:rPr>
          <w:rFonts w:ascii="Open Sans" w:hAnsi="Open Sans"/>
          <w:color w:val="auto"/>
        </w:rPr>
        <w:t xml:space="preserve">an assessment of the necessity and proportionality of the processing in relation to the purpose </w:t>
      </w:r>
    </w:p>
    <w:p w14:paraId="5B406B25" w14:textId="77777777" w:rsidR="001065F1" w:rsidRPr="001065F1" w:rsidRDefault="001065F1" w:rsidP="001065F1">
      <w:pPr>
        <w:numPr>
          <w:ilvl w:val="0"/>
          <w:numId w:val="28"/>
        </w:numPr>
        <w:contextualSpacing/>
        <w:jc w:val="both"/>
        <w:rPr>
          <w:rFonts w:ascii="Open Sans" w:hAnsi="Open Sans"/>
          <w:color w:val="auto"/>
        </w:rPr>
      </w:pPr>
      <w:r w:rsidRPr="001065F1">
        <w:rPr>
          <w:rFonts w:ascii="Open Sans" w:hAnsi="Open Sans"/>
          <w:color w:val="auto"/>
        </w:rPr>
        <w:t xml:space="preserve">an outline of the risks to individuals </w:t>
      </w:r>
    </w:p>
    <w:p w14:paraId="515B4ACC" w14:textId="77777777" w:rsidR="001065F1" w:rsidRPr="001065F1" w:rsidRDefault="001065F1" w:rsidP="001065F1">
      <w:pPr>
        <w:numPr>
          <w:ilvl w:val="0"/>
          <w:numId w:val="28"/>
        </w:numPr>
        <w:contextualSpacing/>
        <w:jc w:val="both"/>
        <w:rPr>
          <w:rFonts w:ascii="Open Sans" w:hAnsi="Open Sans"/>
          <w:color w:val="auto"/>
        </w:rPr>
      </w:pPr>
      <w:r w:rsidRPr="001065F1">
        <w:rPr>
          <w:rFonts w:ascii="Open Sans" w:hAnsi="Open Sans"/>
          <w:color w:val="auto"/>
        </w:rPr>
        <w:t xml:space="preserve">the measures implemented in order to address risk. </w:t>
      </w:r>
    </w:p>
    <w:p w14:paraId="36516494" w14:textId="77777777" w:rsidR="001065F1" w:rsidRPr="001065F1" w:rsidRDefault="001065F1" w:rsidP="001065F1">
      <w:pPr>
        <w:autoSpaceDE w:val="0"/>
        <w:autoSpaceDN w:val="0"/>
        <w:adjustRightInd w:val="0"/>
        <w:jc w:val="both"/>
        <w:rPr>
          <w:rFonts w:ascii="Open Sans" w:eastAsia="Tahoma" w:hAnsi="Open Sans" w:cs="Arial"/>
          <w:color w:val="auto"/>
          <w:sz w:val="24"/>
          <w:szCs w:val="24"/>
          <w:lang w:eastAsia="en-GB"/>
        </w:rPr>
      </w:pPr>
      <w:r w:rsidRPr="001065F1">
        <w:rPr>
          <w:rFonts w:ascii="Open Sans" w:eastAsia="Tahoma" w:hAnsi="Open Sans" w:cs="Arial"/>
          <w:color w:val="auto"/>
          <w:lang w:eastAsia="en-GB"/>
        </w:rPr>
        <w:t xml:space="preserve"> </w:t>
      </w:r>
      <w:r w:rsidRPr="001065F1">
        <w:rPr>
          <w:rFonts w:ascii="Open Sans" w:eastAsia="Tahoma" w:hAnsi="Open Sans" w:cs="Arial"/>
          <w:noProof/>
          <w:color w:val="000000"/>
          <w:sz w:val="24"/>
          <w:szCs w:val="24"/>
          <w:lang w:eastAsia="en-GB"/>
        </w:rPr>
        <w:drawing>
          <wp:anchor distT="0" distB="0" distL="114300" distR="114300" simplePos="0" relativeHeight="251660299" behindDoc="1" locked="0" layoutInCell="1" allowOverlap="1" wp14:anchorId="0F6B0A68" wp14:editId="187AEDBB">
            <wp:simplePos x="0" y="0"/>
            <wp:positionH relativeFrom="column">
              <wp:posOffset>876300</wp:posOffset>
            </wp:positionH>
            <wp:positionV relativeFrom="paragraph">
              <wp:posOffset>69215</wp:posOffset>
            </wp:positionV>
            <wp:extent cx="3448050" cy="3448050"/>
            <wp:effectExtent l="0" t="0" r="0" b="0"/>
            <wp:wrapTight wrapText="bothSides">
              <wp:wrapPolygon edited="0">
                <wp:start x="12530" y="0"/>
                <wp:lineTo x="3103" y="239"/>
                <wp:lineTo x="3103" y="2148"/>
                <wp:lineTo x="3938" y="4057"/>
                <wp:lineTo x="1790" y="4057"/>
                <wp:lineTo x="1432" y="11695"/>
                <wp:lineTo x="119" y="11695"/>
                <wp:lineTo x="119" y="13246"/>
                <wp:lineTo x="716" y="13604"/>
                <wp:lineTo x="716" y="14082"/>
                <wp:lineTo x="3699" y="15514"/>
                <wp:lineTo x="3341" y="16827"/>
                <wp:lineTo x="5131" y="17423"/>
                <wp:lineTo x="5131" y="18020"/>
                <wp:lineTo x="8712" y="19452"/>
                <wp:lineTo x="12769" y="19452"/>
                <wp:lineTo x="14320" y="19213"/>
                <wp:lineTo x="16588" y="18139"/>
                <wp:lineTo x="16588" y="17423"/>
                <wp:lineTo x="18378" y="15514"/>
                <wp:lineTo x="21242" y="13604"/>
                <wp:lineTo x="21481" y="11814"/>
                <wp:lineTo x="21481" y="11695"/>
                <wp:lineTo x="20526" y="9786"/>
                <wp:lineTo x="20287" y="8473"/>
                <wp:lineTo x="19929" y="7876"/>
                <wp:lineTo x="18378" y="4057"/>
                <wp:lineTo x="17781" y="2148"/>
                <wp:lineTo x="18497" y="1074"/>
                <wp:lineTo x="17781" y="716"/>
                <wp:lineTo x="13127" y="0"/>
                <wp:lineTo x="1253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6B8C4DE4" w14:textId="77777777" w:rsidR="001065F1" w:rsidRPr="001065F1" w:rsidRDefault="001065F1" w:rsidP="001065F1">
      <w:pPr>
        <w:autoSpaceDE w:val="0"/>
        <w:autoSpaceDN w:val="0"/>
        <w:adjustRightInd w:val="0"/>
        <w:rPr>
          <w:rFonts w:ascii="Open Sans" w:eastAsia="Tahoma" w:hAnsi="Open Sans" w:cs="Arial"/>
          <w:color w:val="auto"/>
          <w:sz w:val="24"/>
          <w:szCs w:val="24"/>
          <w:lang w:eastAsia="en-GB"/>
        </w:rPr>
      </w:pPr>
    </w:p>
    <w:p w14:paraId="009512A7" w14:textId="77777777" w:rsidR="001065F1" w:rsidRPr="001065F1" w:rsidRDefault="001065F1" w:rsidP="001065F1">
      <w:pPr>
        <w:autoSpaceDE w:val="0"/>
        <w:autoSpaceDN w:val="0"/>
        <w:adjustRightInd w:val="0"/>
        <w:rPr>
          <w:rFonts w:ascii="Open Sans" w:eastAsia="Tahoma" w:hAnsi="Open Sans" w:cs="Arial"/>
          <w:color w:val="auto"/>
          <w:sz w:val="24"/>
          <w:szCs w:val="24"/>
          <w:lang w:eastAsia="en-GB"/>
        </w:rPr>
      </w:pPr>
    </w:p>
    <w:p w14:paraId="71F936A7" w14:textId="77777777" w:rsidR="001065F1" w:rsidRPr="001065F1" w:rsidRDefault="001065F1" w:rsidP="001065F1">
      <w:pPr>
        <w:autoSpaceDE w:val="0"/>
        <w:autoSpaceDN w:val="0"/>
        <w:adjustRightInd w:val="0"/>
        <w:rPr>
          <w:rFonts w:ascii="Open Sans" w:eastAsia="Tahoma" w:hAnsi="Open Sans" w:cs="Arial"/>
          <w:color w:val="auto"/>
          <w:sz w:val="24"/>
          <w:szCs w:val="24"/>
          <w:lang w:eastAsia="en-GB"/>
        </w:rPr>
      </w:pPr>
    </w:p>
    <w:p w14:paraId="00B2A866" w14:textId="77777777" w:rsidR="001065F1" w:rsidRPr="001065F1" w:rsidRDefault="001065F1" w:rsidP="001065F1">
      <w:pPr>
        <w:autoSpaceDE w:val="0"/>
        <w:autoSpaceDN w:val="0"/>
        <w:adjustRightInd w:val="0"/>
        <w:rPr>
          <w:rFonts w:ascii="Open Sans" w:eastAsia="Tahoma" w:hAnsi="Open Sans" w:cs="Arial"/>
          <w:color w:val="auto"/>
          <w:sz w:val="24"/>
          <w:szCs w:val="24"/>
          <w:lang w:eastAsia="en-GB"/>
        </w:rPr>
      </w:pPr>
    </w:p>
    <w:p w14:paraId="60F2F624" w14:textId="77777777" w:rsidR="001065F1" w:rsidRPr="001065F1" w:rsidRDefault="001065F1" w:rsidP="001065F1">
      <w:pPr>
        <w:ind w:right="423"/>
        <w:rPr>
          <w:rFonts w:ascii="Open Sans" w:eastAsia="Montserrat" w:hAnsi="Open Sans" w:cs="Montserrat"/>
          <w:color w:val="auto"/>
        </w:rPr>
      </w:pPr>
    </w:p>
    <w:p w14:paraId="63D9BFE8" w14:textId="77777777" w:rsidR="001065F1" w:rsidRPr="001065F1" w:rsidRDefault="001065F1" w:rsidP="001065F1">
      <w:pPr>
        <w:ind w:right="423"/>
        <w:rPr>
          <w:rFonts w:ascii="Open Sans" w:eastAsia="Montserrat" w:hAnsi="Open Sans" w:cs="Montserrat"/>
          <w:color w:val="auto"/>
        </w:rPr>
      </w:pPr>
    </w:p>
    <w:p w14:paraId="33A4241D" w14:textId="77777777" w:rsidR="001065F1" w:rsidRPr="001065F1" w:rsidRDefault="001065F1" w:rsidP="001065F1">
      <w:pPr>
        <w:ind w:right="423"/>
        <w:rPr>
          <w:rFonts w:ascii="Open Sans" w:eastAsia="Montserrat" w:hAnsi="Open Sans" w:cs="Montserrat"/>
          <w:color w:val="auto"/>
        </w:rPr>
      </w:pPr>
    </w:p>
    <w:p w14:paraId="3B0A378A" w14:textId="77777777" w:rsidR="001065F1" w:rsidRPr="001065F1" w:rsidRDefault="001065F1" w:rsidP="001065F1">
      <w:pPr>
        <w:ind w:right="423"/>
        <w:rPr>
          <w:rFonts w:ascii="Open Sans" w:eastAsia="Montserrat" w:hAnsi="Open Sans" w:cs="Montserrat"/>
          <w:color w:val="auto"/>
        </w:rPr>
      </w:pPr>
    </w:p>
    <w:p w14:paraId="12017C28" w14:textId="77777777" w:rsidR="001065F1" w:rsidRPr="001065F1" w:rsidRDefault="001065F1" w:rsidP="001065F1">
      <w:pPr>
        <w:ind w:right="423"/>
        <w:rPr>
          <w:rFonts w:ascii="Open Sans" w:eastAsia="Montserrat" w:hAnsi="Open Sans" w:cs="Montserrat"/>
          <w:color w:val="auto"/>
        </w:rPr>
      </w:pPr>
    </w:p>
    <w:p w14:paraId="5E04C7E5" w14:textId="77777777" w:rsidR="001065F1" w:rsidRPr="001065F1" w:rsidRDefault="001065F1" w:rsidP="001065F1">
      <w:pPr>
        <w:ind w:right="423"/>
        <w:rPr>
          <w:rFonts w:ascii="Open Sans" w:eastAsia="Montserrat" w:hAnsi="Open Sans" w:cs="Montserrat"/>
          <w:color w:val="auto"/>
        </w:rPr>
      </w:pPr>
    </w:p>
    <w:p w14:paraId="78759353" w14:textId="77777777" w:rsidR="001065F1" w:rsidRPr="001065F1" w:rsidRDefault="005531BE" w:rsidP="001065F1">
      <w:pPr>
        <w:ind w:right="423"/>
        <w:jc w:val="both"/>
        <w:rPr>
          <w:rFonts w:ascii="Open Sans" w:eastAsia="Montserrat" w:hAnsi="Open Sans" w:cs="Montserrat"/>
          <w:b/>
          <w:color w:val="auto"/>
          <w:sz w:val="28"/>
          <w:szCs w:val="28"/>
        </w:rPr>
      </w:pPr>
      <w:r>
        <w:rPr>
          <w:rFonts w:ascii="Open Sans" w:eastAsia="Montserrat" w:hAnsi="Open Sans" w:cs="Montserrat"/>
          <w:b/>
          <w:color w:val="auto"/>
          <w:sz w:val="28"/>
          <w:szCs w:val="28"/>
        </w:rPr>
        <w:t>Client</w:t>
      </w:r>
      <w:r w:rsidR="001065F1" w:rsidRPr="001065F1">
        <w:rPr>
          <w:rFonts w:ascii="Open Sans" w:eastAsia="Montserrat" w:hAnsi="Open Sans" w:cs="Montserrat"/>
          <w:b/>
          <w:color w:val="auto"/>
          <w:sz w:val="28"/>
          <w:szCs w:val="28"/>
        </w:rPr>
        <w:t xml:space="preserve"> Confidentiality </w:t>
      </w:r>
    </w:p>
    <w:p w14:paraId="51A1D003" w14:textId="77777777" w:rsidR="001065F1" w:rsidRPr="001065F1" w:rsidRDefault="001065F1" w:rsidP="001065F1">
      <w:pPr>
        <w:ind w:right="423"/>
        <w:jc w:val="both"/>
        <w:rPr>
          <w:rFonts w:ascii="Open Sans" w:eastAsia="Times New Roman" w:hAnsi="Open Sans" w:cs="Times New Roman"/>
          <w:bCs/>
          <w:color w:val="000000"/>
        </w:rPr>
      </w:pPr>
      <w:r w:rsidRPr="001065F1">
        <w:rPr>
          <w:rFonts w:ascii="Open Sans" w:eastAsia="Montserrat" w:hAnsi="Open Sans" w:cs="Montserrat"/>
          <w:bCs/>
          <w:color w:val="auto"/>
        </w:rPr>
        <w:lastRenderedPageBreak/>
        <w:t xml:space="preserve">For further information specifically relating to </w:t>
      </w:r>
      <w:r w:rsidR="000A4941">
        <w:rPr>
          <w:rFonts w:ascii="Open Sans" w:eastAsia="Montserrat" w:hAnsi="Open Sans" w:cs="Montserrat"/>
          <w:bCs/>
          <w:color w:val="auto"/>
        </w:rPr>
        <w:t>client</w:t>
      </w:r>
      <w:r w:rsidRPr="001065F1">
        <w:rPr>
          <w:rFonts w:ascii="Open Sans" w:eastAsia="Montserrat" w:hAnsi="Open Sans" w:cs="Montserrat"/>
          <w:bCs/>
          <w:color w:val="auto"/>
        </w:rPr>
        <w:t xml:space="preserve"> confidentiality, please refer to the </w:t>
      </w:r>
      <w:r w:rsidR="005531BE">
        <w:rPr>
          <w:rFonts w:ascii="Open Sans" w:hAnsi="Open Sans"/>
          <w:color w:val="auto"/>
        </w:rPr>
        <w:t>Client</w:t>
      </w:r>
      <w:r w:rsidRPr="001065F1">
        <w:rPr>
          <w:rFonts w:ascii="Open Sans" w:hAnsi="Open Sans"/>
          <w:color w:val="auto"/>
        </w:rPr>
        <w:t xml:space="preserve"> </w:t>
      </w:r>
      <w:r w:rsidRPr="001065F1">
        <w:rPr>
          <w:rFonts w:ascii="Open Sans" w:eastAsia="Montserrat" w:hAnsi="Open Sans" w:cs="Montserrat"/>
          <w:bCs/>
          <w:color w:val="auto"/>
        </w:rPr>
        <w:t>Confidentiality Policy.</w:t>
      </w:r>
    </w:p>
    <w:p w14:paraId="47B5DC7B" w14:textId="77777777" w:rsidR="001065F1" w:rsidRPr="001065F1" w:rsidRDefault="001065F1" w:rsidP="001065F1">
      <w:pPr>
        <w:ind w:right="425"/>
        <w:jc w:val="both"/>
        <w:rPr>
          <w:rFonts w:ascii="Open Sans" w:eastAsia="Montserrat" w:hAnsi="Open Sans" w:cs="Montserrat"/>
          <w:color w:val="auto"/>
        </w:rPr>
      </w:pPr>
    </w:p>
    <w:p w14:paraId="26D828E9" w14:textId="77777777" w:rsidR="001065F1" w:rsidRPr="000B5814" w:rsidRDefault="001065F1" w:rsidP="000B5814">
      <w:pPr>
        <w:rPr>
          <w:rFonts w:ascii="Open Sans" w:hAnsi="Open Sans" w:cs="Open Sans"/>
          <w:b/>
          <w:bCs/>
          <w:color w:val="auto"/>
        </w:rPr>
      </w:pPr>
      <w:r w:rsidRPr="000B5814">
        <w:rPr>
          <w:rFonts w:ascii="Open Sans" w:hAnsi="Open Sans" w:cs="Open Sans"/>
          <w:b/>
          <w:bCs/>
          <w:color w:val="auto"/>
        </w:rPr>
        <w:t>Record Keeping</w:t>
      </w:r>
    </w:p>
    <w:p w14:paraId="4DA63E66" w14:textId="77777777" w:rsidR="001065F1" w:rsidRPr="001065F1" w:rsidRDefault="001065F1" w:rsidP="001065F1">
      <w:pPr>
        <w:ind w:right="425"/>
        <w:jc w:val="both"/>
        <w:rPr>
          <w:rFonts w:ascii="Open Sans" w:hAnsi="Open Sans"/>
          <w:color w:val="auto"/>
        </w:rPr>
      </w:pPr>
      <w:r w:rsidRPr="001065F1">
        <w:rPr>
          <w:rFonts w:ascii="Open Sans" w:hAnsi="Open Sans"/>
          <w:color w:val="auto"/>
        </w:rPr>
        <w:t xml:space="preserve">The principles of effective record keeping are: </w:t>
      </w:r>
    </w:p>
    <w:p w14:paraId="7DB49B07" w14:textId="77777777" w:rsidR="001065F1" w:rsidRPr="001065F1" w:rsidRDefault="001065F1" w:rsidP="001065F1">
      <w:pPr>
        <w:numPr>
          <w:ilvl w:val="0"/>
          <w:numId w:val="30"/>
        </w:numPr>
        <w:ind w:right="425"/>
        <w:contextualSpacing/>
        <w:jc w:val="both"/>
        <w:rPr>
          <w:rFonts w:ascii="Open Sans" w:hAnsi="Open Sans"/>
          <w:color w:val="auto"/>
        </w:rPr>
      </w:pPr>
      <w:r w:rsidRPr="001065F1">
        <w:rPr>
          <w:rFonts w:ascii="Open Sans" w:hAnsi="Open Sans"/>
          <w:color w:val="auto"/>
        </w:rPr>
        <w:t xml:space="preserve">Accessible to all staff that require access in order to enable them to carry out their duties – information must be stored in the correct areas on the system and are entered via approved data entry formats where they exist. </w:t>
      </w:r>
    </w:p>
    <w:p w14:paraId="14AC62CB" w14:textId="77777777" w:rsidR="001065F1" w:rsidRPr="001065F1" w:rsidRDefault="001065F1" w:rsidP="001065F1">
      <w:pPr>
        <w:numPr>
          <w:ilvl w:val="0"/>
          <w:numId w:val="30"/>
        </w:numPr>
        <w:ind w:right="425"/>
        <w:contextualSpacing/>
        <w:jc w:val="both"/>
        <w:rPr>
          <w:rFonts w:ascii="Open Sans" w:hAnsi="Open Sans"/>
          <w:color w:val="auto"/>
        </w:rPr>
      </w:pPr>
      <w:r w:rsidRPr="001065F1">
        <w:rPr>
          <w:rFonts w:ascii="Open Sans" w:hAnsi="Open Sans"/>
          <w:color w:val="auto"/>
        </w:rPr>
        <w:t xml:space="preserve">Understandable, clear and concise – Records must avoid the use of jargon and technical terminology as the </w:t>
      </w:r>
      <w:r w:rsidR="005531BE">
        <w:rPr>
          <w:rFonts w:ascii="Open Sans" w:hAnsi="Open Sans"/>
          <w:color w:val="auto"/>
        </w:rPr>
        <w:t>client</w:t>
      </w:r>
      <w:r w:rsidRPr="001065F1">
        <w:rPr>
          <w:rFonts w:ascii="Open Sans" w:hAnsi="Open Sans"/>
          <w:color w:val="auto"/>
        </w:rPr>
        <w:t xml:space="preserve"> must be able to read and understand what is written about them. The record may also be accessed by other professionals for the purposes of care delivery and they must be able to understand what is written. Abbreviations should not be used within the care record. Where a staff member wishes to abbreviate anything, this should be written in full in the first instance with the abbreviation written in brackets after. </w:t>
      </w:r>
    </w:p>
    <w:p w14:paraId="3456B3FA" w14:textId="77777777" w:rsidR="001065F1" w:rsidRPr="001065F1" w:rsidRDefault="001065F1" w:rsidP="001065F1">
      <w:pPr>
        <w:numPr>
          <w:ilvl w:val="0"/>
          <w:numId w:val="30"/>
        </w:numPr>
        <w:ind w:right="425"/>
        <w:contextualSpacing/>
        <w:jc w:val="both"/>
        <w:rPr>
          <w:rFonts w:ascii="Open Sans" w:hAnsi="Open Sans"/>
          <w:color w:val="auto"/>
        </w:rPr>
      </w:pPr>
      <w:r w:rsidRPr="001065F1">
        <w:rPr>
          <w:rFonts w:ascii="Open Sans" w:hAnsi="Open Sans"/>
          <w:color w:val="auto"/>
        </w:rPr>
        <w:t xml:space="preserve">Factually accurate and relevant – Records must be a factual record of the care that is delivered and where possible, collateral evidence should be sought. The record must not contain irrelevant information or personal opinions. </w:t>
      </w:r>
    </w:p>
    <w:p w14:paraId="7D435A6E" w14:textId="77777777" w:rsidR="001065F1" w:rsidRPr="00BF600E" w:rsidRDefault="001065F1" w:rsidP="001065F1">
      <w:pPr>
        <w:numPr>
          <w:ilvl w:val="0"/>
          <w:numId w:val="30"/>
        </w:numPr>
        <w:ind w:right="425"/>
        <w:contextualSpacing/>
        <w:jc w:val="both"/>
        <w:rPr>
          <w:rFonts w:ascii="Open Sans" w:eastAsia="Montserrat" w:hAnsi="Open Sans" w:cs="Montserrat"/>
          <w:b/>
          <w:color w:val="auto"/>
          <w:sz w:val="28"/>
          <w:szCs w:val="28"/>
        </w:rPr>
      </w:pPr>
      <w:r w:rsidRPr="001065F1">
        <w:rPr>
          <w:rFonts w:ascii="Open Sans" w:hAnsi="Open Sans"/>
          <w:color w:val="auto"/>
        </w:rPr>
        <w:t xml:space="preserve">Secure – Passwords and PIN numbers should not be written down or shared, and if working on non-Company premises, staff must ensure that their computer screens cannot be seen by others. Paper records should only be used in the event of system failure and these should be scanned onto the EPR once the system is live. The purpose of a care record is to facilitate the care, treatment and support of a particular </w:t>
      </w:r>
      <w:r w:rsidR="005531BE">
        <w:rPr>
          <w:rFonts w:ascii="Open Sans" w:hAnsi="Open Sans"/>
          <w:color w:val="auto"/>
        </w:rPr>
        <w:t>client</w:t>
      </w:r>
      <w:r w:rsidRPr="001065F1">
        <w:rPr>
          <w:rFonts w:ascii="Open Sans" w:hAnsi="Open Sans"/>
          <w:color w:val="auto"/>
        </w:rPr>
        <w:t>. In order to ensure that records are created in a consistent and professional manner the Records management: code of practice for health and social care (2021) should be adhered to at all times.</w:t>
      </w:r>
    </w:p>
    <w:p w14:paraId="1BF11B49" w14:textId="77777777" w:rsidR="00BF600E" w:rsidRPr="001065F1" w:rsidRDefault="00BF600E" w:rsidP="00BF600E">
      <w:pPr>
        <w:ind w:right="425"/>
        <w:contextualSpacing/>
        <w:jc w:val="both"/>
        <w:rPr>
          <w:rFonts w:ascii="Open Sans" w:eastAsia="Montserrat" w:hAnsi="Open Sans" w:cs="Montserrat"/>
          <w:b/>
          <w:color w:val="auto"/>
          <w:sz w:val="28"/>
          <w:szCs w:val="28"/>
        </w:rPr>
      </w:pPr>
    </w:p>
    <w:p w14:paraId="0BB07399" w14:textId="77777777" w:rsidR="005B427D" w:rsidRDefault="00085A9C" w:rsidP="00085A9C">
      <w:pPr>
        <w:pStyle w:val="Heading1"/>
      </w:pPr>
      <w:bookmarkStart w:id="19" w:name="_Toc147999918"/>
      <w:r>
        <w:t>Freedom of Information</w:t>
      </w:r>
      <w:bookmarkEnd w:id="19"/>
    </w:p>
    <w:p w14:paraId="0B4F7147" w14:textId="2F3111FB" w:rsidR="00585A4D" w:rsidRPr="00585A4D" w:rsidRDefault="006A1742" w:rsidP="00585A4D">
      <w:pPr>
        <w:jc w:val="both"/>
        <w:rPr>
          <w:rFonts w:ascii="Open Sans" w:hAnsi="Open Sans"/>
          <w:color w:val="auto"/>
        </w:rPr>
      </w:pPr>
      <w:sdt>
        <w:sdtPr>
          <w:rPr>
            <w:rFonts w:ascii="Open Sans" w:hAnsi="Open Sans"/>
            <w:color w:val="auto"/>
          </w:rPr>
          <w:tag w:val="HD:1.187.0.0:79727cf1-8bb8-453e-8b99-14397fb1c80f"/>
          <w:id w:val="-1805378685"/>
          <w:placeholder>
            <w:docPart w:val="4F279540899F46B98DB5BFF35A3425A4"/>
          </w:placeholder>
        </w:sdtPr>
        <w:sdtEndPr/>
        <w:sdtContent>
          <w:r w:rsidR="0015716E">
            <w:rPr>
              <w:rFonts w:ascii="Open Sans" w:hAnsi="Open Sans"/>
              <w:noProof/>
              <w:color w:val="auto"/>
            </w:rPr>
            <w:t>[</w:t>
          </w:r>
          <w:r w:rsidR="0015716E" w:rsidRPr="0015716E">
            <w:rPr>
              <w:rFonts w:ascii="Open Sans" w:hAnsi="Open Sans"/>
              <w:noProof/>
              <w:color w:val="0000FF"/>
            </w:rPr>
            <w:t>Company Name</w:t>
          </w:r>
          <w:r w:rsidR="0015716E">
            <w:rPr>
              <w:rFonts w:ascii="Open Sans" w:hAnsi="Open Sans"/>
              <w:noProof/>
              <w:color w:val="auto"/>
            </w:rPr>
            <w:t>]</w:t>
          </w:r>
        </w:sdtContent>
      </w:sdt>
      <w:r w:rsidR="00585A4D" w:rsidRPr="00863153">
        <w:rPr>
          <w:rFonts w:ascii="Open Sans" w:hAnsi="Open Sans"/>
          <w:color w:val="auto"/>
        </w:rPr>
        <w:t xml:space="preserve"> is only required to provide information under the Freedom of Information Act 2000 in respect of the activities that it carries out whilst under contract with a public authority. As such, </w:t>
      </w:r>
      <w:sdt>
        <w:sdtPr>
          <w:rPr>
            <w:rFonts w:ascii="Open Sans" w:hAnsi="Open Sans"/>
            <w:color w:val="auto"/>
          </w:rPr>
          <w:tag w:val="HD:1.187.0.0:436cfa05-0ee8-4c65-ad77-df033b846c73"/>
          <w:id w:val="1866482745"/>
          <w:placeholder>
            <w:docPart w:val="BB79EA09C6DC4934B4F6E85A12180A77"/>
          </w:placeholder>
        </w:sdtPr>
        <w:sdtEndPr/>
        <w:sdtContent>
          <w:r w:rsidR="0015716E">
            <w:rPr>
              <w:rFonts w:ascii="Open Sans" w:hAnsi="Open Sans"/>
              <w:noProof/>
              <w:color w:val="auto"/>
            </w:rPr>
            <w:t>[</w:t>
          </w:r>
          <w:r w:rsidR="0015716E" w:rsidRPr="0015716E">
            <w:rPr>
              <w:rFonts w:ascii="Open Sans" w:hAnsi="Open Sans"/>
              <w:noProof/>
              <w:color w:val="0000FF"/>
            </w:rPr>
            <w:t>Company Name</w:t>
          </w:r>
          <w:r w:rsidR="0015716E">
            <w:rPr>
              <w:rFonts w:ascii="Open Sans" w:hAnsi="Open Sans"/>
              <w:noProof/>
              <w:color w:val="auto"/>
            </w:rPr>
            <w:t>]</w:t>
          </w:r>
        </w:sdtContent>
      </w:sdt>
      <w:r w:rsidR="00585A4D" w:rsidRPr="00863153">
        <w:rPr>
          <w:rFonts w:ascii="Open Sans" w:hAnsi="Open Sans"/>
          <w:color w:val="auto"/>
        </w:rPr>
        <w:t xml:space="preserve"> is not required to respond to FOI requests received directly from members of the public in relation to any other of its commercial activities. If such a request is received, the Registered Manager should refer the requesting party to the scope of the legislation and politely decline to provide the information.</w:t>
      </w:r>
      <w:r w:rsidR="00585A4D" w:rsidRPr="00585A4D">
        <w:rPr>
          <w:rFonts w:ascii="Open Sans" w:hAnsi="Open Sans"/>
          <w:color w:val="auto"/>
        </w:rPr>
        <w:t xml:space="preserve"> </w:t>
      </w:r>
    </w:p>
    <w:p w14:paraId="01B96938" w14:textId="77777777" w:rsidR="00585A4D" w:rsidRPr="00585A4D" w:rsidRDefault="00585A4D" w:rsidP="00585A4D">
      <w:pPr>
        <w:jc w:val="both"/>
        <w:rPr>
          <w:rFonts w:ascii="Open Sans" w:hAnsi="Open Sans"/>
          <w:color w:val="auto"/>
        </w:rPr>
      </w:pPr>
      <w:r w:rsidRPr="00585A4D">
        <w:rPr>
          <w:rFonts w:ascii="Open Sans" w:hAnsi="Open Sans"/>
          <w:color w:val="auto"/>
        </w:rPr>
        <w:lastRenderedPageBreak/>
        <w:t>Upon receipt of an FOI request, the Registered Manager will endeavour to ensure that the requested information is collated and returned to the contracting public authority to allow them to meet the 20-working day deadline of the legislation. Prior to sending any information it should be checked for any personal data, which should be redacted prior to sending.</w:t>
      </w:r>
    </w:p>
    <w:p w14:paraId="41063434" w14:textId="4F058D46" w:rsidR="00585A4D" w:rsidRPr="00863153" w:rsidRDefault="00585A4D" w:rsidP="00585A4D">
      <w:pPr>
        <w:jc w:val="both"/>
        <w:rPr>
          <w:rFonts w:ascii="Open Sans" w:hAnsi="Open Sans"/>
          <w:color w:val="auto"/>
        </w:rPr>
      </w:pPr>
      <w:r w:rsidRPr="00585A4D">
        <w:rPr>
          <w:rFonts w:ascii="Open Sans" w:hAnsi="Open Sans"/>
          <w:color w:val="auto"/>
        </w:rPr>
        <w:t xml:space="preserve">In certain </w:t>
      </w:r>
      <w:r w:rsidRPr="00863153">
        <w:rPr>
          <w:rFonts w:ascii="Open Sans" w:hAnsi="Open Sans"/>
          <w:color w:val="auto"/>
        </w:rPr>
        <w:t xml:space="preserve">circumstances </w:t>
      </w:r>
      <w:sdt>
        <w:sdtPr>
          <w:rPr>
            <w:rFonts w:ascii="Open Sans" w:hAnsi="Open Sans"/>
            <w:color w:val="auto"/>
          </w:rPr>
          <w:tag w:val="HD:1.187.0.0:4fc254f9-720f-4aa7-810a-eb3a99fd3f83"/>
          <w:id w:val="60600962"/>
          <w:placeholder>
            <w:docPart w:val="52F1B77FA0304917A696EAA32D7E86E8"/>
          </w:placeholder>
        </w:sdtPr>
        <w:sdtEndPr/>
        <w:sdtContent>
          <w:r w:rsidR="0015716E">
            <w:rPr>
              <w:rFonts w:ascii="Open Sans" w:hAnsi="Open Sans"/>
              <w:noProof/>
              <w:color w:val="auto"/>
            </w:rPr>
            <w:t>[</w:t>
          </w:r>
          <w:r w:rsidR="0015716E" w:rsidRPr="0015716E">
            <w:rPr>
              <w:rFonts w:ascii="Open Sans" w:hAnsi="Open Sans"/>
              <w:noProof/>
              <w:color w:val="0000FF"/>
            </w:rPr>
            <w:t>Company Name</w:t>
          </w:r>
          <w:r w:rsidR="0015716E">
            <w:rPr>
              <w:rFonts w:ascii="Open Sans" w:hAnsi="Open Sans"/>
              <w:noProof/>
              <w:color w:val="auto"/>
            </w:rPr>
            <w:t>]</w:t>
          </w:r>
        </w:sdtContent>
      </w:sdt>
      <w:r w:rsidRPr="00863153">
        <w:rPr>
          <w:rFonts w:ascii="Open Sans" w:hAnsi="Open Sans"/>
          <w:color w:val="auto"/>
        </w:rPr>
        <w:t xml:space="preserve"> may be asked for our views as to whether certain information should be released before the public body decides as to how to respond. The person responsible for making this decision in </w:t>
      </w:r>
      <w:sdt>
        <w:sdtPr>
          <w:rPr>
            <w:rFonts w:ascii="Open Sans" w:hAnsi="Open Sans"/>
            <w:color w:val="auto"/>
          </w:rPr>
          <w:tag w:val="HD:1.187.0.0:8333809f-3b3d-4b53-9ba4-e722addfed0d"/>
          <w:id w:val="-628556950"/>
          <w:placeholder>
            <w:docPart w:val="C1933D8731024592B6316F67601D7A84"/>
          </w:placeholder>
        </w:sdtPr>
        <w:sdtEndPr/>
        <w:sdtContent>
          <w:r w:rsidR="0015716E">
            <w:rPr>
              <w:rFonts w:ascii="Open Sans" w:hAnsi="Open Sans"/>
              <w:noProof/>
              <w:color w:val="auto"/>
            </w:rPr>
            <w:t>[</w:t>
          </w:r>
          <w:r w:rsidR="0015716E" w:rsidRPr="0015716E">
            <w:rPr>
              <w:rFonts w:ascii="Open Sans" w:hAnsi="Open Sans"/>
              <w:noProof/>
              <w:color w:val="0000FF"/>
            </w:rPr>
            <w:t>Company Name</w:t>
          </w:r>
          <w:r w:rsidR="0015716E">
            <w:rPr>
              <w:rFonts w:ascii="Open Sans" w:hAnsi="Open Sans"/>
              <w:noProof/>
              <w:color w:val="auto"/>
            </w:rPr>
            <w:t>]</w:t>
          </w:r>
        </w:sdtContent>
      </w:sdt>
      <w:r w:rsidRPr="00863153">
        <w:rPr>
          <w:rFonts w:ascii="Open Sans" w:hAnsi="Open Sans"/>
          <w:color w:val="auto"/>
        </w:rPr>
        <w:t xml:space="preserve"> would be the Registered Manager.</w:t>
      </w:r>
    </w:p>
    <w:p w14:paraId="260D84D6" w14:textId="01E22C3E" w:rsidR="00585A4D" w:rsidRDefault="00585A4D" w:rsidP="00585A4D">
      <w:pPr>
        <w:jc w:val="both"/>
        <w:rPr>
          <w:rFonts w:ascii="Open Sans" w:hAnsi="Open Sans"/>
          <w:color w:val="auto"/>
        </w:rPr>
      </w:pPr>
      <w:r w:rsidRPr="00863153">
        <w:rPr>
          <w:rFonts w:ascii="Open Sans" w:hAnsi="Open Sans"/>
          <w:color w:val="auto"/>
        </w:rPr>
        <w:t xml:space="preserve">If </w:t>
      </w:r>
      <w:sdt>
        <w:sdtPr>
          <w:rPr>
            <w:rFonts w:ascii="Open Sans" w:hAnsi="Open Sans"/>
            <w:color w:val="auto"/>
          </w:rPr>
          <w:tag w:val="HD:1.187.0.0:fd97466f-971d-4011-bc10-66e925abedf5"/>
          <w:id w:val="-983241455"/>
          <w:placeholder>
            <w:docPart w:val="14F7F73AA32848A8952389A9664AD8AD"/>
          </w:placeholder>
        </w:sdtPr>
        <w:sdtEndPr/>
        <w:sdtContent>
          <w:r w:rsidR="0015716E">
            <w:rPr>
              <w:rFonts w:ascii="Open Sans" w:hAnsi="Open Sans"/>
              <w:noProof/>
              <w:color w:val="auto"/>
            </w:rPr>
            <w:t>[</w:t>
          </w:r>
          <w:r w:rsidR="0015716E" w:rsidRPr="0015716E">
            <w:rPr>
              <w:rFonts w:ascii="Open Sans" w:hAnsi="Open Sans"/>
              <w:noProof/>
              <w:color w:val="0000FF"/>
            </w:rPr>
            <w:t>Company Name</w:t>
          </w:r>
          <w:r w:rsidR="0015716E">
            <w:rPr>
              <w:rFonts w:ascii="Open Sans" w:hAnsi="Open Sans"/>
              <w:noProof/>
              <w:color w:val="auto"/>
            </w:rPr>
            <w:t>]</w:t>
          </w:r>
        </w:sdtContent>
      </w:sdt>
      <w:r w:rsidRPr="00863153">
        <w:rPr>
          <w:rFonts w:ascii="Open Sans" w:hAnsi="Open Sans"/>
          <w:color w:val="auto"/>
        </w:rPr>
        <w:t xml:space="preserve"> provides any information to a public body on the understanding that it is confidential, this should be highlighted on the documents provided. If information has not been provided to a public body on a confidential basis, the public body may consult with </w:t>
      </w:r>
      <w:sdt>
        <w:sdtPr>
          <w:rPr>
            <w:rFonts w:ascii="Open Sans" w:hAnsi="Open Sans"/>
            <w:color w:val="auto"/>
          </w:rPr>
          <w:tag w:val="HD:1.187.0.0:33f011d7-cdd7-49c0-94b7-284f787fa6d5"/>
          <w:id w:val="1895612986"/>
          <w:placeholder>
            <w:docPart w:val="6D72C1FCA80649E5832ABC031AF51BA7"/>
          </w:placeholder>
        </w:sdtPr>
        <w:sdtEndPr/>
        <w:sdtContent>
          <w:r w:rsidR="0015716E">
            <w:rPr>
              <w:rFonts w:ascii="Open Sans" w:hAnsi="Open Sans"/>
              <w:noProof/>
              <w:color w:val="auto"/>
            </w:rPr>
            <w:t>[</w:t>
          </w:r>
          <w:r w:rsidR="0015716E" w:rsidRPr="0015716E">
            <w:rPr>
              <w:rFonts w:ascii="Open Sans" w:hAnsi="Open Sans"/>
              <w:noProof/>
              <w:color w:val="0000FF"/>
            </w:rPr>
            <w:t>Company Name</w:t>
          </w:r>
          <w:r w:rsidR="0015716E">
            <w:rPr>
              <w:rFonts w:ascii="Open Sans" w:hAnsi="Open Sans"/>
              <w:noProof/>
              <w:color w:val="auto"/>
            </w:rPr>
            <w:t>]</w:t>
          </w:r>
        </w:sdtContent>
      </w:sdt>
      <w:r w:rsidRPr="00863153">
        <w:rPr>
          <w:rFonts w:ascii="Open Sans" w:hAnsi="Open Sans"/>
          <w:color w:val="auto"/>
        </w:rPr>
        <w:t xml:space="preserve"> as to</w:t>
      </w:r>
      <w:r w:rsidRPr="00585A4D">
        <w:rPr>
          <w:rFonts w:ascii="Open Sans" w:hAnsi="Open Sans"/>
          <w:color w:val="auto"/>
        </w:rPr>
        <w:t xml:space="preserve"> whether any exemptions under the legislation may apply (for example prejudicing commercial interests).</w:t>
      </w:r>
    </w:p>
    <w:p w14:paraId="6FADDD55" w14:textId="77777777" w:rsidR="00BF600E" w:rsidRPr="00585A4D" w:rsidRDefault="00BF600E" w:rsidP="00585A4D">
      <w:pPr>
        <w:jc w:val="both"/>
        <w:rPr>
          <w:rFonts w:ascii="Open Sans" w:hAnsi="Open Sans"/>
          <w:color w:val="auto"/>
        </w:rPr>
      </w:pPr>
    </w:p>
    <w:p w14:paraId="7C10ECAD" w14:textId="77777777" w:rsidR="00085A9C" w:rsidRDefault="00585A4D" w:rsidP="00585A4D">
      <w:pPr>
        <w:pStyle w:val="Heading1"/>
      </w:pPr>
      <w:bookmarkStart w:id="20" w:name="_Toc147999919"/>
      <w:r>
        <w:t>Roles and Responsibilities</w:t>
      </w:r>
      <w:bookmarkEnd w:id="20"/>
    </w:p>
    <w:p w14:paraId="3054B125" w14:textId="0E48DA83" w:rsidR="0060166C" w:rsidRPr="0060166C" w:rsidRDefault="0060166C" w:rsidP="0060166C">
      <w:pPr>
        <w:ind w:right="216"/>
        <w:jc w:val="both"/>
        <w:rPr>
          <w:rFonts w:ascii="Open Sans" w:eastAsia="Montserrat" w:hAnsi="Open Sans" w:cs="Montserrat"/>
          <w:color w:val="auto"/>
        </w:rPr>
      </w:pPr>
      <w:r w:rsidRPr="0060166C">
        <w:rPr>
          <w:rFonts w:ascii="Open Sans" w:eastAsia="Montserrat" w:hAnsi="Open Sans" w:cs="Montserrat"/>
          <w:color w:val="auto"/>
        </w:rPr>
        <w:t xml:space="preserve">The </w:t>
      </w:r>
      <w:r w:rsidRPr="0060166C">
        <w:rPr>
          <w:rFonts w:ascii="Open Sans" w:eastAsia="Montserrat" w:hAnsi="Open Sans" w:cs="Montserrat"/>
          <w:color w:val="auto"/>
          <w:highlight w:val="yellow"/>
        </w:rPr>
        <w:t>Data Protection Officer/Data Protection Lead</w:t>
      </w:r>
      <w:r w:rsidRPr="0060166C">
        <w:rPr>
          <w:rFonts w:ascii="Open Sans" w:eastAsia="Montserrat" w:hAnsi="Open Sans" w:cs="Montserrat"/>
          <w:color w:val="auto"/>
        </w:rPr>
        <w:t xml:space="preserve"> has overall responsibility for information governance </w:t>
      </w:r>
      <w:r w:rsidRPr="00863153">
        <w:rPr>
          <w:rFonts w:ascii="Open Sans" w:eastAsia="Montserrat" w:hAnsi="Open Sans" w:cs="Montserrat"/>
          <w:color w:val="auto"/>
        </w:rPr>
        <w:t xml:space="preserve">within </w:t>
      </w:r>
      <w:sdt>
        <w:sdtPr>
          <w:rPr>
            <w:rFonts w:ascii="Open Sans" w:eastAsia="Montserrat" w:hAnsi="Open Sans" w:cs="Montserrat"/>
            <w:color w:val="auto"/>
          </w:rPr>
          <w:tag w:val="HD:1.187.0.0:a6a0f2e0-2493-452a-9e8b-7d033125ee91"/>
          <w:id w:val="-192154842"/>
          <w:placeholder>
            <w:docPart w:val="3083456E3E4B4A89910A02C417F4C0C7"/>
          </w:placeholder>
        </w:sdtPr>
        <w:sdtEndPr/>
        <w:sdtContent>
          <w:r w:rsidR="0015716E">
            <w:rPr>
              <w:rFonts w:ascii="Open Sans" w:eastAsia="Montserrat" w:hAnsi="Open Sans" w:cs="Montserrat"/>
              <w:noProof/>
              <w:color w:val="auto"/>
            </w:rPr>
            <w:t>[</w:t>
          </w:r>
          <w:r w:rsidR="0015716E" w:rsidRPr="0015716E">
            <w:rPr>
              <w:rFonts w:ascii="Open Sans" w:eastAsia="Montserrat" w:hAnsi="Open Sans" w:cs="Montserrat"/>
              <w:noProof/>
              <w:color w:val="0000FF"/>
            </w:rPr>
            <w:t>Company Name</w:t>
          </w:r>
          <w:r w:rsidR="0015716E">
            <w:rPr>
              <w:rFonts w:ascii="Open Sans" w:eastAsia="Montserrat" w:hAnsi="Open Sans" w:cs="Montserrat"/>
              <w:noProof/>
              <w:color w:val="auto"/>
            </w:rPr>
            <w:t>]</w:t>
          </w:r>
        </w:sdtContent>
      </w:sdt>
      <w:r w:rsidRPr="00863153">
        <w:rPr>
          <w:rFonts w:ascii="Open Sans" w:eastAsia="Montserrat" w:hAnsi="Open Sans" w:cs="Montserrat"/>
          <w:color w:val="auto"/>
        </w:rPr>
        <w:t>.</w:t>
      </w:r>
      <w:r w:rsidRPr="0060166C">
        <w:rPr>
          <w:rFonts w:ascii="Open Sans" w:eastAsia="Montserrat" w:hAnsi="Open Sans" w:cs="Montserrat"/>
          <w:color w:val="auto"/>
        </w:rPr>
        <w:t xml:space="preserve"> The </w:t>
      </w:r>
      <w:r w:rsidRPr="0060166C">
        <w:rPr>
          <w:rFonts w:ascii="Open Sans" w:eastAsia="Montserrat" w:hAnsi="Open Sans" w:cs="Montserrat"/>
          <w:color w:val="auto"/>
          <w:highlight w:val="yellow"/>
        </w:rPr>
        <w:t>Data Protection Officer/Data Protection Lead</w:t>
      </w:r>
      <w:r w:rsidRPr="0060166C">
        <w:rPr>
          <w:rFonts w:ascii="Open Sans" w:eastAsia="Montserrat" w:hAnsi="Open Sans" w:cs="Montserrat"/>
          <w:color w:val="auto"/>
        </w:rPr>
        <w:t xml:space="preserve"> is responsible for:</w:t>
      </w:r>
    </w:p>
    <w:p w14:paraId="3C1C9B81" w14:textId="5E65D55B" w:rsidR="0060166C" w:rsidRPr="0060166C" w:rsidRDefault="0060166C" w:rsidP="0060166C">
      <w:pPr>
        <w:numPr>
          <w:ilvl w:val="0"/>
          <w:numId w:val="32"/>
        </w:numPr>
        <w:contextualSpacing/>
        <w:jc w:val="both"/>
        <w:rPr>
          <w:rFonts w:ascii="Open Sans" w:eastAsia="Montserrat" w:hAnsi="Open Sans" w:cs="Montserrat"/>
          <w:color w:val="auto"/>
        </w:rPr>
      </w:pPr>
      <w:r w:rsidRPr="0060166C">
        <w:rPr>
          <w:rFonts w:ascii="Open Sans" w:eastAsia="Montserrat" w:hAnsi="Open Sans" w:cs="Montserrat"/>
          <w:color w:val="auto"/>
        </w:rPr>
        <w:t xml:space="preserve">informing and </w:t>
      </w:r>
      <w:r w:rsidRPr="00863153">
        <w:rPr>
          <w:rFonts w:ascii="Open Sans" w:eastAsia="Montserrat" w:hAnsi="Open Sans" w:cs="Montserrat"/>
          <w:color w:val="auto"/>
        </w:rPr>
        <w:t xml:space="preserve">advising </w:t>
      </w:r>
      <w:sdt>
        <w:sdtPr>
          <w:rPr>
            <w:rFonts w:ascii="Open Sans" w:eastAsia="Montserrat" w:hAnsi="Open Sans" w:cs="Montserrat"/>
            <w:color w:val="auto"/>
          </w:rPr>
          <w:tag w:val="HD:1.187.0.0:817bac98-67be-47cb-a8a0-5f69ca6aedc9"/>
          <w:id w:val="351694045"/>
          <w:placeholder>
            <w:docPart w:val="57E0EC9067224391BE67D46C86BE4FF0"/>
          </w:placeholder>
        </w:sdtPr>
        <w:sdtEndPr/>
        <w:sdtContent>
          <w:r w:rsidR="0015716E">
            <w:rPr>
              <w:rFonts w:ascii="Open Sans" w:eastAsia="Montserrat" w:hAnsi="Open Sans" w:cs="Montserrat"/>
              <w:noProof/>
              <w:color w:val="auto"/>
            </w:rPr>
            <w:t>[</w:t>
          </w:r>
          <w:r w:rsidR="0015716E" w:rsidRPr="0015716E">
            <w:rPr>
              <w:rFonts w:ascii="Open Sans" w:eastAsia="Montserrat" w:hAnsi="Open Sans" w:cs="Montserrat"/>
              <w:noProof/>
              <w:color w:val="0000FF"/>
            </w:rPr>
            <w:t>Company Name</w:t>
          </w:r>
          <w:r w:rsidR="0015716E">
            <w:rPr>
              <w:rFonts w:ascii="Open Sans" w:eastAsia="Montserrat" w:hAnsi="Open Sans" w:cs="Montserrat"/>
              <w:noProof/>
              <w:color w:val="auto"/>
            </w:rPr>
            <w:t>]</w:t>
          </w:r>
        </w:sdtContent>
      </w:sdt>
      <w:r w:rsidRPr="00863153">
        <w:rPr>
          <w:rFonts w:ascii="Open Sans" w:eastAsia="Montserrat" w:hAnsi="Open Sans" w:cs="Montserrat"/>
          <w:color w:val="auto"/>
        </w:rPr>
        <w:t xml:space="preserve"> and individuals associated with the business about their obligations to comply with the GDPR and relevant data protection legislation</w:t>
      </w:r>
    </w:p>
    <w:p w14:paraId="30866D25" w14:textId="77777777" w:rsidR="0060166C" w:rsidRPr="0060166C" w:rsidRDefault="0060166C" w:rsidP="0060166C">
      <w:pPr>
        <w:numPr>
          <w:ilvl w:val="0"/>
          <w:numId w:val="32"/>
        </w:numPr>
        <w:contextualSpacing/>
        <w:jc w:val="both"/>
        <w:rPr>
          <w:rFonts w:ascii="Open Sans" w:eastAsia="Montserrat" w:hAnsi="Open Sans" w:cs="Montserrat"/>
          <w:color w:val="auto"/>
        </w:rPr>
      </w:pPr>
      <w:r w:rsidRPr="0060166C">
        <w:rPr>
          <w:rFonts w:ascii="Open Sans" w:eastAsia="Montserrat" w:hAnsi="Open Sans" w:cs="Montserrat"/>
          <w:color w:val="auto"/>
        </w:rPr>
        <w:t>monitoring compliance with the GDPR and other data protection legislation, including managing internal data protection activities and ensuring that relevant training is available for all members of staff</w:t>
      </w:r>
    </w:p>
    <w:p w14:paraId="3015F0A5" w14:textId="77777777" w:rsidR="0060166C" w:rsidRPr="0060166C" w:rsidRDefault="0060166C" w:rsidP="0060166C">
      <w:pPr>
        <w:numPr>
          <w:ilvl w:val="0"/>
          <w:numId w:val="32"/>
        </w:numPr>
        <w:contextualSpacing/>
        <w:jc w:val="both"/>
        <w:rPr>
          <w:rFonts w:ascii="Open Sans" w:eastAsia="Montserrat" w:hAnsi="Open Sans" w:cs="Montserrat"/>
          <w:color w:val="auto"/>
        </w:rPr>
      </w:pPr>
      <w:r w:rsidRPr="0060166C">
        <w:rPr>
          <w:rFonts w:ascii="Open Sans" w:eastAsia="Montserrat" w:hAnsi="Open Sans" w:cs="Montserrat"/>
          <w:color w:val="auto"/>
        </w:rPr>
        <w:t>acting as the first point of contact for regulatory authorities and for data subjects</w:t>
      </w:r>
    </w:p>
    <w:p w14:paraId="54BDB95D" w14:textId="77777777" w:rsidR="0060166C" w:rsidRDefault="0060166C" w:rsidP="0060166C">
      <w:pPr>
        <w:numPr>
          <w:ilvl w:val="0"/>
          <w:numId w:val="32"/>
        </w:numPr>
        <w:contextualSpacing/>
        <w:jc w:val="both"/>
        <w:rPr>
          <w:rFonts w:ascii="Open Sans" w:eastAsia="Montserrat" w:hAnsi="Open Sans" w:cs="Montserrat"/>
          <w:color w:val="auto"/>
        </w:rPr>
      </w:pPr>
      <w:r w:rsidRPr="0060166C">
        <w:rPr>
          <w:rFonts w:ascii="Open Sans" w:eastAsia="Montserrat" w:hAnsi="Open Sans" w:cs="Montserrat"/>
          <w:color w:val="auto"/>
        </w:rPr>
        <w:t>investigating any breaches of the GDPR, reporting such breaches as appropriate and ensuring that appropriate arrangements are put in place to prevent similar breaches occurring in the future.</w:t>
      </w:r>
    </w:p>
    <w:p w14:paraId="2A292E0B" w14:textId="77777777" w:rsidR="00DE7055" w:rsidRPr="0060166C" w:rsidRDefault="00DE7055" w:rsidP="00DE7055">
      <w:pPr>
        <w:ind w:left="720"/>
        <w:contextualSpacing/>
        <w:jc w:val="both"/>
        <w:rPr>
          <w:rFonts w:ascii="Open Sans" w:eastAsia="Montserrat" w:hAnsi="Open Sans" w:cs="Montserrat"/>
          <w:color w:val="auto"/>
        </w:rPr>
      </w:pPr>
    </w:p>
    <w:p w14:paraId="0D7D134F" w14:textId="77777777" w:rsidR="0060166C" w:rsidRPr="0060166C" w:rsidRDefault="0060166C" w:rsidP="0060166C">
      <w:pPr>
        <w:jc w:val="both"/>
        <w:rPr>
          <w:rFonts w:ascii="Open Sans" w:eastAsia="Montserrat" w:hAnsi="Open Sans" w:cs="Montserrat"/>
          <w:color w:val="auto"/>
        </w:rPr>
      </w:pPr>
      <w:r w:rsidRPr="0060166C">
        <w:rPr>
          <w:rFonts w:ascii="Open Sans" w:eastAsia="Montserrat" w:hAnsi="Open Sans" w:cs="Montserrat"/>
          <w:color w:val="auto"/>
        </w:rPr>
        <w:t>The Registered Manager is responsible for:</w:t>
      </w:r>
    </w:p>
    <w:p w14:paraId="125A6E1B" w14:textId="77777777" w:rsidR="0060166C" w:rsidRPr="0060166C" w:rsidRDefault="0060166C" w:rsidP="0060166C">
      <w:pPr>
        <w:numPr>
          <w:ilvl w:val="0"/>
          <w:numId w:val="31"/>
        </w:numPr>
        <w:ind w:left="567" w:hanging="283"/>
        <w:contextualSpacing/>
        <w:jc w:val="both"/>
        <w:rPr>
          <w:rFonts w:ascii="Open Sans" w:eastAsia="Montserrat" w:hAnsi="Open Sans" w:cs="Montserrat"/>
          <w:color w:val="auto"/>
        </w:rPr>
      </w:pPr>
      <w:r w:rsidRPr="0060166C">
        <w:rPr>
          <w:rFonts w:ascii="Open Sans" w:eastAsia="Montserrat" w:hAnsi="Open Sans" w:cs="Montserrat"/>
          <w:color w:val="auto"/>
        </w:rPr>
        <w:t>carrying out and keeping up to date a personal data audit</w:t>
      </w:r>
    </w:p>
    <w:p w14:paraId="323EC253" w14:textId="77777777" w:rsidR="0060166C" w:rsidRPr="0060166C" w:rsidRDefault="0060166C" w:rsidP="0060166C">
      <w:pPr>
        <w:numPr>
          <w:ilvl w:val="0"/>
          <w:numId w:val="31"/>
        </w:numPr>
        <w:ind w:left="567" w:hanging="283"/>
        <w:contextualSpacing/>
        <w:jc w:val="both"/>
        <w:rPr>
          <w:rFonts w:ascii="Open Sans" w:eastAsia="Montserrat" w:hAnsi="Open Sans" w:cs="Montserrat"/>
          <w:color w:val="auto"/>
        </w:rPr>
      </w:pPr>
      <w:r w:rsidRPr="0060166C">
        <w:rPr>
          <w:rFonts w:ascii="Open Sans" w:eastAsia="Montserrat" w:hAnsi="Open Sans" w:cs="Montserrat"/>
          <w:color w:val="auto"/>
        </w:rPr>
        <w:t>ensuring that this policy is implemented within their team and that all members of staff receive Information Governance Training in line with this Policy.</w:t>
      </w:r>
    </w:p>
    <w:p w14:paraId="2CB1ACB1" w14:textId="77777777" w:rsidR="00585A4D" w:rsidRPr="00585A4D" w:rsidRDefault="00585A4D" w:rsidP="00585A4D"/>
    <w:p w14:paraId="373AC12B" w14:textId="77777777" w:rsidR="002B2499" w:rsidRPr="002B681F" w:rsidRDefault="001622B9" w:rsidP="000269C5">
      <w:pPr>
        <w:pStyle w:val="Heading1"/>
      </w:pPr>
      <w:bookmarkStart w:id="21" w:name="_Toc147999920"/>
      <w:r w:rsidRPr="002B681F">
        <w:lastRenderedPageBreak/>
        <w:t>Monitoring</w:t>
      </w:r>
      <w:r w:rsidR="0060166C">
        <w:t xml:space="preserve"> and Compliance of the Policy</w:t>
      </w:r>
      <w:bookmarkEnd w:id="21"/>
    </w:p>
    <w:p w14:paraId="6411514E" w14:textId="77777777" w:rsidR="00F03732" w:rsidRPr="00F03732" w:rsidRDefault="00F03732" w:rsidP="00F03732">
      <w:pPr>
        <w:jc w:val="both"/>
        <w:rPr>
          <w:rFonts w:ascii="Open Sans" w:eastAsia="Montserrat" w:hAnsi="Open Sans" w:cs="Montserrat"/>
          <w:color w:val="auto"/>
        </w:rPr>
      </w:pPr>
      <w:r w:rsidRPr="00F03732">
        <w:rPr>
          <w:rFonts w:ascii="Open Sans" w:eastAsia="Montserrat" w:hAnsi="Open Sans" w:cs="Montserrat"/>
          <w:color w:val="auto"/>
        </w:rPr>
        <w:t xml:space="preserve">The </w:t>
      </w:r>
      <w:r w:rsidRPr="00F03732">
        <w:rPr>
          <w:rFonts w:ascii="Open Sans" w:eastAsia="Montserrat" w:hAnsi="Open Sans" w:cs="Montserrat"/>
          <w:color w:val="auto"/>
          <w:highlight w:val="yellow"/>
        </w:rPr>
        <w:t>Data Protection Officer/Data Protection Lead</w:t>
      </w:r>
      <w:r w:rsidRPr="00F03732">
        <w:rPr>
          <w:rFonts w:ascii="Open Sans" w:eastAsia="Montserrat" w:hAnsi="Open Sans" w:cs="Montserrat"/>
          <w:color w:val="auto"/>
        </w:rPr>
        <w:t xml:space="preserve"> is responsible for ensuring the ongoing relevance of this Policy and for monitoring the consistency of its application. This will primarily be done via face-to-face supervision sessions. </w:t>
      </w:r>
    </w:p>
    <w:p w14:paraId="07691081" w14:textId="08D82D12" w:rsidR="00F03732" w:rsidRPr="00F03732" w:rsidRDefault="00F03732" w:rsidP="00F03732">
      <w:pPr>
        <w:jc w:val="both"/>
        <w:rPr>
          <w:rFonts w:ascii="Open Sans" w:eastAsia="Montserrat" w:hAnsi="Open Sans" w:cs="Montserrat"/>
          <w:color w:val="auto"/>
        </w:rPr>
      </w:pPr>
      <w:r w:rsidRPr="00F03732">
        <w:rPr>
          <w:rFonts w:ascii="Open Sans" w:eastAsia="Montserrat" w:hAnsi="Open Sans" w:cs="Montserrat"/>
          <w:color w:val="auto"/>
        </w:rPr>
        <w:t xml:space="preserve">This policy will be routinely reviewed annually by the </w:t>
      </w:r>
      <w:r w:rsidRPr="00F03732">
        <w:rPr>
          <w:rFonts w:ascii="Open Sans" w:eastAsia="Montserrat" w:hAnsi="Open Sans" w:cs="Montserrat"/>
          <w:color w:val="auto"/>
          <w:highlight w:val="yellow"/>
        </w:rPr>
        <w:t>Data Protection Officer/Data Protection Lead</w:t>
      </w:r>
      <w:r w:rsidRPr="00F03732">
        <w:rPr>
          <w:rFonts w:ascii="Open Sans" w:eastAsia="Montserrat" w:hAnsi="Open Sans" w:cs="Montserrat"/>
          <w:color w:val="auto"/>
        </w:rPr>
        <w:t>, or earlier if there are any changes in legislation.</w:t>
      </w:r>
    </w:p>
    <w:p w14:paraId="0A45A741" w14:textId="77777777" w:rsidR="00BF600E" w:rsidRPr="002B681F" w:rsidRDefault="00BF600E" w:rsidP="001622B9">
      <w:pPr>
        <w:rPr>
          <w:rFonts w:ascii="Open Sans" w:hAnsi="Open Sans" w:cs="Open Sans"/>
          <w:color w:val="auto"/>
        </w:rPr>
      </w:pPr>
    </w:p>
    <w:p w14:paraId="2D2E1C04" w14:textId="77777777" w:rsidR="002B2499" w:rsidRPr="002B681F" w:rsidRDefault="00B524DF" w:rsidP="000269C5">
      <w:pPr>
        <w:pStyle w:val="Heading1"/>
      </w:pPr>
      <w:bookmarkStart w:id="22" w:name="_Toc147999921"/>
      <w:r w:rsidRPr="002B681F">
        <w:t>Related Policies</w:t>
      </w:r>
      <w:bookmarkEnd w:id="22"/>
      <w:r w:rsidR="00F03732">
        <w:t xml:space="preserve"> </w:t>
      </w:r>
    </w:p>
    <w:p w14:paraId="7F5C74B0" w14:textId="77777777" w:rsidR="00DE7055" w:rsidRPr="00BD6A2D" w:rsidRDefault="00DE7055" w:rsidP="00BD6A2D">
      <w:pPr>
        <w:pStyle w:val="ListParagraph"/>
        <w:numPr>
          <w:ilvl w:val="0"/>
          <w:numId w:val="33"/>
        </w:numPr>
        <w:rPr>
          <w:rFonts w:ascii="Open Sans" w:hAnsi="Open Sans"/>
          <w:color w:val="auto"/>
        </w:rPr>
      </w:pPr>
      <w:r w:rsidRPr="00BD6A2D">
        <w:rPr>
          <w:rFonts w:ascii="Open Sans" w:hAnsi="Open Sans"/>
          <w:color w:val="auto"/>
        </w:rPr>
        <w:t>Confidentiality Policy</w:t>
      </w:r>
    </w:p>
    <w:p w14:paraId="18F58604" w14:textId="77777777" w:rsidR="00DE7055" w:rsidRPr="00BD6A2D" w:rsidRDefault="00DE7055" w:rsidP="00BD6A2D">
      <w:pPr>
        <w:pStyle w:val="ListParagraph"/>
        <w:numPr>
          <w:ilvl w:val="0"/>
          <w:numId w:val="33"/>
        </w:numPr>
        <w:rPr>
          <w:rFonts w:ascii="Open Sans" w:hAnsi="Open Sans"/>
          <w:color w:val="auto"/>
        </w:rPr>
      </w:pPr>
      <w:r w:rsidRPr="00BD6A2D">
        <w:rPr>
          <w:rFonts w:ascii="Open Sans" w:hAnsi="Open Sans"/>
          <w:color w:val="auto"/>
        </w:rPr>
        <w:t>Governance and Risk Policy</w:t>
      </w:r>
    </w:p>
    <w:p w14:paraId="1E230785" w14:textId="77777777" w:rsidR="00DE7055" w:rsidRPr="00BD6A2D" w:rsidRDefault="00DE7055" w:rsidP="00BD6A2D">
      <w:pPr>
        <w:pStyle w:val="ListParagraph"/>
        <w:numPr>
          <w:ilvl w:val="0"/>
          <w:numId w:val="33"/>
        </w:numPr>
        <w:rPr>
          <w:rFonts w:ascii="Open Sans" w:hAnsi="Open Sans"/>
          <w:color w:val="auto"/>
        </w:rPr>
      </w:pPr>
      <w:r w:rsidRPr="00BD6A2D">
        <w:rPr>
          <w:rFonts w:ascii="Open Sans" w:hAnsi="Open Sans"/>
          <w:color w:val="auto"/>
        </w:rPr>
        <w:t>Quality Assurance Policy</w:t>
      </w:r>
    </w:p>
    <w:p w14:paraId="4005A71B" w14:textId="77777777" w:rsidR="00B524DF" w:rsidRPr="002B681F" w:rsidRDefault="00B524DF" w:rsidP="00B524DF">
      <w:pPr>
        <w:rPr>
          <w:rFonts w:ascii="Open Sans" w:hAnsi="Open Sans" w:cs="Open Sans"/>
          <w:color w:val="auto"/>
        </w:rPr>
      </w:pPr>
    </w:p>
    <w:p w14:paraId="33E8978B" w14:textId="77777777" w:rsidR="002B2499" w:rsidRPr="002B681F" w:rsidRDefault="00F17033" w:rsidP="000269C5">
      <w:pPr>
        <w:pStyle w:val="Heading1"/>
      </w:pPr>
      <w:bookmarkStart w:id="23" w:name="_Toc147999922"/>
      <w:r w:rsidRPr="002B681F">
        <w:t>Legislation and Guidance</w:t>
      </w:r>
      <w:bookmarkEnd w:id="23"/>
    </w:p>
    <w:p w14:paraId="7D0A7613" w14:textId="77777777" w:rsidR="00BD6A2D" w:rsidRPr="00BD6A2D" w:rsidRDefault="00BD6A2D" w:rsidP="0041348B">
      <w:pPr>
        <w:rPr>
          <w:rFonts w:ascii="Open Sans" w:hAnsi="Open Sans"/>
          <w:b/>
          <w:bCs/>
          <w:color w:val="auto"/>
        </w:rPr>
      </w:pPr>
      <w:r>
        <w:rPr>
          <w:rFonts w:ascii="Open Sans" w:hAnsi="Open Sans"/>
          <w:b/>
          <w:bCs/>
          <w:color w:val="auto"/>
        </w:rPr>
        <w:t>Relevant Legislation</w:t>
      </w:r>
    </w:p>
    <w:p w14:paraId="1560BB27" w14:textId="77777777" w:rsidR="0041348B" w:rsidRPr="00BD6A2D" w:rsidRDefault="0041348B" w:rsidP="00BD6A2D">
      <w:pPr>
        <w:pStyle w:val="ListParagraph"/>
        <w:numPr>
          <w:ilvl w:val="0"/>
          <w:numId w:val="34"/>
        </w:numPr>
        <w:rPr>
          <w:rFonts w:ascii="Open Sans" w:hAnsi="Open Sans"/>
          <w:color w:val="auto"/>
        </w:rPr>
      </w:pPr>
      <w:r w:rsidRPr="00BD6A2D">
        <w:rPr>
          <w:rFonts w:ascii="Open Sans" w:hAnsi="Open Sans"/>
          <w:color w:val="auto"/>
        </w:rPr>
        <w:t>Data Protection Act 2018</w:t>
      </w:r>
    </w:p>
    <w:p w14:paraId="3AF89193" w14:textId="77777777" w:rsidR="0041348B" w:rsidRPr="00BD6A2D" w:rsidRDefault="0041348B" w:rsidP="00BD6A2D">
      <w:pPr>
        <w:pStyle w:val="ListParagraph"/>
        <w:numPr>
          <w:ilvl w:val="0"/>
          <w:numId w:val="34"/>
        </w:numPr>
        <w:rPr>
          <w:rFonts w:ascii="Open Sans" w:hAnsi="Open Sans"/>
          <w:color w:val="auto"/>
        </w:rPr>
      </w:pPr>
      <w:r w:rsidRPr="00BD6A2D">
        <w:rPr>
          <w:rFonts w:ascii="Open Sans" w:hAnsi="Open Sans"/>
          <w:color w:val="auto"/>
        </w:rPr>
        <w:t>Freedom of Information Act 2000</w:t>
      </w:r>
    </w:p>
    <w:p w14:paraId="6CF5760A" w14:textId="77777777" w:rsidR="0041348B" w:rsidRPr="00BD6A2D" w:rsidRDefault="0041348B" w:rsidP="00BD6A2D">
      <w:pPr>
        <w:pStyle w:val="ListParagraph"/>
        <w:numPr>
          <w:ilvl w:val="0"/>
          <w:numId w:val="34"/>
        </w:numPr>
        <w:rPr>
          <w:rFonts w:ascii="Open Sans" w:hAnsi="Open Sans"/>
          <w:color w:val="auto"/>
        </w:rPr>
      </w:pPr>
      <w:r w:rsidRPr="00BD6A2D">
        <w:rPr>
          <w:rFonts w:ascii="Open Sans" w:hAnsi="Open Sans"/>
          <w:color w:val="auto"/>
        </w:rPr>
        <w:t>General Data Protection Regulation 2016</w:t>
      </w:r>
    </w:p>
    <w:p w14:paraId="1FBE3BF8" w14:textId="77777777" w:rsidR="0041348B" w:rsidRPr="00BD6A2D" w:rsidRDefault="0041348B" w:rsidP="00BD6A2D">
      <w:pPr>
        <w:pStyle w:val="ListParagraph"/>
        <w:numPr>
          <w:ilvl w:val="0"/>
          <w:numId w:val="34"/>
        </w:numPr>
        <w:rPr>
          <w:rFonts w:ascii="Open Sans" w:hAnsi="Open Sans"/>
          <w:color w:val="auto"/>
        </w:rPr>
      </w:pPr>
      <w:r w:rsidRPr="00BD6A2D">
        <w:rPr>
          <w:rFonts w:ascii="Open Sans" w:hAnsi="Open Sans"/>
          <w:color w:val="auto"/>
        </w:rPr>
        <w:t>Privacy and Electronic Communications (EC Directive) Regulations (PECR) 2003</w:t>
      </w:r>
    </w:p>
    <w:p w14:paraId="600F66F1" w14:textId="77777777" w:rsidR="0041348B" w:rsidRDefault="0041348B" w:rsidP="00BD6A2D">
      <w:pPr>
        <w:pStyle w:val="ListParagraph"/>
        <w:numPr>
          <w:ilvl w:val="0"/>
          <w:numId w:val="34"/>
        </w:numPr>
        <w:rPr>
          <w:rFonts w:ascii="Open Sans" w:hAnsi="Open Sans"/>
          <w:color w:val="auto"/>
        </w:rPr>
      </w:pPr>
      <w:r w:rsidRPr="00BD6A2D">
        <w:rPr>
          <w:rFonts w:ascii="Open Sans" w:hAnsi="Open Sans"/>
          <w:color w:val="auto"/>
        </w:rPr>
        <w:t>Private and Voluntary Health Care (England) Regulations 2001</w:t>
      </w:r>
    </w:p>
    <w:p w14:paraId="49ED2130" w14:textId="77777777" w:rsidR="00BD6A2D" w:rsidRPr="00BD6A2D" w:rsidRDefault="00BD6A2D" w:rsidP="00BD6A2D">
      <w:pPr>
        <w:rPr>
          <w:rFonts w:ascii="Open Sans" w:hAnsi="Open Sans"/>
          <w:b/>
          <w:bCs/>
          <w:color w:val="auto"/>
        </w:rPr>
      </w:pPr>
      <w:r>
        <w:rPr>
          <w:rFonts w:ascii="Open Sans" w:hAnsi="Open Sans"/>
          <w:b/>
          <w:bCs/>
          <w:color w:val="auto"/>
        </w:rPr>
        <w:t>Guidance</w:t>
      </w:r>
    </w:p>
    <w:p w14:paraId="291F0F06" w14:textId="77777777" w:rsidR="0041348B" w:rsidRPr="00BD6A2D" w:rsidRDefault="0041348B" w:rsidP="00BD6A2D">
      <w:pPr>
        <w:pStyle w:val="ListParagraph"/>
        <w:numPr>
          <w:ilvl w:val="0"/>
          <w:numId w:val="35"/>
        </w:numPr>
        <w:rPr>
          <w:rFonts w:ascii="Open Sans" w:hAnsi="Open Sans"/>
        </w:rPr>
      </w:pPr>
      <w:r w:rsidRPr="00BD6A2D">
        <w:rPr>
          <w:rFonts w:ascii="Open Sans" w:hAnsi="Open Sans"/>
          <w:color w:val="auto"/>
        </w:rPr>
        <w:t xml:space="preserve">Information Commissioner’s Office Guide to the General Data Protection Regulation: </w:t>
      </w:r>
      <w:hyperlink r:id="rId17" w:history="1">
        <w:r w:rsidRPr="00BD6A2D">
          <w:rPr>
            <w:rStyle w:val="Hyperlink"/>
            <w:rFonts w:ascii="Open Sans" w:hAnsi="Open Sans"/>
          </w:rPr>
          <w:t>https://ico.org.uk/for-organisations/guide-to-data-protection/guide-to-the-general-data-protection-regulation-gdpr/</w:t>
        </w:r>
      </w:hyperlink>
    </w:p>
    <w:p w14:paraId="279011D4" w14:textId="77777777" w:rsidR="0041348B" w:rsidRPr="00BD6A2D" w:rsidRDefault="0041348B" w:rsidP="00BD6A2D">
      <w:pPr>
        <w:pStyle w:val="ListParagraph"/>
        <w:numPr>
          <w:ilvl w:val="0"/>
          <w:numId w:val="35"/>
        </w:numPr>
        <w:rPr>
          <w:rStyle w:val="Hyperlink"/>
          <w:rFonts w:ascii="Open Sans" w:hAnsi="Open Sans"/>
        </w:rPr>
      </w:pPr>
      <w:r w:rsidRPr="00BD6A2D">
        <w:rPr>
          <w:rFonts w:ascii="Open Sans" w:hAnsi="Open Sans"/>
          <w:color w:val="auto"/>
        </w:rPr>
        <w:t xml:space="preserve">The Information Governance Review: Information to Share or not to Share: </w:t>
      </w:r>
      <w:hyperlink r:id="rId18" w:history="1">
        <w:r w:rsidRPr="00BD6A2D">
          <w:rPr>
            <w:rStyle w:val="Hyperlink"/>
            <w:rFonts w:ascii="Open Sans" w:hAnsi="Open Sans"/>
          </w:rPr>
          <w:t>https://assets.publishing.service.gov.uk/government/uploads/system/uploads/attachment_data/file/192572/2900774_InfoGovernance_accv2.pdf</w:t>
        </w:r>
      </w:hyperlink>
    </w:p>
    <w:p w14:paraId="5D08B1C7" w14:textId="77777777" w:rsidR="0041348B" w:rsidRPr="00BD6A2D" w:rsidRDefault="0041348B" w:rsidP="00BD6A2D">
      <w:pPr>
        <w:pStyle w:val="ListParagraph"/>
        <w:numPr>
          <w:ilvl w:val="0"/>
          <w:numId w:val="35"/>
        </w:numPr>
        <w:rPr>
          <w:rStyle w:val="Hyperlink"/>
          <w:rFonts w:ascii="Open Sans" w:hAnsi="Open Sans"/>
        </w:rPr>
      </w:pPr>
      <w:r w:rsidRPr="00BD6A2D">
        <w:rPr>
          <w:rFonts w:ascii="Open Sans" w:hAnsi="Open Sans"/>
          <w:color w:val="auto"/>
        </w:rPr>
        <w:t xml:space="preserve">NHS England Information Security Policy: </w:t>
      </w:r>
      <w:hyperlink r:id="rId19" w:history="1">
        <w:r w:rsidRPr="00BD6A2D">
          <w:rPr>
            <w:rStyle w:val="Hyperlink"/>
            <w:rFonts w:ascii="Open Sans" w:hAnsi="Open Sans"/>
          </w:rPr>
          <w:t>information-security-policy-v4.0.pdf (england.nhs.uk)</w:t>
        </w:r>
      </w:hyperlink>
    </w:p>
    <w:p w14:paraId="7B408BF2" w14:textId="2B1F2269" w:rsidR="00775958" w:rsidRPr="00EA2A0B" w:rsidRDefault="00EA2A0B" w:rsidP="00274452">
      <w:pPr>
        <w:pStyle w:val="ListParagraph"/>
        <w:numPr>
          <w:ilvl w:val="0"/>
          <w:numId w:val="35"/>
        </w:numPr>
        <w:rPr>
          <w:rFonts w:ascii="Open Sans" w:hAnsi="Open Sans" w:cs="Open Sans"/>
          <w:color w:val="auto"/>
        </w:rPr>
      </w:pPr>
      <w:r w:rsidRPr="00EA2A0B">
        <w:rPr>
          <w:rFonts w:ascii="Open Sans" w:hAnsi="Open Sans"/>
          <w:color w:val="auto"/>
        </w:rPr>
        <w:t>NHS England Records Management Code of Practice 2023:</w:t>
      </w:r>
      <w:r>
        <w:rPr>
          <w:rFonts w:ascii="Open Sans" w:hAnsi="Open Sans"/>
          <w:color w:val="auto"/>
        </w:rPr>
        <w:t xml:space="preserve"> </w:t>
      </w:r>
      <w:hyperlink r:id="rId20" w:history="1">
        <w:r w:rsidR="00F15BE0" w:rsidRPr="00B62BB6">
          <w:rPr>
            <w:rStyle w:val="Hyperlink"/>
            <w:rFonts w:ascii="Open Sans" w:hAnsi="Open Sans"/>
          </w:rPr>
          <w:t>https://transform.england.nhs.uk/information-governance/guidance/records-management-code/</w:t>
        </w:r>
      </w:hyperlink>
      <w:r w:rsidR="00F15BE0">
        <w:rPr>
          <w:rFonts w:ascii="Open Sans" w:hAnsi="Open Sans"/>
          <w:color w:val="auto"/>
        </w:rPr>
        <w:t xml:space="preserve"> </w:t>
      </w:r>
      <w:r>
        <w:t xml:space="preserve"> </w:t>
      </w:r>
      <w:r w:rsidR="00775958" w:rsidRPr="00EA2A0B">
        <w:rPr>
          <w:rFonts w:ascii="Open Sans" w:hAnsi="Open Sans" w:cs="Open Sans"/>
          <w:color w:val="auto"/>
        </w:rPr>
        <w:br w:type="page"/>
      </w:r>
    </w:p>
    <w:p w14:paraId="1FD2B1F3" w14:textId="77777777" w:rsidR="00A57697" w:rsidRPr="002B681F" w:rsidRDefault="00A57697" w:rsidP="00A57697">
      <w:pPr>
        <w:pStyle w:val="Heading1"/>
      </w:pPr>
      <w:bookmarkStart w:id="24" w:name="_Toc97280968"/>
      <w:bookmarkStart w:id="25" w:name="_Toc97728272"/>
      <w:bookmarkStart w:id="26" w:name="_Toc147999923"/>
      <w:r>
        <w:lastRenderedPageBreak/>
        <w:t>Summary of Review</w:t>
      </w:r>
      <w:bookmarkEnd w:id="24"/>
      <w:bookmarkEnd w:id="25"/>
      <w:bookmarkEnd w:id="26"/>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A57697" w14:paraId="7671B502" w14:textId="77777777" w:rsidTr="00D35164">
        <w:trPr>
          <w:cantSplit/>
          <w:trHeight w:val="612"/>
        </w:trPr>
        <w:tc>
          <w:tcPr>
            <w:tcW w:w="4490" w:type="dxa"/>
            <w:shd w:val="clear" w:color="auto" w:fill="DEEAF6" w:themeFill="accent5" w:themeFillTint="33"/>
            <w:vAlign w:val="center"/>
          </w:tcPr>
          <w:p w14:paraId="71018101" w14:textId="77777777" w:rsidR="00A57697" w:rsidRPr="00C25F0F" w:rsidRDefault="00A57697" w:rsidP="00D35164">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61BEF960" w14:textId="77777777" w:rsidR="00A57697" w:rsidRPr="00C25F0F" w:rsidRDefault="00A57697" w:rsidP="00D35164">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A57697" w14:paraId="183534D8" w14:textId="77777777" w:rsidTr="00D35164">
        <w:trPr>
          <w:cantSplit/>
          <w:trHeight w:val="612"/>
        </w:trPr>
        <w:tc>
          <w:tcPr>
            <w:tcW w:w="4490" w:type="dxa"/>
            <w:shd w:val="clear" w:color="auto" w:fill="DEEAF6" w:themeFill="accent5" w:themeFillTint="33"/>
            <w:vAlign w:val="center"/>
          </w:tcPr>
          <w:p w14:paraId="033A0577" w14:textId="77777777" w:rsidR="00A57697" w:rsidRPr="00C25F0F" w:rsidRDefault="00A57697" w:rsidP="00D35164">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0bd7f5d0-d79d-479a-a71d-eed60cc8d2e1"/>
            <w:id w:val="-1465198978"/>
            <w:placeholder>
              <w:docPart w:val="6FFA9E987C874377A228FF188D5F08E2"/>
            </w:placeholder>
          </w:sdtPr>
          <w:sdtEndPr/>
          <w:sdtContent>
            <w:tc>
              <w:tcPr>
                <w:tcW w:w="4490" w:type="dxa"/>
                <w:shd w:val="clear" w:color="auto" w:fill="F2F2F2" w:themeFill="background1" w:themeFillShade="F2"/>
                <w:vAlign w:val="center"/>
              </w:tcPr>
              <w:p w14:paraId="63F063E5" w14:textId="7860104F" w:rsidR="00A57697" w:rsidRPr="00C25F0F" w:rsidRDefault="0015716E" w:rsidP="00D35164">
                <w:pPr>
                  <w:keepNext/>
                  <w:keepLines/>
                  <w:rPr>
                    <w:rFonts w:ascii="Open Sans" w:hAnsi="Open Sans" w:cs="Open Sans"/>
                    <w:color w:val="auto"/>
                    <w:sz w:val="20"/>
                    <w:szCs w:val="20"/>
                  </w:rPr>
                </w:pPr>
                <w:r>
                  <w:rPr>
                    <w:rFonts w:ascii="Open Sans" w:hAnsi="Open Sans" w:cs="Open Sans"/>
                    <w:noProof/>
                    <w:color w:val="auto"/>
                    <w:sz w:val="20"/>
                    <w:szCs w:val="20"/>
                  </w:rPr>
                  <w:t>[</w:t>
                </w:r>
                <w:r w:rsidRPr="0015716E">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A57697" w14:paraId="38A8C516" w14:textId="77777777" w:rsidTr="00D35164">
        <w:trPr>
          <w:cantSplit/>
          <w:trHeight w:val="612"/>
        </w:trPr>
        <w:tc>
          <w:tcPr>
            <w:tcW w:w="4490" w:type="dxa"/>
            <w:shd w:val="clear" w:color="auto" w:fill="DEEAF6" w:themeFill="accent5" w:themeFillTint="33"/>
            <w:vAlign w:val="center"/>
          </w:tcPr>
          <w:p w14:paraId="4C38F51F" w14:textId="77777777" w:rsidR="00A57697" w:rsidRPr="00C25F0F" w:rsidRDefault="00A57697" w:rsidP="00D35164">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40207802" w14:textId="77777777" w:rsidR="00A57697" w:rsidRPr="00C25F0F" w:rsidRDefault="00A57697" w:rsidP="00D35164">
            <w:pPr>
              <w:keepNext/>
              <w:keepLines/>
              <w:rPr>
                <w:rFonts w:ascii="Open Sans" w:hAnsi="Open Sans" w:cs="Open Sans"/>
                <w:color w:val="auto"/>
                <w:sz w:val="20"/>
                <w:szCs w:val="20"/>
              </w:rPr>
            </w:pPr>
          </w:p>
        </w:tc>
      </w:tr>
      <w:tr w:rsidR="00A57697" w14:paraId="42CC7E13" w14:textId="77777777" w:rsidTr="00D35164">
        <w:trPr>
          <w:cantSplit/>
          <w:trHeight w:val="550"/>
        </w:trPr>
        <w:tc>
          <w:tcPr>
            <w:tcW w:w="4490" w:type="dxa"/>
            <w:shd w:val="clear" w:color="auto" w:fill="DEEAF6" w:themeFill="accent5" w:themeFillTint="33"/>
            <w:vAlign w:val="center"/>
          </w:tcPr>
          <w:p w14:paraId="3D9DA719" w14:textId="77777777" w:rsidR="00A57697" w:rsidRPr="00C25F0F" w:rsidRDefault="00A57697" w:rsidP="00D35164">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64203635" w14:textId="77777777" w:rsidR="00A57697" w:rsidRPr="00C25F0F" w:rsidRDefault="00A57697" w:rsidP="00D35164">
            <w:pPr>
              <w:keepNext/>
              <w:keepLines/>
              <w:rPr>
                <w:rFonts w:ascii="Open Sans" w:hAnsi="Open Sans" w:cs="Open Sans"/>
                <w:color w:val="auto"/>
                <w:sz w:val="20"/>
                <w:szCs w:val="20"/>
              </w:rPr>
            </w:pPr>
          </w:p>
        </w:tc>
      </w:tr>
      <w:tr w:rsidR="00A57697" w14:paraId="3085C1D8" w14:textId="77777777" w:rsidTr="00D35164">
        <w:trPr>
          <w:cantSplit/>
          <w:trHeight w:val="1020"/>
        </w:trPr>
        <w:tc>
          <w:tcPr>
            <w:tcW w:w="4479" w:type="dxa"/>
            <w:shd w:val="clear" w:color="auto" w:fill="DEEAF6" w:themeFill="accent5" w:themeFillTint="33"/>
            <w:vAlign w:val="center"/>
          </w:tcPr>
          <w:p w14:paraId="3A0D6B2E" w14:textId="77777777" w:rsidR="00A57697" w:rsidRPr="00C25F0F" w:rsidRDefault="00A57697" w:rsidP="00D35164">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2FD59A1B" w14:textId="77777777" w:rsidR="00A57697" w:rsidRPr="00C25F0F" w:rsidRDefault="00A57697" w:rsidP="00D35164">
            <w:pPr>
              <w:keepNext/>
              <w:keepLines/>
              <w:rPr>
                <w:rFonts w:ascii="Open Sans" w:hAnsi="Open Sans" w:cs="Open Sans"/>
                <w:color w:val="auto"/>
                <w:sz w:val="20"/>
                <w:szCs w:val="20"/>
              </w:rPr>
            </w:pPr>
          </w:p>
        </w:tc>
      </w:tr>
      <w:tr w:rsidR="00A57697" w14:paraId="1F56F6D7" w14:textId="77777777" w:rsidTr="00D35164">
        <w:trPr>
          <w:cantSplit/>
          <w:trHeight w:val="501"/>
        </w:trPr>
        <w:tc>
          <w:tcPr>
            <w:tcW w:w="4490" w:type="dxa"/>
            <w:shd w:val="clear" w:color="auto" w:fill="DEEAF6" w:themeFill="accent5" w:themeFillTint="33"/>
            <w:vAlign w:val="center"/>
          </w:tcPr>
          <w:p w14:paraId="166A529D" w14:textId="77777777" w:rsidR="00A57697" w:rsidRPr="00C25F0F" w:rsidRDefault="00A57697" w:rsidP="00D35164">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07F00E08" w14:textId="77777777" w:rsidR="00A57697" w:rsidRPr="00C25F0F" w:rsidRDefault="00A57697" w:rsidP="00D35164">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A57697" w14:paraId="10C38A83" w14:textId="77777777" w:rsidTr="00D35164">
        <w:trPr>
          <w:cantSplit/>
          <w:trHeight w:val="501"/>
        </w:trPr>
        <w:tc>
          <w:tcPr>
            <w:tcW w:w="4490" w:type="dxa"/>
            <w:shd w:val="clear" w:color="auto" w:fill="DEEAF6" w:themeFill="accent5" w:themeFillTint="33"/>
            <w:vAlign w:val="center"/>
          </w:tcPr>
          <w:p w14:paraId="664856D7" w14:textId="77777777" w:rsidR="00A57697" w:rsidRPr="00C25F0F" w:rsidRDefault="00A57697" w:rsidP="00D35164">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fb0fa71c-6119-403d-95f8-50ebc6999e14"/>
            <w:id w:val="-858504271"/>
            <w:placeholder>
              <w:docPart w:val="7F8EF63516E440B987FA098A0C03C242"/>
            </w:placeholder>
          </w:sdtPr>
          <w:sdtEndPr/>
          <w:sdtContent>
            <w:tc>
              <w:tcPr>
                <w:tcW w:w="4490" w:type="dxa"/>
                <w:shd w:val="clear" w:color="auto" w:fill="F2F2F2" w:themeFill="background1" w:themeFillShade="F2"/>
                <w:vAlign w:val="center"/>
              </w:tcPr>
              <w:p w14:paraId="003873EA" w14:textId="4CEA3E8F" w:rsidR="00A57697" w:rsidRPr="00C25F0F" w:rsidRDefault="0015716E" w:rsidP="00D35164">
                <w:pPr>
                  <w:keepNext/>
                  <w:keepLines/>
                  <w:rPr>
                    <w:rFonts w:ascii="Open Sans" w:hAnsi="Open Sans" w:cs="Open Sans"/>
                    <w:color w:val="auto"/>
                    <w:sz w:val="20"/>
                    <w:szCs w:val="20"/>
                  </w:rPr>
                </w:pPr>
                <w:r>
                  <w:rPr>
                    <w:rFonts w:ascii="Open Sans" w:hAnsi="Open Sans" w:cs="Open Sans"/>
                    <w:noProof/>
                    <w:color w:val="auto"/>
                    <w:sz w:val="20"/>
                    <w:szCs w:val="20"/>
                  </w:rPr>
                  <w:t>[</w:t>
                </w:r>
                <w:r w:rsidRPr="0015716E">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38A58767" w14:textId="77777777" w:rsidR="00B10813" w:rsidRPr="002B681F" w:rsidRDefault="00B10813" w:rsidP="002E2C26">
      <w:pPr>
        <w:rPr>
          <w:rFonts w:ascii="Open Sans" w:hAnsi="Open Sans" w:cs="Open Sans"/>
          <w:color w:val="auto"/>
        </w:rPr>
      </w:pPr>
    </w:p>
    <w:sectPr w:rsidR="00B10813" w:rsidRPr="002B681F" w:rsidSect="008461A5">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AE8C" w14:textId="77777777" w:rsidR="00D81B36" w:rsidRDefault="00D81B36" w:rsidP="00F26800">
      <w:pPr>
        <w:spacing w:after="0" w:line="240" w:lineRule="auto"/>
      </w:pPr>
      <w:r>
        <w:separator/>
      </w:r>
    </w:p>
  </w:endnote>
  <w:endnote w:type="continuationSeparator" w:id="0">
    <w:p w14:paraId="61389130" w14:textId="77777777" w:rsidR="00D81B36" w:rsidRDefault="00D81B36" w:rsidP="00F26800">
      <w:pPr>
        <w:spacing w:after="0" w:line="240" w:lineRule="auto"/>
      </w:pPr>
      <w:r>
        <w:continuationSeparator/>
      </w:r>
    </w:p>
  </w:endnote>
  <w:endnote w:type="continuationNotice" w:id="1">
    <w:p w14:paraId="376ED44E" w14:textId="77777777" w:rsidR="00D81B36" w:rsidRDefault="00D81B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8C7B" w14:textId="77777777" w:rsidR="00710C5F" w:rsidRDefault="00710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DF4D" w14:textId="437C2F2D" w:rsidR="007B18EE" w:rsidRDefault="00E030EA" w:rsidP="003D5703">
    <w:pPr>
      <w:pStyle w:val="Footer"/>
      <w:tabs>
        <w:tab w:val="left" w:pos="12195"/>
      </w:tabs>
      <w:rPr>
        <w:noProof/>
      </w:rPr>
    </w:pPr>
    <w:r>
      <w:rPr>
        <w:noProof/>
      </w:rPr>
      <w:drawing>
        <wp:anchor distT="0" distB="0" distL="114300" distR="114300" simplePos="0" relativeHeight="251658248" behindDoc="1" locked="0" layoutInCell="1" allowOverlap="1" wp14:anchorId="44DE6FD2" wp14:editId="247493F9">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275D7247" wp14:editId="46F5D7D2">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r w:rsidR="00BC6849" w:rsidRPr="00EA7C0E">
      <w:rPr>
        <w:b/>
        <w:bCs/>
        <w:noProof/>
        <w:highlight w:val="yellow"/>
      </w:rPr>
      <w:drawing>
        <wp:anchor distT="0" distB="0" distL="114300" distR="114300" simplePos="0" relativeHeight="251658246" behindDoc="0" locked="0" layoutInCell="1" allowOverlap="1" wp14:anchorId="60657ECF" wp14:editId="30BEBE24">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25837A25" w14:textId="6FC22E55" w:rsidR="00F26800" w:rsidRPr="00B9509F" w:rsidRDefault="00B44BA7"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Information Governance and Record Keeping</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3D5703">
      <w:rPr>
        <w:rFonts w:ascii="Open Sans" w:hAnsi="Open Sans" w:cs="Open Sans"/>
        <w:color w:val="auto"/>
        <w:sz w:val="20"/>
        <w:szCs w:val="20"/>
      </w:rPr>
      <w:t>3</w:t>
    </w:r>
  </w:p>
  <w:p w14:paraId="3FF1A9F2" w14:textId="77777777" w:rsidR="0009208F" w:rsidRDefault="0009208F" w:rsidP="00471F18">
    <w:pPr>
      <w:pStyle w:val="Footer"/>
      <w:tabs>
        <w:tab w:val="left" w:pos="12195"/>
      </w:tabs>
      <w:rPr>
        <w:color w:val="auto"/>
      </w:rPr>
    </w:pPr>
  </w:p>
  <w:p w14:paraId="35116DD9" w14:textId="3287C284"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3D5703">
      <w:rPr>
        <w:rFonts w:ascii="Open Sans" w:hAnsi="Open Sans" w:cs="Open Sans"/>
        <w:color w:val="auto"/>
        <w:sz w:val="18"/>
        <w:szCs w:val="18"/>
      </w:rPr>
      <w:t>3</w:t>
    </w:r>
    <w:r w:rsidR="00D25D9F" w:rsidRPr="00A54D62">
      <w:rPr>
        <w:rFonts w:ascii="Open Sans" w:hAnsi="Open Sans" w:cs="Open Sans"/>
        <w:color w:val="auto"/>
        <w:sz w:val="18"/>
        <w:szCs w:val="18"/>
      </w:rPr>
      <w:tab/>
    </w:r>
  </w:p>
  <w:p w14:paraId="78AFFBDD"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A691"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0AF138BA" wp14:editId="6319E68C">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0A5166BF" w14:textId="77777777" w:rsidR="00DA5468" w:rsidRPr="001D5FF8" w:rsidRDefault="00DA5468" w:rsidP="00DA5468">
                          <w:pPr>
                            <w:spacing w:after="0"/>
                            <w:jc w:val="center"/>
                            <w:rPr>
                              <w:rFonts w:ascii="Cambria" w:hAnsi="Cambria"/>
                              <w:b/>
                              <w:color w:val="44546A" w:themeColor="text2"/>
                              <w:sz w:val="24"/>
                            </w:rPr>
                          </w:pPr>
                        </w:p>
                        <w:p w14:paraId="6FDF6D39"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696E1A9E" w14:textId="77777777" w:rsidR="00DA5468" w:rsidRPr="001D5FF8" w:rsidRDefault="00DA5468" w:rsidP="00DA5468">
                          <w:pPr>
                            <w:spacing w:after="0"/>
                            <w:jc w:val="center"/>
                            <w:rPr>
                              <w:rFonts w:ascii="Cambria" w:hAnsi="Cambria"/>
                              <w:b/>
                              <w:color w:val="44546A" w:themeColor="text2"/>
                              <w:sz w:val="24"/>
                            </w:rPr>
                          </w:pPr>
                        </w:p>
                        <w:p w14:paraId="4000036E"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138BA"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0A5166BF" w14:textId="77777777" w:rsidR="00DA5468" w:rsidRPr="001D5FF8" w:rsidRDefault="00DA5468" w:rsidP="00DA5468">
                    <w:pPr>
                      <w:spacing w:after="0"/>
                      <w:jc w:val="center"/>
                      <w:rPr>
                        <w:rFonts w:ascii="Cambria" w:hAnsi="Cambria"/>
                        <w:b/>
                        <w:color w:val="44546A" w:themeColor="text2"/>
                        <w:sz w:val="24"/>
                      </w:rPr>
                    </w:pPr>
                  </w:p>
                  <w:p w14:paraId="6FDF6D39"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696E1A9E" w14:textId="77777777" w:rsidR="00DA5468" w:rsidRPr="001D5FF8" w:rsidRDefault="00DA5468" w:rsidP="00DA5468">
                    <w:pPr>
                      <w:spacing w:after="0"/>
                      <w:jc w:val="center"/>
                      <w:rPr>
                        <w:rFonts w:ascii="Cambria" w:hAnsi="Cambria"/>
                        <w:b/>
                        <w:color w:val="44546A" w:themeColor="text2"/>
                        <w:sz w:val="24"/>
                      </w:rPr>
                    </w:pPr>
                  </w:p>
                  <w:p w14:paraId="4000036E"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73AE84CA" wp14:editId="092923DC">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6A16D3CB"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5218E" w14:textId="77777777" w:rsidR="00D81B36" w:rsidRDefault="00D81B36" w:rsidP="00F26800">
      <w:pPr>
        <w:spacing w:after="0" w:line="240" w:lineRule="auto"/>
      </w:pPr>
      <w:r>
        <w:separator/>
      </w:r>
    </w:p>
  </w:footnote>
  <w:footnote w:type="continuationSeparator" w:id="0">
    <w:p w14:paraId="45D44319" w14:textId="77777777" w:rsidR="00D81B36" w:rsidRDefault="00D81B36" w:rsidP="00F26800">
      <w:pPr>
        <w:spacing w:after="0" w:line="240" w:lineRule="auto"/>
      </w:pPr>
      <w:r>
        <w:continuationSeparator/>
      </w:r>
    </w:p>
  </w:footnote>
  <w:footnote w:type="continuationNotice" w:id="1">
    <w:p w14:paraId="6C615874" w14:textId="77777777" w:rsidR="00D81B36" w:rsidRDefault="00D81B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DA2E" w14:textId="77777777" w:rsidR="00710C5F" w:rsidRDefault="00710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lang w:val="en-US"/>
      </w:rPr>
      <w:tag w:val="HD:1.187.0.0:1602ddda-a24e-43a9-b297-5167a257175b"/>
      <w:id w:val="-1880081227"/>
      <w:placeholder>
        <w:docPart w:val="A394891D301C4DCCA2581B0B38BA038F"/>
      </w:placeholder>
    </w:sdtPr>
    <w:sdtEndPr/>
    <w:sdtContent>
      <w:p w14:paraId="6A1F6CC5" w14:textId="7A947721" w:rsidR="00C047B1" w:rsidRPr="004F7A90" w:rsidRDefault="004F7A90" w:rsidP="004F7A90">
        <w:pPr>
          <w:pStyle w:val="Header"/>
          <w:shd w:val="clear" w:color="auto" w:fill="44546A" w:themeFill="text2"/>
          <w:jc w:val="center"/>
          <w:rPr>
            <w:rFonts w:ascii="Open Sans" w:hAnsi="Open Sans" w:cs="Open Sans"/>
            <w:b/>
            <w:bCs/>
            <w:color w:val="FFFFFF" w:themeColor="background1"/>
            <w:lang w:val="en-US"/>
          </w:rPr>
        </w:pPr>
        <w:r>
          <w:rPr>
            <w:rFonts w:ascii="Open Sans" w:hAnsi="Open Sans" w:cs="Open Sans"/>
            <w:b/>
            <w:bCs/>
            <w:noProof/>
            <w:color w:val="FFFFFF" w:themeColor="background1"/>
            <w:lang w:val="en-US"/>
          </w:rPr>
          <w:t>[</w:t>
        </w:r>
        <w:r w:rsidRPr="004F7A90">
          <w:rPr>
            <w:rFonts w:ascii="Open Sans" w:hAnsi="Open Sans" w:cs="Open Sans"/>
            <w:b/>
            <w:bCs/>
            <w:noProof/>
            <w:color w:val="0000FF"/>
            <w:lang w:val="en-US"/>
          </w:rPr>
          <w:t>Company Name</w:t>
        </w:r>
        <w:r>
          <w:rPr>
            <w:rFonts w:ascii="Open Sans" w:hAnsi="Open Sans" w:cs="Open Sans"/>
            <w:b/>
            <w:bCs/>
            <w:noProof/>
            <w:color w:val="FFFFFF" w:themeColor="background1"/>
            <w:lang w:val="en-US"/>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28F3" w14:textId="62D3EABE" w:rsidR="003D3F42" w:rsidRPr="00710C5F" w:rsidRDefault="003D3F42" w:rsidP="007418B3">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10F20"/>
    <w:multiLevelType w:val="hybridMultilevel"/>
    <w:tmpl w:val="CB702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16BCF"/>
    <w:multiLevelType w:val="hybridMultilevel"/>
    <w:tmpl w:val="AC888386"/>
    <w:lvl w:ilvl="0" w:tplc="376CAC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325E7"/>
    <w:multiLevelType w:val="hybridMultilevel"/>
    <w:tmpl w:val="6B18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B783C"/>
    <w:multiLevelType w:val="hybridMultilevel"/>
    <w:tmpl w:val="C736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893989"/>
    <w:multiLevelType w:val="hybridMultilevel"/>
    <w:tmpl w:val="13EA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13718"/>
    <w:multiLevelType w:val="hybridMultilevel"/>
    <w:tmpl w:val="C68A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AF1E06"/>
    <w:multiLevelType w:val="hybridMultilevel"/>
    <w:tmpl w:val="FB0E036A"/>
    <w:lvl w:ilvl="0" w:tplc="7B70FB3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EEC19FA"/>
    <w:multiLevelType w:val="hybridMultilevel"/>
    <w:tmpl w:val="96049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5D15DA"/>
    <w:multiLevelType w:val="hybridMultilevel"/>
    <w:tmpl w:val="DC3EC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4A7734"/>
    <w:multiLevelType w:val="hybridMultilevel"/>
    <w:tmpl w:val="D5441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4146D3"/>
    <w:multiLevelType w:val="multilevel"/>
    <w:tmpl w:val="8A6A81B8"/>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8954460">
    <w:abstractNumId w:val="27"/>
  </w:num>
  <w:num w:numId="2" w16cid:durableId="559097076">
    <w:abstractNumId w:val="33"/>
  </w:num>
  <w:num w:numId="3" w16cid:durableId="779648445">
    <w:abstractNumId w:val="32"/>
  </w:num>
  <w:num w:numId="4" w16cid:durableId="471336932">
    <w:abstractNumId w:val="30"/>
  </w:num>
  <w:num w:numId="5" w16cid:durableId="1347319879">
    <w:abstractNumId w:val="15"/>
  </w:num>
  <w:num w:numId="6" w16cid:durableId="1459183872">
    <w:abstractNumId w:val="17"/>
  </w:num>
  <w:num w:numId="7" w16cid:durableId="1496726593">
    <w:abstractNumId w:val="18"/>
  </w:num>
  <w:num w:numId="8" w16cid:durableId="718357724">
    <w:abstractNumId w:val="30"/>
  </w:num>
  <w:num w:numId="9" w16cid:durableId="1624506723">
    <w:abstractNumId w:val="1"/>
  </w:num>
  <w:num w:numId="10" w16cid:durableId="236940598">
    <w:abstractNumId w:val="9"/>
  </w:num>
  <w:num w:numId="11" w16cid:durableId="703864712">
    <w:abstractNumId w:val="13"/>
  </w:num>
  <w:num w:numId="12" w16cid:durableId="1585068220">
    <w:abstractNumId w:val="11"/>
  </w:num>
  <w:num w:numId="13" w16cid:durableId="1039551476">
    <w:abstractNumId w:val="5"/>
  </w:num>
  <w:num w:numId="14" w16cid:durableId="66613975">
    <w:abstractNumId w:val="26"/>
  </w:num>
  <w:num w:numId="15" w16cid:durableId="1489518724">
    <w:abstractNumId w:val="25"/>
  </w:num>
  <w:num w:numId="16" w16cid:durableId="1220215613">
    <w:abstractNumId w:val="31"/>
  </w:num>
  <w:num w:numId="17" w16cid:durableId="691688845">
    <w:abstractNumId w:val="29"/>
  </w:num>
  <w:num w:numId="18" w16cid:durableId="509030426">
    <w:abstractNumId w:val="0"/>
  </w:num>
  <w:num w:numId="19" w16cid:durableId="217087484">
    <w:abstractNumId w:val="7"/>
  </w:num>
  <w:num w:numId="20" w16cid:durableId="33892380">
    <w:abstractNumId w:val="12"/>
  </w:num>
  <w:num w:numId="21" w16cid:durableId="199055438">
    <w:abstractNumId w:val="22"/>
  </w:num>
  <w:num w:numId="22" w16cid:durableId="1355302097">
    <w:abstractNumId w:val="21"/>
  </w:num>
  <w:num w:numId="23" w16cid:durableId="350450582">
    <w:abstractNumId w:val="23"/>
  </w:num>
  <w:num w:numId="24" w16cid:durableId="1878546702">
    <w:abstractNumId w:val="8"/>
  </w:num>
  <w:num w:numId="25" w16cid:durableId="1698388911">
    <w:abstractNumId w:val="28"/>
  </w:num>
  <w:num w:numId="26" w16cid:durableId="35156129">
    <w:abstractNumId w:val="34"/>
  </w:num>
  <w:num w:numId="27" w16cid:durableId="939221722">
    <w:abstractNumId w:val="24"/>
  </w:num>
  <w:num w:numId="28" w16cid:durableId="1422949686">
    <w:abstractNumId w:val="14"/>
  </w:num>
  <w:num w:numId="29" w16cid:durableId="1625772148">
    <w:abstractNumId w:val="4"/>
  </w:num>
  <w:num w:numId="30" w16cid:durableId="824785528">
    <w:abstractNumId w:val="16"/>
  </w:num>
  <w:num w:numId="31" w16cid:durableId="46034780">
    <w:abstractNumId w:val="20"/>
  </w:num>
  <w:num w:numId="32" w16cid:durableId="503856488">
    <w:abstractNumId w:val="10"/>
  </w:num>
  <w:num w:numId="33" w16cid:durableId="520364158">
    <w:abstractNumId w:val="19"/>
  </w:num>
  <w:num w:numId="34" w16cid:durableId="634287746">
    <w:abstractNumId w:val="6"/>
  </w:num>
  <w:num w:numId="35" w16cid:durableId="1865053968">
    <w:abstractNumId w:val="3"/>
  </w:num>
  <w:num w:numId="36" w16cid:durableId="2122794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3NDU1MjexMDU1NjdQ0lEKTi0uzszPAykwrAUAI6DgtCwAAAA="/>
  </w:docVars>
  <w:rsids>
    <w:rsidRoot w:val="00F26800"/>
    <w:rsid w:val="0001194A"/>
    <w:rsid w:val="00012AB8"/>
    <w:rsid w:val="000258B0"/>
    <w:rsid w:val="000269C5"/>
    <w:rsid w:val="00031EFC"/>
    <w:rsid w:val="0003666A"/>
    <w:rsid w:val="00037439"/>
    <w:rsid w:val="00050E25"/>
    <w:rsid w:val="00056C60"/>
    <w:rsid w:val="000638DD"/>
    <w:rsid w:val="00085A9C"/>
    <w:rsid w:val="00086E3F"/>
    <w:rsid w:val="000916D1"/>
    <w:rsid w:val="0009208F"/>
    <w:rsid w:val="000A27E6"/>
    <w:rsid w:val="000A35E2"/>
    <w:rsid w:val="000A4332"/>
    <w:rsid w:val="000A4941"/>
    <w:rsid w:val="000A5758"/>
    <w:rsid w:val="000B49EF"/>
    <w:rsid w:val="000B5814"/>
    <w:rsid w:val="000D665B"/>
    <w:rsid w:val="000E39C2"/>
    <w:rsid w:val="000F2324"/>
    <w:rsid w:val="000F727C"/>
    <w:rsid w:val="001065F1"/>
    <w:rsid w:val="00110C95"/>
    <w:rsid w:val="00127C42"/>
    <w:rsid w:val="00131950"/>
    <w:rsid w:val="00132474"/>
    <w:rsid w:val="00136CFC"/>
    <w:rsid w:val="001379FC"/>
    <w:rsid w:val="00146218"/>
    <w:rsid w:val="00150A71"/>
    <w:rsid w:val="00151C78"/>
    <w:rsid w:val="00152062"/>
    <w:rsid w:val="001521B8"/>
    <w:rsid w:val="00155FC1"/>
    <w:rsid w:val="0015716E"/>
    <w:rsid w:val="001601E0"/>
    <w:rsid w:val="001622B9"/>
    <w:rsid w:val="00174422"/>
    <w:rsid w:val="001770C1"/>
    <w:rsid w:val="00182EF0"/>
    <w:rsid w:val="0019382A"/>
    <w:rsid w:val="001A33DB"/>
    <w:rsid w:val="001B04F4"/>
    <w:rsid w:val="001B0E65"/>
    <w:rsid w:val="001D11DF"/>
    <w:rsid w:val="001D18F6"/>
    <w:rsid w:val="001D58B0"/>
    <w:rsid w:val="001D5FF8"/>
    <w:rsid w:val="001D66B2"/>
    <w:rsid w:val="001E1B5B"/>
    <w:rsid w:val="001E3B34"/>
    <w:rsid w:val="001E505C"/>
    <w:rsid w:val="001F0F73"/>
    <w:rsid w:val="0022748A"/>
    <w:rsid w:val="002379DF"/>
    <w:rsid w:val="0024467E"/>
    <w:rsid w:val="00253630"/>
    <w:rsid w:val="00255CE6"/>
    <w:rsid w:val="00260C4F"/>
    <w:rsid w:val="00262673"/>
    <w:rsid w:val="00264E5B"/>
    <w:rsid w:val="002723A8"/>
    <w:rsid w:val="00276712"/>
    <w:rsid w:val="0028025E"/>
    <w:rsid w:val="002837FB"/>
    <w:rsid w:val="00284F33"/>
    <w:rsid w:val="002907C0"/>
    <w:rsid w:val="00292B5B"/>
    <w:rsid w:val="002A357E"/>
    <w:rsid w:val="002A6E90"/>
    <w:rsid w:val="002B16D0"/>
    <w:rsid w:val="002B2499"/>
    <w:rsid w:val="002B4904"/>
    <w:rsid w:val="002B681F"/>
    <w:rsid w:val="002B6BCE"/>
    <w:rsid w:val="002C1EC9"/>
    <w:rsid w:val="002C4F08"/>
    <w:rsid w:val="002D2A3B"/>
    <w:rsid w:val="002D4E53"/>
    <w:rsid w:val="002D67D6"/>
    <w:rsid w:val="002E2C26"/>
    <w:rsid w:val="002F34FC"/>
    <w:rsid w:val="002F65EB"/>
    <w:rsid w:val="003052C6"/>
    <w:rsid w:val="00313022"/>
    <w:rsid w:val="00330DFA"/>
    <w:rsid w:val="00336D06"/>
    <w:rsid w:val="00337597"/>
    <w:rsid w:val="003407E1"/>
    <w:rsid w:val="00343B9D"/>
    <w:rsid w:val="00355159"/>
    <w:rsid w:val="00363146"/>
    <w:rsid w:val="00367919"/>
    <w:rsid w:val="003705E7"/>
    <w:rsid w:val="003805D5"/>
    <w:rsid w:val="003A30C4"/>
    <w:rsid w:val="003A3EEE"/>
    <w:rsid w:val="003C5DE6"/>
    <w:rsid w:val="003C7AB4"/>
    <w:rsid w:val="003D1D86"/>
    <w:rsid w:val="003D3F42"/>
    <w:rsid w:val="003D5311"/>
    <w:rsid w:val="003D5703"/>
    <w:rsid w:val="003E5A0D"/>
    <w:rsid w:val="003F3417"/>
    <w:rsid w:val="003F3A4C"/>
    <w:rsid w:val="00400B45"/>
    <w:rsid w:val="00406B14"/>
    <w:rsid w:val="0041348B"/>
    <w:rsid w:val="004234D7"/>
    <w:rsid w:val="004338E5"/>
    <w:rsid w:val="00464C48"/>
    <w:rsid w:val="00466551"/>
    <w:rsid w:val="00467D0C"/>
    <w:rsid w:val="00467EF7"/>
    <w:rsid w:val="00470EB9"/>
    <w:rsid w:val="00471F18"/>
    <w:rsid w:val="00473D3F"/>
    <w:rsid w:val="00473FE0"/>
    <w:rsid w:val="004748ED"/>
    <w:rsid w:val="00481657"/>
    <w:rsid w:val="0048239F"/>
    <w:rsid w:val="00491B2B"/>
    <w:rsid w:val="00495953"/>
    <w:rsid w:val="004C1850"/>
    <w:rsid w:val="004C740E"/>
    <w:rsid w:val="004D1A7B"/>
    <w:rsid w:val="004F01F0"/>
    <w:rsid w:val="004F2872"/>
    <w:rsid w:val="004F7A90"/>
    <w:rsid w:val="005150F5"/>
    <w:rsid w:val="005243BA"/>
    <w:rsid w:val="00525984"/>
    <w:rsid w:val="00525AD9"/>
    <w:rsid w:val="005328B0"/>
    <w:rsid w:val="005531BE"/>
    <w:rsid w:val="00553322"/>
    <w:rsid w:val="00556990"/>
    <w:rsid w:val="0056099C"/>
    <w:rsid w:val="00560A98"/>
    <w:rsid w:val="005638B0"/>
    <w:rsid w:val="0056627A"/>
    <w:rsid w:val="00572AB8"/>
    <w:rsid w:val="005744E8"/>
    <w:rsid w:val="00575BD4"/>
    <w:rsid w:val="00585A4D"/>
    <w:rsid w:val="00586586"/>
    <w:rsid w:val="005867F4"/>
    <w:rsid w:val="00592106"/>
    <w:rsid w:val="00593398"/>
    <w:rsid w:val="005943B8"/>
    <w:rsid w:val="005A1EB5"/>
    <w:rsid w:val="005A24AB"/>
    <w:rsid w:val="005A30BD"/>
    <w:rsid w:val="005A53FC"/>
    <w:rsid w:val="005B427D"/>
    <w:rsid w:val="005B5304"/>
    <w:rsid w:val="005C48D3"/>
    <w:rsid w:val="005C4ADE"/>
    <w:rsid w:val="005D37DA"/>
    <w:rsid w:val="005E1AC8"/>
    <w:rsid w:val="005F094F"/>
    <w:rsid w:val="0060166C"/>
    <w:rsid w:val="00607F19"/>
    <w:rsid w:val="00612168"/>
    <w:rsid w:val="006146AF"/>
    <w:rsid w:val="00623BD2"/>
    <w:rsid w:val="00644F9E"/>
    <w:rsid w:val="006504EC"/>
    <w:rsid w:val="00652707"/>
    <w:rsid w:val="00653CDF"/>
    <w:rsid w:val="006540CC"/>
    <w:rsid w:val="00656408"/>
    <w:rsid w:val="00660643"/>
    <w:rsid w:val="00664DC7"/>
    <w:rsid w:val="00664F53"/>
    <w:rsid w:val="00693FBE"/>
    <w:rsid w:val="006945ED"/>
    <w:rsid w:val="00694C64"/>
    <w:rsid w:val="006A1742"/>
    <w:rsid w:val="006A43B2"/>
    <w:rsid w:val="006B1FF8"/>
    <w:rsid w:val="006B663D"/>
    <w:rsid w:val="006C7A41"/>
    <w:rsid w:val="006D1837"/>
    <w:rsid w:val="006D75C8"/>
    <w:rsid w:val="006E5548"/>
    <w:rsid w:val="007071F5"/>
    <w:rsid w:val="00710C5F"/>
    <w:rsid w:val="0071607C"/>
    <w:rsid w:val="00720F0B"/>
    <w:rsid w:val="00721974"/>
    <w:rsid w:val="00734400"/>
    <w:rsid w:val="007418B3"/>
    <w:rsid w:val="007439D8"/>
    <w:rsid w:val="00743ACC"/>
    <w:rsid w:val="0074717F"/>
    <w:rsid w:val="00752034"/>
    <w:rsid w:val="00760550"/>
    <w:rsid w:val="00761CE6"/>
    <w:rsid w:val="00775958"/>
    <w:rsid w:val="00780B49"/>
    <w:rsid w:val="00787A72"/>
    <w:rsid w:val="00790903"/>
    <w:rsid w:val="00794ED7"/>
    <w:rsid w:val="007970CB"/>
    <w:rsid w:val="007A4133"/>
    <w:rsid w:val="007B18EE"/>
    <w:rsid w:val="007B257C"/>
    <w:rsid w:val="007C6179"/>
    <w:rsid w:val="007D1576"/>
    <w:rsid w:val="007D1983"/>
    <w:rsid w:val="007D30A8"/>
    <w:rsid w:val="007E5EDE"/>
    <w:rsid w:val="007F038D"/>
    <w:rsid w:val="008126EE"/>
    <w:rsid w:val="00812F73"/>
    <w:rsid w:val="00824A75"/>
    <w:rsid w:val="00830168"/>
    <w:rsid w:val="008461A5"/>
    <w:rsid w:val="00852BC0"/>
    <w:rsid w:val="00863153"/>
    <w:rsid w:val="00877C5C"/>
    <w:rsid w:val="008805E4"/>
    <w:rsid w:val="00880C22"/>
    <w:rsid w:val="00893F87"/>
    <w:rsid w:val="008A34E1"/>
    <w:rsid w:val="008A43FD"/>
    <w:rsid w:val="008A472E"/>
    <w:rsid w:val="008B198D"/>
    <w:rsid w:val="008B56E2"/>
    <w:rsid w:val="008C4AAC"/>
    <w:rsid w:val="008D6BE7"/>
    <w:rsid w:val="008D7E6F"/>
    <w:rsid w:val="008E3521"/>
    <w:rsid w:val="008E487F"/>
    <w:rsid w:val="008E5540"/>
    <w:rsid w:val="008F20E1"/>
    <w:rsid w:val="008F3595"/>
    <w:rsid w:val="008F56CD"/>
    <w:rsid w:val="009107AC"/>
    <w:rsid w:val="00913ECF"/>
    <w:rsid w:val="0091719B"/>
    <w:rsid w:val="00924359"/>
    <w:rsid w:val="009243A9"/>
    <w:rsid w:val="009310A1"/>
    <w:rsid w:val="009311C1"/>
    <w:rsid w:val="00936C02"/>
    <w:rsid w:val="00942468"/>
    <w:rsid w:val="00944C7D"/>
    <w:rsid w:val="0095312B"/>
    <w:rsid w:val="00954F19"/>
    <w:rsid w:val="0097224C"/>
    <w:rsid w:val="00974BA6"/>
    <w:rsid w:val="0098533C"/>
    <w:rsid w:val="00991784"/>
    <w:rsid w:val="0099260C"/>
    <w:rsid w:val="00997902"/>
    <w:rsid w:val="009A087C"/>
    <w:rsid w:val="009A6A1B"/>
    <w:rsid w:val="009C22E7"/>
    <w:rsid w:val="009D2E9C"/>
    <w:rsid w:val="009E27BC"/>
    <w:rsid w:val="009E29B3"/>
    <w:rsid w:val="009F2092"/>
    <w:rsid w:val="00A00877"/>
    <w:rsid w:val="00A066F3"/>
    <w:rsid w:val="00A10050"/>
    <w:rsid w:val="00A10CC1"/>
    <w:rsid w:val="00A338E4"/>
    <w:rsid w:val="00A40009"/>
    <w:rsid w:val="00A42CAA"/>
    <w:rsid w:val="00A54D62"/>
    <w:rsid w:val="00A57697"/>
    <w:rsid w:val="00A61563"/>
    <w:rsid w:val="00A6539E"/>
    <w:rsid w:val="00A84168"/>
    <w:rsid w:val="00A86F55"/>
    <w:rsid w:val="00A94022"/>
    <w:rsid w:val="00A94A2B"/>
    <w:rsid w:val="00A97E92"/>
    <w:rsid w:val="00AA4830"/>
    <w:rsid w:val="00AB528C"/>
    <w:rsid w:val="00AC75B0"/>
    <w:rsid w:val="00AD6C6D"/>
    <w:rsid w:val="00AE6B30"/>
    <w:rsid w:val="00B00AC3"/>
    <w:rsid w:val="00B0412F"/>
    <w:rsid w:val="00B10813"/>
    <w:rsid w:val="00B20F79"/>
    <w:rsid w:val="00B32323"/>
    <w:rsid w:val="00B40B34"/>
    <w:rsid w:val="00B44BA7"/>
    <w:rsid w:val="00B4560C"/>
    <w:rsid w:val="00B50616"/>
    <w:rsid w:val="00B524DF"/>
    <w:rsid w:val="00B57624"/>
    <w:rsid w:val="00B6330F"/>
    <w:rsid w:val="00B63D02"/>
    <w:rsid w:val="00B737B3"/>
    <w:rsid w:val="00B757E0"/>
    <w:rsid w:val="00B9509F"/>
    <w:rsid w:val="00BA42B3"/>
    <w:rsid w:val="00BA5EEF"/>
    <w:rsid w:val="00BB047B"/>
    <w:rsid w:val="00BB1FE2"/>
    <w:rsid w:val="00BB1FE5"/>
    <w:rsid w:val="00BC6849"/>
    <w:rsid w:val="00BD44F8"/>
    <w:rsid w:val="00BD6A2D"/>
    <w:rsid w:val="00BF600E"/>
    <w:rsid w:val="00BF7C30"/>
    <w:rsid w:val="00BF7C3D"/>
    <w:rsid w:val="00C047B1"/>
    <w:rsid w:val="00C12256"/>
    <w:rsid w:val="00C27301"/>
    <w:rsid w:val="00C30BA3"/>
    <w:rsid w:val="00C3533C"/>
    <w:rsid w:val="00C4629A"/>
    <w:rsid w:val="00C63777"/>
    <w:rsid w:val="00C6507C"/>
    <w:rsid w:val="00C66F16"/>
    <w:rsid w:val="00C7178A"/>
    <w:rsid w:val="00C723AE"/>
    <w:rsid w:val="00C73541"/>
    <w:rsid w:val="00C73AE3"/>
    <w:rsid w:val="00C75F92"/>
    <w:rsid w:val="00C80992"/>
    <w:rsid w:val="00C90E70"/>
    <w:rsid w:val="00CA0D03"/>
    <w:rsid w:val="00CA346F"/>
    <w:rsid w:val="00CA5CD3"/>
    <w:rsid w:val="00CA6C0A"/>
    <w:rsid w:val="00CD0E60"/>
    <w:rsid w:val="00CF0A20"/>
    <w:rsid w:val="00CF6D39"/>
    <w:rsid w:val="00D0237B"/>
    <w:rsid w:val="00D1065B"/>
    <w:rsid w:val="00D160EE"/>
    <w:rsid w:val="00D25D9F"/>
    <w:rsid w:val="00D27A9E"/>
    <w:rsid w:val="00D31D1F"/>
    <w:rsid w:val="00D419AC"/>
    <w:rsid w:val="00D57BF5"/>
    <w:rsid w:val="00D64A3C"/>
    <w:rsid w:val="00D7157E"/>
    <w:rsid w:val="00D71BD5"/>
    <w:rsid w:val="00D81B36"/>
    <w:rsid w:val="00D97983"/>
    <w:rsid w:val="00DA5468"/>
    <w:rsid w:val="00DB5716"/>
    <w:rsid w:val="00DC5317"/>
    <w:rsid w:val="00DC6602"/>
    <w:rsid w:val="00DE5210"/>
    <w:rsid w:val="00DE7055"/>
    <w:rsid w:val="00DE7553"/>
    <w:rsid w:val="00DF5A30"/>
    <w:rsid w:val="00E02793"/>
    <w:rsid w:val="00E030EA"/>
    <w:rsid w:val="00E0594F"/>
    <w:rsid w:val="00E11652"/>
    <w:rsid w:val="00E331CB"/>
    <w:rsid w:val="00E60654"/>
    <w:rsid w:val="00E66876"/>
    <w:rsid w:val="00E67831"/>
    <w:rsid w:val="00EA2A0B"/>
    <w:rsid w:val="00EA6F05"/>
    <w:rsid w:val="00EA7C0E"/>
    <w:rsid w:val="00EB40AA"/>
    <w:rsid w:val="00EC0C56"/>
    <w:rsid w:val="00EC31A3"/>
    <w:rsid w:val="00EC77CE"/>
    <w:rsid w:val="00ED4A78"/>
    <w:rsid w:val="00EE2ED4"/>
    <w:rsid w:val="00EE5A8F"/>
    <w:rsid w:val="00EE7B20"/>
    <w:rsid w:val="00EF2AC2"/>
    <w:rsid w:val="00EF7246"/>
    <w:rsid w:val="00F03732"/>
    <w:rsid w:val="00F0747B"/>
    <w:rsid w:val="00F10B52"/>
    <w:rsid w:val="00F131C9"/>
    <w:rsid w:val="00F13E76"/>
    <w:rsid w:val="00F15BE0"/>
    <w:rsid w:val="00F17033"/>
    <w:rsid w:val="00F20122"/>
    <w:rsid w:val="00F20468"/>
    <w:rsid w:val="00F26800"/>
    <w:rsid w:val="00F327FF"/>
    <w:rsid w:val="00F53013"/>
    <w:rsid w:val="00F632AF"/>
    <w:rsid w:val="00F65B85"/>
    <w:rsid w:val="00F85CB5"/>
    <w:rsid w:val="00F90786"/>
    <w:rsid w:val="00F926B2"/>
    <w:rsid w:val="00F93B14"/>
    <w:rsid w:val="00F94A96"/>
    <w:rsid w:val="00F974B8"/>
    <w:rsid w:val="00FA7B51"/>
    <w:rsid w:val="00FB0A0B"/>
    <w:rsid w:val="00FC39FB"/>
    <w:rsid w:val="00FC3EFE"/>
    <w:rsid w:val="00FC5698"/>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8BEAE"/>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EF7246"/>
    <w:pPr>
      <w:keepNext/>
      <w:keepLines/>
      <w:numPr>
        <w:ilvl w:val="1"/>
        <w:numId w:val="4"/>
      </w:numPr>
      <w:spacing w:before="360" w:after="120" w:line="360" w:lineRule="exact"/>
      <w:outlineLvl w:val="1"/>
    </w:pPr>
    <w:rPr>
      <w:rFonts w:ascii="Open Sans" w:eastAsia="Tahoma" w:hAnsi="Open Sans" w:cs="Open Sans"/>
      <w:b/>
      <w:bCs/>
      <w:color w:val="auto"/>
      <w:sz w:val="24"/>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EF7246"/>
    <w:rPr>
      <w:rFonts w:ascii="Open Sans" w:eastAsia="Tahoma" w:hAnsi="Open Sans" w:cs="Open Sans"/>
      <w:b/>
      <w:bCs/>
      <w:sz w:val="24"/>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paragraph" w:styleId="NormalWeb">
    <w:name w:val="Normal (Web)"/>
    <w:basedOn w:val="Normal"/>
    <w:uiPriority w:val="99"/>
    <w:unhideWhenUsed/>
    <w:rsid w:val="002F65EB"/>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customStyle="1" w:styleId="Default">
    <w:name w:val="Default"/>
    <w:rsid w:val="00464C48"/>
    <w:pPr>
      <w:autoSpaceDE w:val="0"/>
      <w:autoSpaceDN w:val="0"/>
      <w:adjustRightInd w:val="0"/>
      <w:spacing w:after="0" w:line="240" w:lineRule="auto"/>
    </w:pPr>
    <w:rPr>
      <w:rFonts w:ascii="Arial" w:eastAsia="Tahoma" w:hAnsi="Arial" w:cs="Arial"/>
      <w:color w:val="000000"/>
      <w:sz w:val="24"/>
      <w:szCs w:val="24"/>
      <w:lang w:eastAsia="en-GB"/>
    </w:rPr>
  </w:style>
  <w:style w:type="character" w:styleId="PlaceholderText">
    <w:name w:val="Placeholder Text"/>
    <w:basedOn w:val="DefaultParagraphFont"/>
    <w:uiPriority w:val="99"/>
    <w:semiHidden/>
    <w:rsid w:val="00710C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s://assets.publishing.service.gov.uk/government/uploads/system/uploads/attachment_data/file/192572/2900774_InfoGovernance_accv2.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ico.org.uk/for-organisations/guide-to-data-protection/guide-to-the-general-data-protection-regulation-gdpr/" TargetMode="External"/><Relationship Id="rId25" Type="http://schemas.openxmlformats.org/officeDocument/2006/relationships/header" Target="header3.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transform.england.nhs.uk/information-governance/guidance/records-management-co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england.nhs.uk/wp-content/uploads/2016/12/information-security-policy-v4.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CAE175-058C-4315-8C0C-1836014EF72D}" type="doc">
      <dgm:prSet loTypeId="urn:microsoft.com/office/officeart/2005/8/layout/cycle1" loCatId="cycle" qsTypeId="urn:microsoft.com/office/officeart/2005/8/quickstyle/simple1" qsCatId="simple" csTypeId="urn:microsoft.com/office/officeart/2005/8/colors/accent1_2" csCatId="accent1"/>
      <dgm:spPr/>
    </dgm:pt>
    <dgm:pt modelId="{1EF7C69C-986A-498A-8D3C-DF93A4761AC5}">
      <dgm:prSet/>
      <dgm:spPr>
        <a:xfrm>
          <a:off x="2119876" y="77091"/>
          <a:ext cx="826656" cy="826656"/>
        </a:xfrm>
        <a:prstGeom prst="rect">
          <a:avLst/>
        </a:prstGeom>
        <a:noFill/>
        <a:ln>
          <a:noFill/>
        </a:ln>
        <a:effectLst/>
      </dgm:spPr>
      <dgm:t>
        <a:bodyPr/>
        <a:lstStyle/>
        <a:p>
          <a:pPr marR="0" algn="ctr" rtl="0">
            <a:buNone/>
          </a:pPr>
          <a:r>
            <a:rPr lang="en-GB" b="0" i="0" u="none" strike="noStrike" baseline="0">
              <a:solidFill>
                <a:sysClr val="windowText" lastClr="000000">
                  <a:hueOff val="0"/>
                  <a:satOff val="0"/>
                  <a:lumOff val="0"/>
                  <a:alphaOff val="0"/>
                </a:sysClr>
              </a:solidFill>
              <a:latin typeface="Calibri"/>
              <a:ea typeface="+mn-ea"/>
              <a:cs typeface="+mn-cs"/>
            </a:rPr>
            <a:t>2. Assessment of the necessity and proportionality in relation to the purpose</a:t>
          </a:r>
          <a:endParaRPr lang="en-GB">
            <a:solidFill>
              <a:sysClr val="windowText" lastClr="000000">
                <a:hueOff val="0"/>
                <a:satOff val="0"/>
                <a:lumOff val="0"/>
                <a:alphaOff val="0"/>
              </a:sysClr>
            </a:solidFill>
            <a:latin typeface="Calibri" panose="020F0502020204030204"/>
            <a:ea typeface="+mn-ea"/>
            <a:cs typeface="+mn-cs"/>
          </a:endParaRPr>
        </a:p>
      </dgm:t>
    </dgm:pt>
    <dgm:pt modelId="{F322B5F5-BCC0-4E77-9C70-A14FCFB85EEF}" type="parTrans" cxnId="{8DF89316-02A3-4A5A-824B-3AEB2089142F}">
      <dgm:prSet/>
      <dgm:spPr/>
      <dgm:t>
        <a:bodyPr/>
        <a:lstStyle/>
        <a:p>
          <a:pPr algn="ctr"/>
          <a:endParaRPr lang="en-GB"/>
        </a:p>
      </dgm:t>
    </dgm:pt>
    <dgm:pt modelId="{9E666D3F-7CED-44D7-BF05-59FF1A457016}" type="sibTrans" cxnId="{8DF89316-02A3-4A5A-824B-3AEB2089142F}">
      <dgm:prSet/>
      <dgm:spPr>
        <a:xfrm>
          <a:off x="172735" y="52869"/>
          <a:ext cx="3102579" cy="3102579"/>
        </a:xfrm>
        <a:prstGeom prst="circularArrow">
          <a:avLst>
            <a:gd name="adj1" fmla="val 5196"/>
            <a:gd name="adj2" fmla="val 335582"/>
            <a:gd name="adj3" fmla="val 21294591"/>
            <a:gd name="adj4" fmla="val 19765057"/>
            <a:gd name="adj5" fmla="val 6062"/>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endParaRPr lang="en-GB"/>
        </a:p>
      </dgm:t>
    </dgm:pt>
    <dgm:pt modelId="{C487E2C0-F0F8-4D42-B3AC-29FCFECB4609}">
      <dgm:prSet/>
      <dgm:spPr>
        <a:xfrm>
          <a:off x="2619976" y="1616242"/>
          <a:ext cx="826656" cy="826656"/>
        </a:xfrm>
        <a:prstGeom prst="rect">
          <a:avLst/>
        </a:prstGeom>
        <a:noFill/>
        <a:ln>
          <a:noFill/>
        </a:ln>
        <a:effectLst/>
      </dgm:spPr>
      <dgm:t>
        <a:bodyPr/>
        <a:lstStyle/>
        <a:p>
          <a:pPr marR="0" algn="ctr" rtl="0">
            <a:buNone/>
          </a:pPr>
          <a:r>
            <a:rPr lang="en-GB" b="0" i="0" u="none" strike="noStrike" baseline="0">
              <a:solidFill>
                <a:sysClr val="windowText" lastClr="000000">
                  <a:hueOff val="0"/>
                  <a:satOff val="0"/>
                  <a:lumOff val="0"/>
                  <a:alphaOff val="0"/>
                </a:sysClr>
              </a:solidFill>
              <a:latin typeface="Calibri"/>
              <a:ea typeface="+mn-ea"/>
              <a:cs typeface="+mn-cs"/>
            </a:rPr>
            <a:t>3. Assessment of risks to the rights and freedoms </a:t>
          </a:r>
          <a:endParaRPr lang="en-GB">
            <a:solidFill>
              <a:sysClr val="windowText" lastClr="000000">
                <a:hueOff val="0"/>
                <a:satOff val="0"/>
                <a:lumOff val="0"/>
                <a:alphaOff val="0"/>
              </a:sysClr>
            </a:solidFill>
            <a:latin typeface="Calibri" panose="020F0502020204030204"/>
            <a:ea typeface="+mn-ea"/>
            <a:cs typeface="+mn-cs"/>
          </a:endParaRPr>
        </a:p>
      </dgm:t>
    </dgm:pt>
    <dgm:pt modelId="{F8D8EAD6-9383-4D66-8356-EF54D125CB53}" type="parTrans" cxnId="{8B92AB63-31E8-47C4-9FE3-325CB45A4E4E}">
      <dgm:prSet/>
      <dgm:spPr/>
      <dgm:t>
        <a:bodyPr/>
        <a:lstStyle/>
        <a:p>
          <a:pPr algn="ctr"/>
          <a:endParaRPr lang="en-GB"/>
        </a:p>
      </dgm:t>
    </dgm:pt>
    <dgm:pt modelId="{24BE3CFA-FB4E-45A4-A43B-41F7552F21AF}" type="sibTrans" cxnId="{8B92AB63-31E8-47C4-9FE3-325CB45A4E4E}">
      <dgm:prSet/>
      <dgm:spPr>
        <a:xfrm>
          <a:off x="172735" y="52869"/>
          <a:ext cx="3102579" cy="3102579"/>
        </a:xfrm>
        <a:prstGeom prst="circularArrow">
          <a:avLst>
            <a:gd name="adj1" fmla="val 5196"/>
            <a:gd name="adj2" fmla="val 335582"/>
            <a:gd name="adj3" fmla="val 4016096"/>
            <a:gd name="adj4" fmla="val 2252149"/>
            <a:gd name="adj5" fmla="val 6062"/>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endParaRPr lang="en-GB"/>
        </a:p>
      </dgm:t>
    </dgm:pt>
    <dgm:pt modelId="{DF3B44AC-7669-4FE9-AFAA-B56A40AC5C5E}">
      <dgm:prSet/>
      <dgm:spPr>
        <a:xfrm>
          <a:off x="1310696" y="2567490"/>
          <a:ext cx="826656" cy="826656"/>
        </a:xfrm>
        <a:prstGeom prst="rect">
          <a:avLst/>
        </a:prstGeom>
        <a:noFill/>
        <a:ln>
          <a:noFill/>
        </a:ln>
        <a:effectLst/>
      </dgm:spPr>
      <dgm:t>
        <a:bodyPr/>
        <a:lstStyle/>
        <a:p>
          <a:pPr marR="0" algn="ctr" rtl="0">
            <a:buNone/>
          </a:pPr>
          <a:r>
            <a:rPr lang="en-GB" b="0" i="0" u="none" strike="noStrike" baseline="0">
              <a:solidFill>
                <a:sysClr val="windowText" lastClr="000000">
                  <a:hueOff val="0"/>
                  <a:satOff val="0"/>
                  <a:lumOff val="0"/>
                  <a:alphaOff val="0"/>
                </a:sysClr>
              </a:solidFill>
              <a:latin typeface="Calibri"/>
              <a:ea typeface="+mn-ea"/>
              <a:cs typeface="+mn-cs"/>
            </a:rPr>
            <a:t>4. Measures to address risks</a:t>
          </a:r>
          <a:endParaRPr lang="en-GB">
            <a:solidFill>
              <a:sysClr val="windowText" lastClr="000000">
                <a:hueOff val="0"/>
                <a:satOff val="0"/>
                <a:lumOff val="0"/>
                <a:alphaOff val="0"/>
              </a:sysClr>
            </a:solidFill>
            <a:latin typeface="Calibri" panose="020F0502020204030204"/>
            <a:ea typeface="+mn-ea"/>
            <a:cs typeface="+mn-cs"/>
          </a:endParaRPr>
        </a:p>
      </dgm:t>
    </dgm:pt>
    <dgm:pt modelId="{80BBBB88-E549-4552-87B6-28936962C105}" type="parTrans" cxnId="{041A5C61-DD9A-4B7D-B8CE-1B1043D081E1}">
      <dgm:prSet/>
      <dgm:spPr/>
      <dgm:t>
        <a:bodyPr/>
        <a:lstStyle/>
        <a:p>
          <a:pPr algn="ctr"/>
          <a:endParaRPr lang="en-GB"/>
        </a:p>
      </dgm:t>
    </dgm:pt>
    <dgm:pt modelId="{AD85E740-33B7-4DF6-9DA5-414E75691465}" type="sibTrans" cxnId="{041A5C61-DD9A-4B7D-B8CE-1B1043D081E1}">
      <dgm:prSet/>
      <dgm:spPr>
        <a:xfrm>
          <a:off x="172735" y="52869"/>
          <a:ext cx="3102579" cy="3102579"/>
        </a:xfrm>
        <a:prstGeom prst="circularArrow">
          <a:avLst>
            <a:gd name="adj1" fmla="val 5196"/>
            <a:gd name="adj2" fmla="val 335582"/>
            <a:gd name="adj3" fmla="val 8212269"/>
            <a:gd name="adj4" fmla="val 6448322"/>
            <a:gd name="adj5" fmla="val 6062"/>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endParaRPr lang="en-GB"/>
        </a:p>
      </dgm:t>
    </dgm:pt>
    <dgm:pt modelId="{3CDB0285-E5B5-4533-8535-93FCB660CBFC}">
      <dgm:prSet/>
      <dgm:spPr>
        <a:xfrm>
          <a:off x="1416" y="1616242"/>
          <a:ext cx="826656" cy="826656"/>
        </a:xfrm>
        <a:prstGeom prst="rect">
          <a:avLst/>
        </a:prstGeom>
        <a:noFill/>
        <a:ln>
          <a:noFill/>
        </a:ln>
        <a:effectLst/>
      </dgm:spPr>
      <dgm:t>
        <a:bodyPr/>
        <a:lstStyle/>
        <a:p>
          <a:pPr marR="0" algn="ctr" rtl="0">
            <a:buNone/>
          </a:pPr>
          <a:r>
            <a:rPr lang="en-GB" b="0" i="0" u="none" strike="noStrike" baseline="0">
              <a:solidFill>
                <a:sysClr val="windowText" lastClr="000000">
                  <a:hueOff val="0"/>
                  <a:satOff val="0"/>
                  <a:lumOff val="0"/>
                  <a:alphaOff val="0"/>
                </a:sysClr>
              </a:solidFill>
              <a:latin typeface="Calibri"/>
              <a:ea typeface="+mn-ea"/>
              <a:cs typeface="+mn-cs"/>
            </a:rPr>
            <a:t>5. Documentation and monitoring and review</a:t>
          </a:r>
          <a:endParaRPr lang="en-GB">
            <a:solidFill>
              <a:sysClr val="windowText" lastClr="000000">
                <a:hueOff val="0"/>
                <a:satOff val="0"/>
                <a:lumOff val="0"/>
                <a:alphaOff val="0"/>
              </a:sysClr>
            </a:solidFill>
            <a:latin typeface="Calibri" panose="020F0502020204030204"/>
            <a:ea typeface="+mn-ea"/>
            <a:cs typeface="+mn-cs"/>
          </a:endParaRPr>
        </a:p>
      </dgm:t>
    </dgm:pt>
    <dgm:pt modelId="{B2B878E4-5C70-4B14-8CA9-D5FC1AA3C1C8}" type="parTrans" cxnId="{90269CA9-306F-45D7-8133-53EDA1AC99FD}">
      <dgm:prSet/>
      <dgm:spPr/>
      <dgm:t>
        <a:bodyPr/>
        <a:lstStyle/>
        <a:p>
          <a:pPr algn="ctr"/>
          <a:endParaRPr lang="en-GB"/>
        </a:p>
      </dgm:t>
    </dgm:pt>
    <dgm:pt modelId="{955524A7-B8C7-487A-A589-3039CCEFE81E}" type="sibTrans" cxnId="{90269CA9-306F-45D7-8133-53EDA1AC99FD}">
      <dgm:prSet/>
      <dgm:spPr>
        <a:xfrm>
          <a:off x="172735" y="52869"/>
          <a:ext cx="3102579" cy="3102579"/>
        </a:xfrm>
        <a:prstGeom prst="circularArrow">
          <a:avLst>
            <a:gd name="adj1" fmla="val 5196"/>
            <a:gd name="adj2" fmla="val 335582"/>
            <a:gd name="adj3" fmla="val 12299361"/>
            <a:gd name="adj4" fmla="val 10769827"/>
            <a:gd name="adj5" fmla="val 6062"/>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endParaRPr lang="en-GB"/>
        </a:p>
      </dgm:t>
    </dgm:pt>
    <dgm:pt modelId="{CFADDAA1-A3FE-42A4-BB26-3BD885E058EA}">
      <dgm:prSet/>
      <dgm:spPr>
        <a:xfrm>
          <a:off x="501517" y="77091"/>
          <a:ext cx="826656" cy="826656"/>
        </a:xfrm>
        <a:prstGeom prst="rect">
          <a:avLst/>
        </a:prstGeom>
        <a:noFill/>
        <a:ln>
          <a:noFill/>
        </a:ln>
        <a:effectLst/>
      </dgm:spPr>
      <dgm:t>
        <a:bodyPr/>
        <a:lstStyle/>
        <a:p>
          <a:pPr marR="0" algn="ctr" rtl="0">
            <a:buNone/>
          </a:pPr>
          <a:r>
            <a:rPr lang="en-GB" b="0" i="0" u="none" strike="noStrike" baseline="0">
              <a:solidFill>
                <a:sysClr val="windowText" lastClr="000000">
                  <a:hueOff val="0"/>
                  <a:satOff val="0"/>
                  <a:lumOff val="0"/>
                  <a:alphaOff val="0"/>
                </a:sysClr>
              </a:solidFill>
              <a:latin typeface="Calibri"/>
              <a:ea typeface="+mn-ea"/>
              <a:cs typeface="+mn-cs"/>
            </a:rPr>
            <a:t>1. Description of envisaged processing </a:t>
          </a:r>
          <a:endParaRPr lang="en-GB">
            <a:solidFill>
              <a:sysClr val="windowText" lastClr="000000">
                <a:hueOff val="0"/>
                <a:satOff val="0"/>
                <a:lumOff val="0"/>
                <a:alphaOff val="0"/>
              </a:sysClr>
            </a:solidFill>
            <a:latin typeface="Calibri" panose="020F0502020204030204"/>
            <a:ea typeface="+mn-ea"/>
            <a:cs typeface="+mn-cs"/>
          </a:endParaRPr>
        </a:p>
      </dgm:t>
    </dgm:pt>
    <dgm:pt modelId="{490D2CA5-A063-4B0E-B987-7E6A6FF54C6E}" type="parTrans" cxnId="{83E608F1-A863-4812-8576-8707E1D84A58}">
      <dgm:prSet/>
      <dgm:spPr/>
      <dgm:t>
        <a:bodyPr/>
        <a:lstStyle/>
        <a:p>
          <a:pPr algn="ctr"/>
          <a:endParaRPr lang="en-GB"/>
        </a:p>
      </dgm:t>
    </dgm:pt>
    <dgm:pt modelId="{E83E5F7B-849E-4759-9385-3EBEAE595E5D}" type="sibTrans" cxnId="{83E608F1-A863-4812-8576-8707E1D84A58}">
      <dgm:prSet/>
      <dgm:spPr>
        <a:xfrm>
          <a:off x="172735" y="2"/>
          <a:ext cx="3102579" cy="3102579"/>
        </a:xfrm>
        <a:prstGeom prst="circularArrow">
          <a:avLst>
            <a:gd name="adj1" fmla="val 5196"/>
            <a:gd name="adj2" fmla="val 335582"/>
            <a:gd name="adj3" fmla="val 16867080"/>
            <a:gd name="adj4" fmla="val 15197338"/>
            <a:gd name="adj5" fmla="val 6062"/>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endParaRPr lang="en-GB"/>
        </a:p>
      </dgm:t>
    </dgm:pt>
    <dgm:pt modelId="{F70698C7-3186-4708-A2E9-29218E9D1932}" type="pres">
      <dgm:prSet presAssocID="{22CAE175-058C-4315-8C0C-1836014EF72D}" presName="cycle" presStyleCnt="0">
        <dgm:presLayoutVars>
          <dgm:dir/>
          <dgm:resizeHandles val="exact"/>
        </dgm:presLayoutVars>
      </dgm:prSet>
      <dgm:spPr/>
    </dgm:pt>
    <dgm:pt modelId="{A3471DC6-9775-4DC6-BA38-01B3B139AEE7}" type="pres">
      <dgm:prSet presAssocID="{1EF7C69C-986A-498A-8D3C-DF93A4761AC5}" presName="dummy" presStyleCnt="0"/>
      <dgm:spPr/>
    </dgm:pt>
    <dgm:pt modelId="{DCAAEBA2-16E7-4AE8-99BE-8EAE3EA28620}" type="pres">
      <dgm:prSet presAssocID="{1EF7C69C-986A-498A-8D3C-DF93A4761AC5}" presName="node" presStyleLbl="revTx" presStyleIdx="0" presStyleCnt="5">
        <dgm:presLayoutVars>
          <dgm:bulletEnabled val="1"/>
        </dgm:presLayoutVars>
      </dgm:prSet>
      <dgm:spPr/>
    </dgm:pt>
    <dgm:pt modelId="{3E17D3B6-6863-428E-A815-E634E849CBD8}" type="pres">
      <dgm:prSet presAssocID="{9E666D3F-7CED-44D7-BF05-59FF1A457016}" presName="sibTrans" presStyleLbl="node1" presStyleIdx="0" presStyleCnt="5"/>
      <dgm:spPr/>
    </dgm:pt>
    <dgm:pt modelId="{FF77B73D-8361-45A9-949D-2DC582CBAB7B}" type="pres">
      <dgm:prSet presAssocID="{C487E2C0-F0F8-4D42-B3AC-29FCFECB4609}" presName="dummy" presStyleCnt="0"/>
      <dgm:spPr/>
    </dgm:pt>
    <dgm:pt modelId="{13AACC72-1C6C-43E3-93A4-8771769A35D3}" type="pres">
      <dgm:prSet presAssocID="{C487E2C0-F0F8-4D42-B3AC-29FCFECB4609}" presName="node" presStyleLbl="revTx" presStyleIdx="1" presStyleCnt="5">
        <dgm:presLayoutVars>
          <dgm:bulletEnabled val="1"/>
        </dgm:presLayoutVars>
      </dgm:prSet>
      <dgm:spPr/>
    </dgm:pt>
    <dgm:pt modelId="{9F5F31C3-BD83-470D-939E-AD4AE55B9A7A}" type="pres">
      <dgm:prSet presAssocID="{24BE3CFA-FB4E-45A4-A43B-41F7552F21AF}" presName="sibTrans" presStyleLbl="node1" presStyleIdx="1" presStyleCnt="5"/>
      <dgm:spPr/>
    </dgm:pt>
    <dgm:pt modelId="{2585836B-9E79-4AF5-93CE-934119C637F1}" type="pres">
      <dgm:prSet presAssocID="{DF3B44AC-7669-4FE9-AFAA-B56A40AC5C5E}" presName="dummy" presStyleCnt="0"/>
      <dgm:spPr/>
    </dgm:pt>
    <dgm:pt modelId="{12876868-1F74-4FEA-BE90-36D1368BAB0D}" type="pres">
      <dgm:prSet presAssocID="{DF3B44AC-7669-4FE9-AFAA-B56A40AC5C5E}" presName="node" presStyleLbl="revTx" presStyleIdx="2" presStyleCnt="5">
        <dgm:presLayoutVars>
          <dgm:bulletEnabled val="1"/>
        </dgm:presLayoutVars>
      </dgm:prSet>
      <dgm:spPr/>
    </dgm:pt>
    <dgm:pt modelId="{640DC51F-A149-4D40-93A6-81A2EA3B4F01}" type="pres">
      <dgm:prSet presAssocID="{AD85E740-33B7-4DF6-9DA5-414E75691465}" presName="sibTrans" presStyleLbl="node1" presStyleIdx="2" presStyleCnt="5"/>
      <dgm:spPr/>
    </dgm:pt>
    <dgm:pt modelId="{CD07BE52-B926-4986-8421-E0B01959B8A1}" type="pres">
      <dgm:prSet presAssocID="{3CDB0285-E5B5-4533-8535-93FCB660CBFC}" presName="dummy" presStyleCnt="0"/>
      <dgm:spPr/>
    </dgm:pt>
    <dgm:pt modelId="{F280539E-49B4-496E-B793-C47BBE0202C9}" type="pres">
      <dgm:prSet presAssocID="{3CDB0285-E5B5-4533-8535-93FCB660CBFC}" presName="node" presStyleLbl="revTx" presStyleIdx="3" presStyleCnt="5">
        <dgm:presLayoutVars>
          <dgm:bulletEnabled val="1"/>
        </dgm:presLayoutVars>
      </dgm:prSet>
      <dgm:spPr/>
    </dgm:pt>
    <dgm:pt modelId="{486E6005-48BC-4915-A9B5-622FD16EA91E}" type="pres">
      <dgm:prSet presAssocID="{955524A7-B8C7-487A-A589-3039CCEFE81E}" presName="sibTrans" presStyleLbl="node1" presStyleIdx="3" presStyleCnt="5"/>
      <dgm:spPr/>
    </dgm:pt>
    <dgm:pt modelId="{4F708A14-4CA8-4EE6-BA88-5B27565EE1AF}" type="pres">
      <dgm:prSet presAssocID="{CFADDAA1-A3FE-42A4-BB26-3BD885E058EA}" presName="dummy" presStyleCnt="0"/>
      <dgm:spPr/>
    </dgm:pt>
    <dgm:pt modelId="{FD149C66-BA40-4F18-94FD-894E225DCE89}" type="pres">
      <dgm:prSet presAssocID="{CFADDAA1-A3FE-42A4-BB26-3BD885E058EA}" presName="node" presStyleLbl="revTx" presStyleIdx="4" presStyleCnt="5">
        <dgm:presLayoutVars>
          <dgm:bulletEnabled val="1"/>
        </dgm:presLayoutVars>
      </dgm:prSet>
      <dgm:spPr/>
    </dgm:pt>
    <dgm:pt modelId="{21B1508C-86F7-4EC9-8C41-28F827BF7D2C}" type="pres">
      <dgm:prSet presAssocID="{E83E5F7B-849E-4759-9385-3EBEAE595E5D}" presName="sibTrans" presStyleLbl="node1" presStyleIdx="4" presStyleCnt="5" custLinFactNeighborY="-1704"/>
      <dgm:spPr/>
    </dgm:pt>
  </dgm:ptLst>
  <dgm:cxnLst>
    <dgm:cxn modelId="{2BA51D0B-0785-4CA0-B074-1CB58343EA4C}" type="presOf" srcId="{AD85E740-33B7-4DF6-9DA5-414E75691465}" destId="{640DC51F-A149-4D40-93A6-81A2EA3B4F01}" srcOrd="0" destOrd="0" presId="urn:microsoft.com/office/officeart/2005/8/layout/cycle1"/>
    <dgm:cxn modelId="{8DF89316-02A3-4A5A-824B-3AEB2089142F}" srcId="{22CAE175-058C-4315-8C0C-1836014EF72D}" destId="{1EF7C69C-986A-498A-8D3C-DF93A4761AC5}" srcOrd="0" destOrd="0" parTransId="{F322B5F5-BCC0-4E77-9C70-A14FCFB85EEF}" sibTransId="{9E666D3F-7CED-44D7-BF05-59FF1A457016}"/>
    <dgm:cxn modelId="{041A5C61-DD9A-4B7D-B8CE-1B1043D081E1}" srcId="{22CAE175-058C-4315-8C0C-1836014EF72D}" destId="{DF3B44AC-7669-4FE9-AFAA-B56A40AC5C5E}" srcOrd="2" destOrd="0" parTransId="{80BBBB88-E549-4552-87B6-28936962C105}" sibTransId="{AD85E740-33B7-4DF6-9DA5-414E75691465}"/>
    <dgm:cxn modelId="{8B92AB63-31E8-47C4-9FE3-325CB45A4E4E}" srcId="{22CAE175-058C-4315-8C0C-1836014EF72D}" destId="{C487E2C0-F0F8-4D42-B3AC-29FCFECB4609}" srcOrd="1" destOrd="0" parTransId="{F8D8EAD6-9383-4D66-8356-EF54D125CB53}" sibTransId="{24BE3CFA-FB4E-45A4-A43B-41F7552F21AF}"/>
    <dgm:cxn modelId="{3E721664-4279-468E-BF25-DF754705A1CF}" type="presOf" srcId="{1EF7C69C-986A-498A-8D3C-DF93A4761AC5}" destId="{DCAAEBA2-16E7-4AE8-99BE-8EAE3EA28620}" srcOrd="0" destOrd="0" presId="urn:microsoft.com/office/officeart/2005/8/layout/cycle1"/>
    <dgm:cxn modelId="{3792E44E-5EA4-44CD-97AD-68541F9B7079}" type="presOf" srcId="{955524A7-B8C7-487A-A589-3039CCEFE81E}" destId="{486E6005-48BC-4915-A9B5-622FD16EA91E}" srcOrd="0" destOrd="0" presId="urn:microsoft.com/office/officeart/2005/8/layout/cycle1"/>
    <dgm:cxn modelId="{AF698574-04CF-4E59-B59C-2CA8C736783D}" type="presOf" srcId="{E83E5F7B-849E-4759-9385-3EBEAE595E5D}" destId="{21B1508C-86F7-4EC9-8C41-28F827BF7D2C}" srcOrd="0" destOrd="0" presId="urn:microsoft.com/office/officeart/2005/8/layout/cycle1"/>
    <dgm:cxn modelId="{CC3D7356-2293-464F-9613-6685086854FF}" type="presOf" srcId="{3CDB0285-E5B5-4533-8535-93FCB660CBFC}" destId="{F280539E-49B4-496E-B793-C47BBE0202C9}" srcOrd="0" destOrd="0" presId="urn:microsoft.com/office/officeart/2005/8/layout/cycle1"/>
    <dgm:cxn modelId="{EC067591-BC8C-4648-8811-4FB3B3E8BD99}" type="presOf" srcId="{24BE3CFA-FB4E-45A4-A43B-41F7552F21AF}" destId="{9F5F31C3-BD83-470D-939E-AD4AE55B9A7A}" srcOrd="0" destOrd="0" presId="urn:microsoft.com/office/officeart/2005/8/layout/cycle1"/>
    <dgm:cxn modelId="{90269CA9-306F-45D7-8133-53EDA1AC99FD}" srcId="{22CAE175-058C-4315-8C0C-1836014EF72D}" destId="{3CDB0285-E5B5-4533-8535-93FCB660CBFC}" srcOrd="3" destOrd="0" parTransId="{B2B878E4-5C70-4B14-8CA9-D5FC1AA3C1C8}" sibTransId="{955524A7-B8C7-487A-A589-3039CCEFE81E}"/>
    <dgm:cxn modelId="{2A43E3B7-16AA-4987-83C3-FDEF6B1C512A}" type="presOf" srcId="{CFADDAA1-A3FE-42A4-BB26-3BD885E058EA}" destId="{FD149C66-BA40-4F18-94FD-894E225DCE89}" srcOrd="0" destOrd="0" presId="urn:microsoft.com/office/officeart/2005/8/layout/cycle1"/>
    <dgm:cxn modelId="{FDCAABC0-2B65-4F83-ACB3-0F52C49636AF}" type="presOf" srcId="{9E666D3F-7CED-44D7-BF05-59FF1A457016}" destId="{3E17D3B6-6863-428E-A815-E634E849CBD8}" srcOrd="0" destOrd="0" presId="urn:microsoft.com/office/officeart/2005/8/layout/cycle1"/>
    <dgm:cxn modelId="{40C27BD7-A175-4FEE-9ACA-A5D25F0FE9F5}" type="presOf" srcId="{22CAE175-058C-4315-8C0C-1836014EF72D}" destId="{F70698C7-3186-4708-A2E9-29218E9D1932}" srcOrd="0" destOrd="0" presId="urn:microsoft.com/office/officeart/2005/8/layout/cycle1"/>
    <dgm:cxn modelId="{E790DEDD-AF28-41E8-A4AE-76E1285742B5}" type="presOf" srcId="{C487E2C0-F0F8-4D42-B3AC-29FCFECB4609}" destId="{13AACC72-1C6C-43E3-93A4-8771769A35D3}" srcOrd="0" destOrd="0" presId="urn:microsoft.com/office/officeart/2005/8/layout/cycle1"/>
    <dgm:cxn modelId="{83E608F1-A863-4812-8576-8707E1D84A58}" srcId="{22CAE175-058C-4315-8C0C-1836014EF72D}" destId="{CFADDAA1-A3FE-42A4-BB26-3BD885E058EA}" srcOrd="4" destOrd="0" parTransId="{490D2CA5-A063-4B0E-B987-7E6A6FF54C6E}" sibTransId="{E83E5F7B-849E-4759-9385-3EBEAE595E5D}"/>
    <dgm:cxn modelId="{A5CDA5FC-FD8D-4CD4-B753-67A878077457}" type="presOf" srcId="{DF3B44AC-7669-4FE9-AFAA-B56A40AC5C5E}" destId="{12876868-1F74-4FEA-BE90-36D1368BAB0D}" srcOrd="0" destOrd="0" presId="urn:microsoft.com/office/officeart/2005/8/layout/cycle1"/>
    <dgm:cxn modelId="{A69D88C4-C727-419F-A480-EE3A48421740}" type="presParOf" srcId="{F70698C7-3186-4708-A2E9-29218E9D1932}" destId="{A3471DC6-9775-4DC6-BA38-01B3B139AEE7}" srcOrd="0" destOrd="0" presId="urn:microsoft.com/office/officeart/2005/8/layout/cycle1"/>
    <dgm:cxn modelId="{2C7A9738-8BAA-4011-8CED-F817A05D766E}" type="presParOf" srcId="{F70698C7-3186-4708-A2E9-29218E9D1932}" destId="{DCAAEBA2-16E7-4AE8-99BE-8EAE3EA28620}" srcOrd="1" destOrd="0" presId="urn:microsoft.com/office/officeart/2005/8/layout/cycle1"/>
    <dgm:cxn modelId="{D4143842-9B91-4232-8455-F5F2154053D6}" type="presParOf" srcId="{F70698C7-3186-4708-A2E9-29218E9D1932}" destId="{3E17D3B6-6863-428E-A815-E634E849CBD8}" srcOrd="2" destOrd="0" presId="urn:microsoft.com/office/officeart/2005/8/layout/cycle1"/>
    <dgm:cxn modelId="{EF6C6287-A47B-47F0-BF2A-9FDE3AC80DAB}" type="presParOf" srcId="{F70698C7-3186-4708-A2E9-29218E9D1932}" destId="{FF77B73D-8361-45A9-949D-2DC582CBAB7B}" srcOrd="3" destOrd="0" presId="urn:microsoft.com/office/officeart/2005/8/layout/cycle1"/>
    <dgm:cxn modelId="{F77C6D14-39E3-4BB7-B174-16E2396D8F18}" type="presParOf" srcId="{F70698C7-3186-4708-A2E9-29218E9D1932}" destId="{13AACC72-1C6C-43E3-93A4-8771769A35D3}" srcOrd="4" destOrd="0" presId="urn:microsoft.com/office/officeart/2005/8/layout/cycle1"/>
    <dgm:cxn modelId="{B16F54FA-26BF-4630-A5AF-94C5231C5620}" type="presParOf" srcId="{F70698C7-3186-4708-A2E9-29218E9D1932}" destId="{9F5F31C3-BD83-470D-939E-AD4AE55B9A7A}" srcOrd="5" destOrd="0" presId="urn:microsoft.com/office/officeart/2005/8/layout/cycle1"/>
    <dgm:cxn modelId="{2415978E-B72E-4384-953E-871EBA6B02A5}" type="presParOf" srcId="{F70698C7-3186-4708-A2E9-29218E9D1932}" destId="{2585836B-9E79-4AF5-93CE-934119C637F1}" srcOrd="6" destOrd="0" presId="urn:microsoft.com/office/officeart/2005/8/layout/cycle1"/>
    <dgm:cxn modelId="{CBCB908C-5F2D-473F-9B2C-9B85246C2730}" type="presParOf" srcId="{F70698C7-3186-4708-A2E9-29218E9D1932}" destId="{12876868-1F74-4FEA-BE90-36D1368BAB0D}" srcOrd="7" destOrd="0" presId="urn:microsoft.com/office/officeart/2005/8/layout/cycle1"/>
    <dgm:cxn modelId="{4CE0AD97-E629-47A8-A467-63298927213D}" type="presParOf" srcId="{F70698C7-3186-4708-A2E9-29218E9D1932}" destId="{640DC51F-A149-4D40-93A6-81A2EA3B4F01}" srcOrd="8" destOrd="0" presId="urn:microsoft.com/office/officeart/2005/8/layout/cycle1"/>
    <dgm:cxn modelId="{E4178B62-297A-4327-884F-DEC0E40FF58E}" type="presParOf" srcId="{F70698C7-3186-4708-A2E9-29218E9D1932}" destId="{CD07BE52-B926-4986-8421-E0B01959B8A1}" srcOrd="9" destOrd="0" presId="urn:microsoft.com/office/officeart/2005/8/layout/cycle1"/>
    <dgm:cxn modelId="{C6E1690F-B5E1-408E-84DD-39B691EDEE65}" type="presParOf" srcId="{F70698C7-3186-4708-A2E9-29218E9D1932}" destId="{F280539E-49B4-496E-B793-C47BBE0202C9}" srcOrd="10" destOrd="0" presId="urn:microsoft.com/office/officeart/2005/8/layout/cycle1"/>
    <dgm:cxn modelId="{535A9F6D-69AC-407B-956F-A075078FB112}" type="presParOf" srcId="{F70698C7-3186-4708-A2E9-29218E9D1932}" destId="{486E6005-48BC-4915-A9B5-622FD16EA91E}" srcOrd="11" destOrd="0" presId="urn:microsoft.com/office/officeart/2005/8/layout/cycle1"/>
    <dgm:cxn modelId="{BAEE2D38-3D9E-46B1-820B-82A2286DF665}" type="presParOf" srcId="{F70698C7-3186-4708-A2E9-29218E9D1932}" destId="{4F708A14-4CA8-4EE6-BA88-5B27565EE1AF}" srcOrd="12" destOrd="0" presId="urn:microsoft.com/office/officeart/2005/8/layout/cycle1"/>
    <dgm:cxn modelId="{710278C8-4699-40CE-9301-19C370D8A131}" type="presParOf" srcId="{F70698C7-3186-4708-A2E9-29218E9D1932}" destId="{FD149C66-BA40-4F18-94FD-894E225DCE89}" srcOrd="13" destOrd="0" presId="urn:microsoft.com/office/officeart/2005/8/layout/cycle1"/>
    <dgm:cxn modelId="{F0F08626-CDF7-45D5-952E-5A89DDF5F513}" type="presParOf" srcId="{F70698C7-3186-4708-A2E9-29218E9D1932}" destId="{21B1508C-86F7-4EC9-8C41-28F827BF7D2C}" srcOrd="14" destOrd="0" presId="urn:microsoft.com/office/officeart/2005/8/layout/cycle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AAEBA2-16E7-4AE8-99BE-8EAE3EA28620}">
      <dsp:nvSpPr>
        <dsp:cNvPr id="0" name=""/>
        <dsp:cNvSpPr/>
      </dsp:nvSpPr>
      <dsp:spPr>
        <a:xfrm>
          <a:off x="2119876" y="77091"/>
          <a:ext cx="826656" cy="8266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200" baseline="0">
              <a:solidFill>
                <a:sysClr val="windowText" lastClr="000000">
                  <a:hueOff val="0"/>
                  <a:satOff val="0"/>
                  <a:lumOff val="0"/>
                  <a:alphaOff val="0"/>
                </a:sysClr>
              </a:solidFill>
              <a:latin typeface="Calibri"/>
              <a:ea typeface="+mn-ea"/>
              <a:cs typeface="+mn-cs"/>
            </a:rPr>
            <a:t>2. Assessment of the necessity and proportionality in relation to the purpose</a:t>
          </a:r>
          <a:endParaRPr lang="en-GB" sz="900" kern="1200">
            <a:solidFill>
              <a:sysClr val="windowText" lastClr="000000">
                <a:hueOff val="0"/>
                <a:satOff val="0"/>
                <a:lumOff val="0"/>
                <a:alphaOff val="0"/>
              </a:sysClr>
            </a:solidFill>
            <a:latin typeface="Calibri" panose="020F0502020204030204"/>
            <a:ea typeface="+mn-ea"/>
            <a:cs typeface="+mn-cs"/>
          </a:endParaRPr>
        </a:p>
      </dsp:txBody>
      <dsp:txXfrm>
        <a:off x="2119876" y="77091"/>
        <a:ext cx="826656" cy="826656"/>
      </dsp:txXfrm>
    </dsp:sp>
    <dsp:sp modelId="{3E17D3B6-6863-428E-A815-E634E849CBD8}">
      <dsp:nvSpPr>
        <dsp:cNvPr id="0" name=""/>
        <dsp:cNvSpPr/>
      </dsp:nvSpPr>
      <dsp:spPr>
        <a:xfrm>
          <a:off x="172735" y="52869"/>
          <a:ext cx="3102579" cy="3102579"/>
        </a:xfrm>
        <a:prstGeom prst="circularArrow">
          <a:avLst>
            <a:gd name="adj1" fmla="val 5196"/>
            <a:gd name="adj2" fmla="val 335582"/>
            <a:gd name="adj3" fmla="val 21294591"/>
            <a:gd name="adj4" fmla="val 19765057"/>
            <a:gd name="adj5" fmla="val 6062"/>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3AACC72-1C6C-43E3-93A4-8771769A35D3}">
      <dsp:nvSpPr>
        <dsp:cNvPr id="0" name=""/>
        <dsp:cNvSpPr/>
      </dsp:nvSpPr>
      <dsp:spPr>
        <a:xfrm>
          <a:off x="2619976" y="1616242"/>
          <a:ext cx="826656" cy="8266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200" baseline="0">
              <a:solidFill>
                <a:sysClr val="windowText" lastClr="000000">
                  <a:hueOff val="0"/>
                  <a:satOff val="0"/>
                  <a:lumOff val="0"/>
                  <a:alphaOff val="0"/>
                </a:sysClr>
              </a:solidFill>
              <a:latin typeface="Calibri"/>
              <a:ea typeface="+mn-ea"/>
              <a:cs typeface="+mn-cs"/>
            </a:rPr>
            <a:t>3. Assessment of risks to the rights and freedoms </a:t>
          </a:r>
          <a:endParaRPr lang="en-GB" sz="900" kern="1200">
            <a:solidFill>
              <a:sysClr val="windowText" lastClr="000000">
                <a:hueOff val="0"/>
                <a:satOff val="0"/>
                <a:lumOff val="0"/>
                <a:alphaOff val="0"/>
              </a:sysClr>
            </a:solidFill>
            <a:latin typeface="Calibri" panose="020F0502020204030204"/>
            <a:ea typeface="+mn-ea"/>
            <a:cs typeface="+mn-cs"/>
          </a:endParaRPr>
        </a:p>
      </dsp:txBody>
      <dsp:txXfrm>
        <a:off x="2619976" y="1616242"/>
        <a:ext cx="826656" cy="826656"/>
      </dsp:txXfrm>
    </dsp:sp>
    <dsp:sp modelId="{9F5F31C3-BD83-470D-939E-AD4AE55B9A7A}">
      <dsp:nvSpPr>
        <dsp:cNvPr id="0" name=""/>
        <dsp:cNvSpPr/>
      </dsp:nvSpPr>
      <dsp:spPr>
        <a:xfrm>
          <a:off x="172735" y="52869"/>
          <a:ext cx="3102579" cy="3102579"/>
        </a:xfrm>
        <a:prstGeom prst="circularArrow">
          <a:avLst>
            <a:gd name="adj1" fmla="val 5196"/>
            <a:gd name="adj2" fmla="val 335582"/>
            <a:gd name="adj3" fmla="val 4016096"/>
            <a:gd name="adj4" fmla="val 2252149"/>
            <a:gd name="adj5" fmla="val 6062"/>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2876868-1F74-4FEA-BE90-36D1368BAB0D}">
      <dsp:nvSpPr>
        <dsp:cNvPr id="0" name=""/>
        <dsp:cNvSpPr/>
      </dsp:nvSpPr>
      <dsp:spPr>
        <a:xfrm>
          <a:off x="1310696" y="2567490"/>
          <a:ext cx="826656" cy="8266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200" baseline="0">
              <a:solidFill>
                <a:sysClr val="windowText" lastClr="000000">
                  <a:hueOff val="0"/>
                  <a:satOff val="0"/>
                  <a:lumOff val="0"/>
                  <a:alphaOff val="0"/>
                </a:sysClr>
              </a:solidFill>
              <a:latin typeface="Calibri"/>
              <a:ea typeface="+mn-ea"/>
              <a:cs typeface="+mn-cs"/>
            </a:rPr>
            <a:t>4. Measures to address risks</a:t>
          </a:r>
          <a:endParaRPr lang="en-GB" sz="900" kern="1200">
            <a:solidFill>
              <a:sysClr val="windowText" lastClr="000000">
                <a:hueOff val="0"/>
                <a:satOff val="0"/>
                <a:lumOff val="0"/>
                <a:alphaOff val="0"/>
              </a:sysClr>
            </a:solidFill>
            <a:latin typeface="Calibri" panose="020F0502020204030204"/>
            <a:ea typeface="+mn-ea"/>
            <a:cs typeface="+mn-cs"/>
          </a:endParaRPr>
        </a:p>
      </dsp:txBody>
      <dsp:txXfrm>
        <a:off x="1310696" y="2567490"/>
        <a:ext cx="826656" cy="826656"/>
      </dsp:txXfrm>
    </dsp:sp>
    <dsp:sp modelId="{640DC51F-A149-4D40-93A6-81A2EA3B4F01}">
      <dsp:nvSpPr>
        <dsp:cNvPr id="0" name=""/>
        <dsp:cNvSpPr/>
      </dsp:nvSpPr>
      <dsp:spPr>
        <a:xfrm>
          <a:off x="172735" y="52869"/>
          <a:ext cx="3102579" cy="3102579"/>
        </a:xfrm>
        <a:prstGeom prst="circularArrow">
          <a:avLst>
            <a:gd name="adj1" fmla="val 5196"/>
            <a:gd name="adj2" fmla="val 335582"/>
            <a:gd name="adj3" fmla="val 8212269"/>
            <a:gd name="adj4" fmla="val 6448322"/>
            <a:gd name="adj5" fmla="val 6062"/>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280539E-49B4-496E-B793-C47BBE0202C9}">
      <dsp:nvSpPr>
        <dsp:cNvPr id="0" name=""/>
        <dsp:cNvSpPr/>
      </dsp:nvSpPr>
      <dsp:spPr>
        <a:xfrm>
          <a:off x="1416" y="1616242"/>
          <a:ext cx="826656" cy="8266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200" baseline="0">
              <a:solidFill>
                <a:sysClr val="windowText" lastClr="000000">
                  <a:hueOff val="0"/>
                  <a:satOff val="0"/>
                  <a:lumOff val="0"/>
                  <a:alphaOff val="0"/>
                </a:sysClr>
              </a:solidFill>
              <a:latin typeface="Calibri"/>
              <a:ea typeface="+mn-ea"/>
              <a:cs typeface="+mn-cs"/>
            </a:rPr>
            <a:t>5. Documentation and monitoring and review</a:t>
          </a:r>
          <a:endParaRPr lang="en-GB" sz="900" kern="1200">
            <a:solidFill>
              <a:sysClr val="windowText" lastClr="000000">
                <a:hueOff val="0"/>
                <a:satOff val="0"/>
                <a:lumOff val="0"/>
                <a:alphaOff val="0"/>
              </a:sysClr>
            </a:solidFill>
            <a:latin typeface="Calibri" panose="020F0502020204030204"/>
            <a:ea typeface="+mn-ea"/>
            <a:cs typeface="+mn-cs"/>
          </a:endParaRPr>
        </a:p>
      </dsp:txBody>
      <dsp:txXfrm>
        <a:off x="1416" y="1616242"/>
        <a:ext cx="826656" cy="826656"/>
      </dsp:txXfrm>
    </dsp:sp>
    <dsp:sp modelId="{486E6005-48BC-4915-A9B5-622FD16EA91E}">
      <dsp:nvSpPr>
        <dsp:cNvPr id="0" name=""/>
        <dsp:cNvSpPr/>
      </dsp:nvSpPr>
      <dsp:spPr>
        <a:xfrm>
          <a:off x="172735" y="52869"/>
          <a:ext cx="3102579" cy="3102579"/>
        </a:xfrm>
        <a:prstGeom prst="circularArrow">
          <a:avLst>
            <a:gd name="adj1" fmla="val 5196"/>
            <a:gd name="adj2" fmla="val 335582"/>
            <a:gd name="adj3" fmla="val 12299361"/>
            <a:gd name="adj4" fmla="val 10769827"/>
            <a:gd name="adj5" fmla="val 6062"/>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149C66-BA40-4F18-94FD-894E225DCE89}">
      <dsp:nvSpPr>
        <dsp:cNvPr id="0" name=""/>
        <dsp:cNvSpPr/>
      </dsp:nvSpPr>
      <dsp:spPr>
        <a:xfrm>
          <a:off x="501517" y="77091"/>
          <a:ext cx="826656" cy="8266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200" baseline="0">
              <a:solidFill>
                <a:sysClr val="windowText" lastClr="000000">
                  <a:hueOff val="0"/>
                  <a:satOff val="0"/>
                  <a:lumOff val="0"/>
                  <a:alphaOff val="0"/>
                </a:sysClr>
              </a:solidFill>
              <a:latin typeface="Calibri"/>
              <a:ea typeface="+mn-ea"/>
              <a:cs typeface="+mn-cs"/>
            </a:rPr>
            <a:t>1. Description of envisaged processing </a:t>
          </a:r>
          <a:endParaRPr lang="en-GB" sz="900" kern="1200">
            <a:solidFill>
              <a:sysClr val="windowText" lastClr="000000">
                <a:hueOff val="0"/>
                <a:satOff val="0"/>
                <a:lumOff val="0"/>
                <a:alphaOff val="0"/>
              </a:sysClr>
            </a:solidFill>
            <a:latin typeface="Calibri" panose="020F0502020204030204"/>
            <a:ea typeface="+mn-ea"/>
            <a:cs typeface="+mn-cs"/>
          </a:endParaRPr>
        </a:p>
      </dsp:txBody>
      <dsp:txXfrm>
        <a:off x="501517" y="77091"/>
        <a:ext cx="826656" cy="826656"/>
      </dsp:txXfrm>
    </dsp:sp>
    <dsp:sp modelId="{21B1508C-86F7-4EC9-8C41-28F827BF7D2C}">
      <dsp:nvSpPr>
        <dsp:cNvPr id="0" name=""/>
        <dsp:cNvSpPr/>
      </dsp:nvSpPr>
      <dsp:spPr>
        <a:xfrm>
          <a:off x="172735" y="2"/>
          <a:ext cx="3102579" cy="3102579"/>
        </a:xfrm>
        <a:prstGeom prst="circularArrow">
          <a:avLst>
            <a:gd name="adj1" fmla="val 5196"/>
            <a:gd name="adj2" fmla="val 335582"/>
            <a:gd name="adj3" fmla="val 16867080"/>
            <a:gd name="adj4" fmla="val 15197338"/>
            <a:gd name="adj5" fmla="val 6062"/>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4CA4D0D56A4C09AD5C3E7F6B61E385"/>
        <w:category>
          <w:name w:val="General"/>
          <w:gallery w:val="placeholder"/>
        </w:category>
        <w:types>
          <w:type w:val="bbPlcHdr"/>
        </w:types>
        <w:behaviors>
          <w:behavior w:val="content"/>
        </w:behaviors>
        <w:guid w:val="{F8E66246-7A00-4F87-A09A-7D0BD5880AA8}"/>
      </w:docPartPr>
      <w:docPartBody>
        <w:p w:rsidR="00CD1CD7" w:rsidRDefault="00CE5F7C">
          <w:r w:rsidRPr="000E68F8">
            <w:rPr>
              <w:rStyle w:val="PlaceholderText"/>
            </w:rPr>
            <w:t>Company Logo</w:t>
          </w:r>
        </w:p>
      </w:docPartBody>
    </w:docPart>
    <w:docPart>
      <w:docPartPr>
        <w:name w:val="4FEC5B1C92BF467BBBC177A899948D56"/>
        <w:category>
          <w:name w:val="General"/>
          <w:gallery w:val="placeholder"/>
        </w:category>
        <w:types>
          <w:type w:val="bbPlcHdr"/>
        </w:types>
        <w:behaviors>
          <w:behavior w:val="content"/>
        </w:behaviors>
        <w:guid w:val="{D38E75C9-D3D9-4DA4-AFD4-CDAFCFE9EB9D}"/>
      </w:docPartPr>
      <w:docPartBody>
        <w:p w:rsidR="00CD1CD7" w:rsidRDefault="00CE5F7C">
          <w:r w:rsidRPr="000E68F8">
            <w:rPr>
              <w:rStyle w:val="PlaceholderText"/>
            </w:rPr>
            <w:t>Date of Issue</w:t>
          </w:r>
        </w:p>
      </w:docPartBody>
    </w:docPart>
    <w:docPart>
      <w:docPartPr>
        <w:name w:val="02918092F8E1442F846B6D83E2994C93"/>
        <w:category>
          <w:name w:val="General"/>
          <w:gallery w:val="placeholder"/>
        </w:category>
        <w:types>
          <w:type w:val="bbPlcHdr"/>
        </w:types>
        <w:behaviors>
          <w:behavior w:val="content"/>
        </w:behaviors>
        <w:guid w:val="{86208654-2500-4968-A2C9-586A7670B7E5}"/>
      </w:docPartPr>
      <w:docPartBody>
        <w:p w:rsidR="00CD1CD7" w:rsidRDefault="00CE5F7C">
          <w:r w:rsidRPr="000E68F8">
            <w:rPr>
              <w:rStyle w:val="PlaceholderText"/>
            </w:rPr>
            <w:t>Date of Issue</w:t>
          </w:r>
        </w:p>
      </w:docPartBody>
    </w:docPart>
    <w:docPart>
      <w:docPartPr>
        <w:name w:val="6FFA9E987C874377A228FF188D5F08E2"/>
        <w:category>
          <w:name w:val="General"/>
          <w:gallery w:val="placeholder"/>
        </w:category>
        <w:types>
          <w:type w:val="bbPlcHdr"/>
        </w:types>
        <w:behaviors>
          <w:behavior w:val="content"/>
        </w:behaviors>
        <w:guid w:val="{5688435E-665A-4A8D-AFCC-F7985F7C7637}"/>
      </w:docPartPr>
      <w:docPartBody>
        <w:p w:rsidR="00CD1CD7" w:rsidRDefault="00CE5F7C">
          <w:r w:rsidRPr="000E68F8">
            <w:rPr>
              <w:rStyle w:val="PlaceholderText"/>
            </w:rPr>
            <w:t>Date of Issue</w:t>
          </w:r>
        </w:p>
      </w:docPartBody>
    </w:docPart>
    <w:docPart>
      <w:docPartPr>
        <w:name w:val="6F0E716217A2425CAF6AEE604F6356C6"/>
        <w:category>
          <w:name w:val="General"/>
          <w:gallery w:val="placeholder"/>
        </w:category>
        <w:types>
          <w:type w:val="bbPlcHdr"/>
        </w:types>
        <w:behaviors>
          <w:behavior w:val="content"/>
        </w:behaviors>
        <w:guid w:val="{6F8E71B9-593C-44D5-AEDD-CFD8E4328C52}"/>
      </w:docPartPr>
      <w:docPartBody>
        <w:p w:rsidR="00CD1CD7" w:rsidRDefault="00CE5F7C">
          <w:r w:rsidRPr="000E68F8">
            <w:rPr>
              <w:rStyle w:val="PlaceholderText"/>
            </w:rPr>
            <w:t>Policy Lead</w:t>
          </w:r>
        </w:p>
      </w:docPartBody>
    </w:docPart>
    <w:docPart>
      <w:docPartPr>
        <w:name w:val="83838E37371542E49A0FA187DBF200AE"/>
        <w:category>
          <w:name w:val="General"/>
          <w:gallery w:val="placeholder"/>
        </w:category>
        <w:types>
          <w:type w:val="bbPlcHdr"/>
        </w:types>
        <w:behaviors>
          <w:behavior w:val="content"/>
        </w:behaviors>
        <w:guid w:val="{EE40BCBC-1553-4F7F-BEB3-C2154D636055}"/>
      </w:docPartPr>
      <w:docPartBody>
        <w:p w:rsidR="00CD1CD7" w:rsidRDefault="00CE5F7C">
          <w:r w:rsidRPr="000E68F8">
            <w:rPr>
              <w:rStyle w:val="PlaceholderText"/>
            </w:rPr>
            <w:t>Date of Review</w:t>
          </w:r>
        </w:p>
      </w:docPartBody>
    </w:docPart>
    <w:docPart>
      <w:docPartPr>
        <w:name w:val="7F8EF63516E440B987FA098A0C03C242"/>
        <w:category>
          <w:name w:val="General"/>
          <w:gallery w:val="placeholder"/>
        </w:category>
        <w:types>
          <w:type w:val="bbPlcHdr"/>
        </w:types>
        <w:behaviors>
          <w:behavior w:val="content"/>
        </w:behaviors>
        <w:guid w:val="{98D0572B-BFA6-437B-909F-CB0F3C579775}"/>
      </w:docPartPr>
      <w:docPartBody>
        <w:p w:rsidR="00CD1CD7" w:rsidRDefault="00CE5F7C">
          <w:r w:rsidRPr="000E68F8">
            <w:rPr>
              <w:rStyle w:val="PlaceholderText"/>
            </w:rPr>
            <w:t>Date of Review</w:t>
          </w:r>
        </w:p>
      </w:docPartBody>
    </w:docPart>
    <w:docPart>
      <w:docPartPr>
        <w:name w:val="31F8300F3D9A4CB0AA4B8D67DBA8F093"/>
        <w:category>
          <w:name w:val="General"/>
          <w:gallery w:val="placeholder"/>
        </w:category>
        <w:types>
          <w:type w:val="bbPlcHdr"/>
        </w:types>
        <w:behaviors>
          <w:behavior w:val="content"/>
        </w:behaviors>
        <w:guid w:val="{6758FBC2-F7C4-4BD5-B6D8-98A65C770E4A}"/>
      </w:docPartPr>
      <w:docPartBody>
        <w:p w:rsidR="00CD1CD7" w:rsidRDefault="00CE5F7C">
          <w:r w:rsidRPr="000E68F8">
            <w:rPr>
              <w:rStyle w:val="PlaceholderText"/>
            </w:rPr>
            <w:t>Company Name</w:t>
          </w:r>
        </w:p>
      </w:docPartBody>
    </w:docPart>
    <w:docPart>
      <w:docPartPr>
        <w:name w:val="95DFEC30D2FD420487CD4B5374E5B56A"/>
        <w:category>
          <w:name w:val="General"/>
          <w:gallery w:val="placeholder"/>
        </w:category>
        <w:types>
          <w:type w:val="bbPlcHdr"/>
        </w:types>
        <w:behaviors>
          <w:behavior w:val="content"/>
        </w:behaviors>
        <w:guid w:val="{D9D189DE-816F-4A80-96B0-F7BFD8F91F6D}"/>
      </w:docPartPr>
      <w:docPartBody>
        <w:p w:rsidR="00CD1CD7" w:rsidRDefault="00CE5F7C">
          <w:r w:rsidRPr="000E68F8">
            <w:rPr>
              <w:rStyle w:val="PlaceholderText"/>
            </w:rPr>
            <w:t>Company Name</w:t>
          </w:r>
        </w:p>
      </w:docPartBody>
    </w:docPart>
    <w:docPart>
      <w:docPartPr>
        <w:name w:val="8C5F4F9561774FD0827B5109E0B63080"/>
        <w:category>
          <w:name w:val="General"/>
          <w:gallery w:val="placeholder"/>
        </w:category>
        <w:types>
          <w:type w:val="bbPlcHdr"/>
        </w:types>
        <w:behaviors>
          <w:behavior w:val="content"/>
        </w:behaviors>
        <w:guid w:val="{9FBA529F-38D2-4D38-9D37-91A99E67A5A3}"/>
      </w:docPartPr>
      <w:docPartBody>
        <w:p w:rsidR="00CD1CD7" w:rsidRDefault="00CE5F7C">
          <w:r w:rsidRPr="000E68F8">
            <w:rPr>
              <w:rStyle w:val="PlaceholderText"/>
            </w:rPr>
            <w:t>Company Name</w:t>
          </w:r>
        </w:p>
      </w:docPartBody>
    </w:docPart>
    <w:docPart>
      <w:docPartPr>
        <w:name w:val="558AC06E73154EA8A9348C8ACBBB1392"/>
        <w:category>
          <w:name w:val="General"/>
          <w:gallery w:val="placeholder"/>
        </w:category>
        <w:types>
          <w:type w:val="bbPlcHdr"/>
        </w:types>
        <w:behaviors>
          <w:behavior w:val="content"/>
        </w:behaviors>
        <w:guid w:val="{CF25DEDF-8CCB-4741-9E19-4F4ABAA43F5F}"/>
      </w:docPartPr>
      <w:docPartBody>
        <w:p w:rsidR="00CD1CD7" w:rsidRDefault="00CE5F7C">
          <w:r w:rsidRPr="000E68F8">
            <w:rPr>
              <w:rStyle w:val="PlaceholderText"/>
            </w:rPr>
            <w:t>Company Name</w:t>
          </w:r>
        </w:p>
      </w:docPartBody>
    </w:docPart>
    <w:docPart>
      <w:docPartPr>
        <w:name w:val="C1B70A4E3EED469A865754606125D7EC"/>
        <w:category>
          <w:name w:val="General"/>
          <w:gallery w:val="placeholder"/>
        </w:category>
        <w:types>
          <w:type w:val="bbPlcHdr"/>
        </w:types>
        <w:behaviors>
          <w:behavior w:val="content"/>
        </w:behaviors>
        <w:guid w:val="{8CA5574E-3E3C-40E2-91C0-66065E4251C1}"/>
      </w:docPartPr>
      <w:docPartBody>
        <w:p w:rsidR="00CD1CD7" w:rsidRDefault="00CE5F7C">
          <w:r w:rsidRPr="000E68F8">
            <w:rPr>
              <w:rStyle w:val="PlaceholderText"/>
            </w:rPr>
            <w:t>Company Name</w:t>
          </w:r>
        </w:p>
      </w:docPartBody>
    </w:docPart>
    <w:docPart>
      <w:docPartPr>
        <w:name w:val="B28ABC9E008946E3BD2115EB3A9438B7"/>
        <w:category>
          <w:name w:val="General"/>
          <w:gallery w:val="placeholder"/>
        </w:category>
        <w:types>
          <w:type w:val="bbPlcHdr"/>
        </w:types>
        <w:behaviors>
          <w:behavior w:val="content"/>
        </w:behaviors>
        <w:guid w:val="{135A823A-610A-4A0A-A19D-43E0ABAF6B47}"/>
      </w:docPartPr>
      <w:docPartBody>
        <w:p w:rsidR="00CD1CD7" w:rsidRDefault="00CE5F7C">
          <w:r w:rsidRPr="000E68F8">
            <w:rPr>
              <w:rStyle w:val="PlaceholderText"/>
            </w:rPr>
            <w:t>Company Name</w:t>
          </w:r>
        </w:p>
      </w:docPartBody>
    </w:docPart>
    <w:docPart>
      <w:docPartPr>
        <w:name w:val="7529478B7D6344F7B2B36DF2B9701ABB"/>
        <w:category>
          <w:name w:val="General"/>
          <w:gallery w:val="placeholder"/>
        </w:category>
        <w:types>
          <w:type w:val="bbPlcHdr"/>
        </w:types>
        <w:behaviors>
          <w:behavior w:val="content"/>
        </w:behaviors>
        <w:guid w:val="{6DACE0D8-A02A-4344-84B4-ABDDBCAADABC}"/>
      </w:docPartPr>
      <w:docPartBody>
        <w:p w:rsidR="00CD1CD7" w:rsidRDefault="00CE5F7C">
          <w:r w:rsidRPr="000E68F8">
            <w:rPr>
              <w:rStyle w:val="PlaceholderText"/>
            </w:rPr>
            <w:t>Company Name</w:t>
          </w:r>
        </w:p>
      </w:docPartBody>
    </w:docPart>
    <w:docPart>
      <w:docPartPr>
        <w:name w:val="361B48DB07844E06B98AF759D387AD52"/>
        <w:category>
          <w:name w:val="General"/>
          <w:gallery w:val="placeholder"/>
        </w:category>
        <w:types>
          <w:type w:val="bbPlcHdr"/>
        </w:types>
        <w:behaviors>
          <w:behavior w:val="content"/>
        </w:behaviors>
        <w:guid w:val="{A73FCF9C-020A-472A-A186-C4B1582D3D2D}"/>
      </w:docPartPr>
      <w:docPartBody>
        <w:p w:rsidR="00CD1CD7" w:rsidRDefault="00CE5F7C">
          <w:r w:rsidRPr="000E68F8">
            <w:rPr>
              <w:rStyle w:val="PlaceholderText"/>
            </w:rPr>
            <w:t>Company Name</w:t>
          </w:r>
        </w:p>
      </w:docPartBody>
    </w:docPart>
    <w:docPart>
      <w:docPartPr>
        <w:name w:val="E3D5998AD0264FD487C1D42FE27273D5"/>
        <w:category>
          <w:name w:val="General"/>
          <w:gallery w:val="placeholder"/>
        </w:category>
        <w:types>
          <w:type w:val="bbPlcHdr"/>
        </w:types>
        <w:behaviors>
          <w:behavior w:val="content"/>
        </w:behaviors>
        <w:guid w:val="{040E2F04-5426-4C61-AD1B-DE84367768AF}"/>
      </w:docPartPr>
      <w:docPartBody>
        <w:p w:rsidR="00CD1CD7" w:rsidRDefault="00CE5F7C">
          <w:r w:rsidRPr="000E68F8">
            <w:rPr>
              <w:rStyle w:val="PlaceholderText"/>
            </w:rPr>
            <w:t>Company Name</w:t>
          </w:r>
        </w:p>
      </w:docPartBody>
    </w:docPart>
    <w:docPart>
      <w:docPartPr>
        <w:name w:val="C946EBBB581B437F825798ADEDD11E1B"/>
        <w:category>
          <w:name w:val="General"/>
          <w:gallery w:val="placeholder"/>
        </w:category>
        <w:types>
          <w:type w:val="bbPlcHdr"/>
        </w:types>
        <w:behaviors>
          <w:behavior w:val="content"/>
        </w:behaviors>
        <w:guid w:val="{19D48938-55F7-452F-8CF4-D1DED0F93F82}"/>
      </w:docPartPr>
      <w:docPartBody>
        <w:p w:rsidR="00CD1CD7" w:rsidRDefault="00CE5F7C">
          <w:r w:rsidRPr="000E68F8">
            <w:rPr>
              <w:rStyle w:val="PlaceholderText"/>
            </w:rPr>
            <w:t>Company Name</w:t>
          </w:r>
        </w:p>
      </w:docPartBody>
    </w:docPart>
    <w:docPart>
      <w:docPartPr>
        <w:name w:val="2F55615F0F4146B5BA0C1E610ED7DE6D"/>
        <w:category>
          <w:name w:val="General"/>
          <w:gallery w:val="placeholder"/>
        </w:category>
        <w:types>
          <w:type w:val="bbPlcHdr"/>
        </w:types>
        <w:behaviors>
          <w:behavior w:val="content"/>
        </w:behaviors>
        <w:guid w:val="{D3D67FBC-395D-4576-936D-382297ABF801}"/>
      </w:docPartPr>
      <w:docPartBody>
        <w:p w:rsidR="00CD1CD7" w:rsidRDefault="00CE5F7C">
          <w:r w:rsidRPr="000E68F8">
            <w:rPr>
              <w:rStyle w:val="PlaceholderText"/>
            </w:rPr>
            <w:t>Company Name</w:t>
          </w:r>
        </w:p>
      </w:docPartBody>
    </w:docPart>
    <w:docPart>
      <w:docPartPr>
        <w:name w:val="2E2C0EA930F24701B76FA425A4BABFE0"/>
        <w:category>
          <w:name w:val="General"/>
          <w:gallery w:val="placeholder"/>
        </w:category>
        <w:types>
          <w:type w:val="bbPlcHdr"/>
        </w:types>
        <w:behaviors>
          <w:behavior w:val="content"/>
        </w:behaviors>
        <w:guid w:val="{212E3DC9-10DB-4C76-B77E-DA36E4393C6C}"/>
      </w:docPartPr>
      <w:docPartBody>
        <w:p w:rsidR="00CD1CD7" w:rsidRDefault="00CE5F7C">
          <w:r w:rsidRPr="000E68F8">
            <w:rPr>
              <w:rStyle w:val="PlaceholderText"/>
            </w:rPr>
            <w:t>Company Name</w:t>
          </w:r>
        </w:p>
      </w:docPartBody>
    </w:docPart>
    <w:docPart>
      <w:docPartPr>
        <w:name w:val="140683D16D404399A11D02A070793C31"/>
        <w:category>
          <w:name w:val="General"/>
          <w:gallery w:val="placeholder"/>
        </w:category>
        <w:types>
          <w:type w:val="bbPlcHdr"/>
        </w:types>
        <w:behaviors>
          <w:behavior w:val="content"/>
        </w:behaviors>
        <w:guid w:val="{5140F590-78CF-4A37-A67F-0635A664E4BA}"/>
      </w:docPartPr>
      <w:docPartBody>
        <w:p w:rsidR="00CD1CD7" w:rsidRDefault="00CE5F7C">
          <w:r w:rsidRPr="000E68F8">
            <w:rPr>
              <w:rStyle w:val="PlaceholderText"/>
            </w:rPr>
            <w:t>Company Name</w:t>
          </w:r>
        </w:p>
      </w:docPartBody>
    </w:docPart>
    <w:docPart>
      <w:docPartPr>
        <w:name w:val="0ECDEB74371442E8A68B59A691B37F45"/>
        <w:category>
          <w:name w:val="General"/>
          <w:gallery w:val="placeholder"/>
        </w:category>
        <w:types>
          <w:type w:val="bbPlcHdr"/>
        </w:types>
        <w:behaviors>
          <w:behavior w:val="content"/>
        </w:behaviors>
        <w:guid w:val="{D453CF14-0149-4722-81A4-E20FABDCE9FC}"/>
      </w:docPartPr>
      <w:docPartBody>
        <w:p w:rsidR="00CD1CD7" w:rsidRDefault="00CE5F7C">
          <w:r w:rsidRPr="000E68F8">
            <w:rPr>
              <w:rStyle w:val="PlaceholderText"/>
            </w:rPr>
            <w:t>Company Name</w:t>
          </w:r>
        </w:p>
      </w:docPartBody>
    </w:docPart>
    <w:docPart>
      <w:docPartPr>
        <w:name w:val="78067399A48A4C26967764E3FFE8E076"/>
        <w:category>
          <w:name w:val="General"/>
          <w:gallery w:val="placeholder"/>
        </w:category>
        <w:types>
          <w:type w:val="bbPlcHdr"/>
        </w:types>
        <w:behaviors>
          <w:behavior w:val="content"/>
        </w:behaviors>
        <w:guid w:val="{C1BAEE97-71DA-492D-90E6-A6F4CD6D7A18}"/>
      </w:docPartPr>
      <w:docPartBody>
        <w:p w:rsidR="00CD1CD7" w:rsidRDefault="00CE5F7C">
          <w:r w:rsidRPr="000E68F8">
            <w:rPr>
              <w:rStyle w:val="PlaceholderText"/>
            </w:rPr>
            <w:t>Company Name</w:t>
          </w:r>
        </w:p>
      </w:docPartBody>
    </w:docPart>
    <w:docPart>
      <w:docPartPr>
        <w:name w:val="17CD2945723A4072A15E04BAD16435DA"/>
        <w:category>
          <w:name w:val="General"/>
          <w:gallery w:val="placeholder"/>
        </w:category>
        <w:types>
          <w:type w:val="bbPlcHdr"/>
        </w:types>
        <w:behaviors>
          <w:behavior w:val="content"/>
        </w:behaviors>
        <w:guid w:val="{49758079-5CB3-4537-9FC3-29831A136101}"/>
      </w:docPartPr>
      <w:docPartBody>
        <w:p w:rsidR="00CD1CD7" w:rsidRDefault="00CE5F7C">
          <w:r w:rsidRPr="000E68F8">
            <w:rPr>
              <w:rStyle w:val="PlaceholderText"/>
            </w:rPr>
            <w:t>Company Name</w:t>
          </w:r>
        </w:p>
      </w:docPartBody>
    </w:docPart>
    <w:docPart>
      <w:docPartPr>
        <w:name w:val="61DBA2EE99144D56953D1A4226CA17BB"/>
        <w:category>
          <w:name w:val="General"/>
          <w:gallery w:val="placeholder"/>
        </w:category>
        <w:types>
          <w:type w:val="bbPlcHdr"/>
        </w:types>
        <w:behaviors>
          <w:behavior w:val="content"/>
        </w:behaviors>
        <w:guid w:val="{C5D81D84-669C-424B-92B4-B51A94350783}"/>
      </w:docPartPr>
      <w:docPartBody>
        <w:p w:rsidR="00CD1CD7" w:rsidRDefault="00CE5F7C">
          <w:r w:rsidRPr="000E68F8">
            <w:rPr>
              <w:rStyle w:val="PlaceholderText"/>
            </w:rPr>
            <w:t>Company Name</w:t>
          </w:r>
        </w:p>
      </w:docPartBody>
    </w:docPart>
    <w:docPart>
      <w:docPartPr>
        <w:name w:val="A9B1D573B6E94351A80502B31E8BC26B"/>
        <w:category>
          <w:name w:val="General"/>
          <w:gallery w:val="placeholder"/>
        </w:category>
        <w:types>
          <w:type w:val="bbPlcHdr"/>
        </w:types>
        <w:behaviors>
          <w:behavior w:val="content"/>
        </w:behaviors>
        <w:guid w:val="{BD8EBEFB-3EE1-4CF3-91B5-AD742B7EEFFF}"/>
      </w:docPartPr>
      <w:docPartBody>
        <w:p w:rsidR="00CD1CD7" w:rsidRDefault="00CE5F7C">
          <w:r w:rsidRPr="000E68F8">
            <w:rPr>
              <w:rStyle w:val="PlaceholderText"/>
            </w:rPr>
            <w:t>Company Name</w:t>
          </w:r>
        </w:p>
      </w:docPartBody>
    </w:docPart>
    <w:docPart>
      <w:docPartPr>
        <w:name w:val="A4CE2C47F47448F1B9159C5D9587CB68"/>
        <w:category>
          <w:name w:val="General"/>
          <w:gallery w:val="placeholder"/>
        </w:category>
        <w:types>
          <w:type w:val="bbPlcHdr"/>
        </w:types>
        <w:behaviors>
          <w:behavior w:val="content"/>
        </w:behaviors>
        <w:guid w:val="{FAFB28BE-D801-428F-A118-FFED10DBCFB6}"/>
      </w:docPartPr>
      <w:docPartBody>
        <w:p w:rsidR="00CD1CD7" w:rsidRDefault="00CE5F7C">
          <w:r w:rsidRPr="000E68F8">
            <w:rPr>
              <w:rStyle w:val="PlaceholderText"/>
            </w:rPr>
            <w:t>Company Name</w:t>
          </w:r>
        </w:p>
      </w:docPartBody>
    </w:docPart>
    <w:docPart>
      <w:docPartPr>
        <w:name w:val="EE813AB083AB43F4991803AEC589D4B3"/>
        <w:category>
          <w:name w:val="General"/>
          <w:gallery w:val="placeholder"/>
        </w:category>
        <w:types>
          <w:type w:val="bbPlcHdr"/>
        </w:types>
        <w:behaviors>
          <w:behavior w:val="content"/>
        </w:behaviors>
        <w:guid w:val="{A10B204D-8EE7-4992-9A70-AB54D62FBB1D}"/>
      </w:docPartPr>
      <w:docPartBody>
        <w:p w:rsidR="00CD1CD7" w:rsidRDefault="00CE5F7C">
          <w:r w:rsidRPr="000E68F8">
            <w:rPr>
              <w:rStyle w:val="PlaceholderText"/>
            </w:rPr>
            <w:t>Company Name</w:t>
          </w:r>
        </w:p>
      </w:docPartBody>
    </w:docPart>
    <w:docPart>
      <w:docPartPr>
        <w:name w:val="A318FD7B9F764670ACADF7AC8EDFF09B"/>
        <w:category>
          <w:name w:val="General"/>
          <w:gallery w:val="placeholder"/>
        </w:category>
        <w:types>
          <w:type w:val="bbPlcHdr"/>
        </w:types>
        <w:behaviors>
          <w:behavior w:val="content"/>
        </w:behaviors>
        <w:guid w:val="{3EC08F17-C951-4151-99F5-82934E84BA19}"/>
      </w:docPartPr>
      <w:docPartBody>
        <w:p w:rsidR="00CD1CD7" w:rsidRDefault="00CE5F7C">
          <w:r w:rsidRPr="000E68F8">
            <w:rPr>
              <w:rStyle w:val="PlaceholderText"/>
            </w:rPr>
            <w:t>Company Name</w:t>
          </w:r>
        </w:p>
      </w:docPartBody>
    </w:docPart>
    <w:docPart>
      <w:docPartPr>
        <w:name w:val="3F9478936EAD4AB29118B6EEF18C4566"/>
        <w:category>
          <w:name w:val="General"/>
          <w:gallery w:val="placeholder"/>
        </w:category>
        <w:types>
          <w:type w:val="bbPlcHdr"/>
        </w:types>
        <w:behaviors>
          <w:behavior w:val="content"/>
        </w:behaviors>
        <w:guid w:val="{F50CCE88-5CEA-46C4-964E-EDE10E49CA8D}"/>
      </w:docPartPr>
      <w:docPartBody>
        <w:p w:rsidR="00CD1CD7" w:rsidRDefault="00CE5F7C">
          <w:r w:rsidRPr="000E68F8">
            <w:rPr>
              <w:rStyle w:val="PlaceholderText"/>
            </w:rPr>
            <w:t>Company Name</w:t>
          </w:r>
        </w:p>
      </w:docPartBody>
    </w:docPart>
    <w:docPart>
      <w:docPartPr>
        <w:name w:val="27B64D6BF51A4FA7B3A69E6310D306A0"/>
        <w:category>
          <w:name w:val="General"/>
          <w:gallery w:val="placeholder"/>
        </w:category>
        <w:types>
          <w:type w:val="bbPlcHdr"/>
        </w:types>
        <w:behaviors>
          <w:behavior w:val="content"/>
        </w:behaviors>
        <w:guid w:val="{4E972650-B6E7-4FAA-8BB2-1422E699E40A}"/>
      </w:docPartPr>
      <w:docPartBody>
        <w:p w:rsidR="00CD1CD7" w:rsidRDefault="00CE5F7C">
          <w:r w:rsidRPr="000E68F8">
            <w:rPr>
              <w:rStyle w:val="PlaceholderText"/>
            </w:rPr>
            <w:t>Company Name</w:t>
          </w:r>
        </w:p>
      </w:docPartBody>
    </w:docPart>
    <w:docPart>
      <w:docPartPr>
        <w:name w:val="161BFA18F0C644A7B65D55606CC704AF"/>
        <w:category>
          <w:name w:val="General"/>
          <w:gallery w:val="placeholder"/>
        </w:category>
        <w:types>
          <w:type w:val="bbPlcHdr"/>
        </w:types>
        <w:behaviors>
          <w:behavior w:val="content"/>
        </w:behaviors>
        <w:guid w:val="{253943DC-30B8-4448-BA0C-D438FA6336A0}"/>
      </w:docPartPr>
      <w:docPartBody>
        <w:p w:rsidR="00CD1CD7" w:rsidRDefault="00CE5F7C">
          <w:r w:rsidRPr="000E68F8">
            <w:rPr>
              <w:rStyle w:val="PlaceholderText"/>
            </w:rPr>
            <w:t>Company Name</w:t>
          </w:r>
        </w:p>
      </w:docPartBody>
    </w:docPart>
    <w:docPart>
      <w:docPartPr>
        <w:name w:val="9056E875A64D47388D4F35BF1A0FDC38"/>
        <w:category>
          <w:name w:val="General"/>
          <w:gallery w:val="placeholder"/>
        </w:category>
        <w:types>
          <w:type w:val="bbPlcHdr"/>
        </w:types>
        <w:behaviors>
          <w:behavior w:val="content"/>
        </w:behaviors>
        <w:guid w:val="{132B61BF-C5F5-4381-AA58-DA365D04099B}"/>
      </w:docPartPr>
      <w:docPartBody>
        <w:p w:rsidR="00CD1CD7" w:rsidRDefault="00CE5F7C">
          <w:r w:rsidRPr="000E68F8">
            <w:rPr>
              <w:rStyle w:val="PlaceholderText"/>
            </w:rPr>
            <w:t>Company Name</w:t>
          </w:r>
        </w:p>
      </w:docPartBody>
    </w:docPart>
    <w:docPart>
      <w:docPartPr>
        <w:name w:val="1A8045F92F674DD4BF043742713F7DE8"/>
        <w:category>
          <w:name w:val="General"/>
          <w:gallery w:val="placeholder"/>
        </w:category>
        <w:types>
          <w:type w:val="bbPlcHdr"/>
        </w:types>
        <w:behaviors>
          <w:behavior w:val="content"/>
        </w:behaviors>
        <w:guid w:val="{8B6A8C89-F2C8-49AE-BB0B-EADF575C4C7E}"/>
      </w:docPartPr>
      <w:docPartBody>
        <w:p w:rsidR="00CD1CD7" w:rsidRDefault="00CE5F7C">
          <w:r w:rsidRPr="000E68F8">
            <w:rPr>
              <w:rStyle w:val="PlaceholderText"/>
            </w:rPr>
            <w:t>Company Name</w:t>
          </w:r>
        </w:p>
      </w:docPartBody>
    </w:docPart>
    <w:docPart>
      <w:docPartPr>
        <w:name w:val="EBC0B795CF584B299AA2920A3C55BE65"/>
        <w:category>
          <w:name w:val="General"/>
          <w:gallery w:val="placeholder"/>
        </w:category>
        <w:types>
          <w:type w:val="bbPlcHdr"/>
        </w:types>
        <w:behaviors>
          <w:behavior w:val="content"/>
        </w:behaviors>
        <w:guid w:val="{C0F28A59-B5C6-4901-9173-BEC3DBAEAFA6}"/>
      </w:docPartPr>
      <w:docPartBody>
        <w:p w:rsidR="00CD1CD7" w:rsidRDefault="00CE5F7C">
          <w:r w:rsidRPr="000E68F8">
            <w:rPr>
              <w:rStyle w:val="PlaceholderText"/>
            </w:rPr>
            <w:t>Company Name</w:t>
          </w:r>
        </w:p>
      </w:docPartBody>
    </w:docPart>
    <w:docPart>
      <w:docPartPr>
        <w:name w:val="64DD6A9821B440FB81BB3B2FAF452BBE"/>
        <w:category>
          <w:name w:val="General"/>
          <w:gallery w:val="placeholder"/>
        </w:category>
        <w:types>
          <w:type w:val="bbPlcHdr"/>
        </w:types>
        <w:behaviors>
          <w:behavior w:val="content"/>
        </w:behaviors>
        <w:guid w:val="{ECF10626-CD70-4F79-AA36-D8B07A73A099}"/>
      </w:docPartPr>
      <w:docPartBody>
        <w:p w:rsidR="00CD1CD7" w:rsidRDefault="00CE5F7C">
          <w:r w:rsidRPr="000E68F8">
            <w:rPr>
              <w:rStyle w:val="PlaceholderText"/>
            </w:rPr>
            <w:t>Company Name</w:t>
          </w:r>
        </w:p>
      </w:docPartBody>
    </w:docPart>
    <w:docPart>
      <w:docPartPr>
        <w:name w:val="194A2AF6DA04434591794F6B6DF880A9"/>
        <w:category>
          <w:name w:val="General"/>
          <w:gallery w:val="placeholder"/>
        </w:category>
        <w:types>
          <w:type w:val="bbPlcHdr"/>
        </w:types>
        <w:behaviors>
          <w:behavior w:val="content"/>
        </w:behaviors>
        <w:guid w:val="{8EE5DFC6-432F-46B0-9E08-E9571C583DDE}"/>
      </w:docPartPr>
      <w:docPartBody>
        <w:p w:rsidR="00CD1CD7" w:rsidRDefault="00CE5F7C">
          <w:r w:rsidRPr="000E68F8">
            <w:rPr>
              <w:rStyle w:val="PlaceholderText"/>
            </w:rPr>
            <w:t>Company Name</w:t>
          </w:r>
        </w:p>
      </w:docPartBody>
    </w:docPart>
    <w:docPart>
      <w:docPartPr>
        <w:name w:val="6D9E83ED603F433E8FC46FF72B37049A"/>
        <w:category>
          <w:name w:val="General"/>
          <w:gallery w:val="placeholder"/>
        </w:category>
        <w:types>
          <w:type w:val="bbPlcHdr"/>
        </w:types>
        <w:behaviors>
          <w:behavior w:val="content"/>
        </w:behaviors>
        <w:guid w:val="{FDE1923F-D405-45EB-9B4E-70F4D57657A1}"/>
      </w:docPartPr>
      <w:docPartBody>
        <w:p w:rsidR="00CD1CD7" w:rsidRDefault="00CE5F7C">
          <w:r w:rsidRPr="000E68F8">
            <w:rPr>
              <w:rStyle w:val="PlaceholderText"/>
            </w:rPr>
            <w:t>Company Name</w:t>
          </w:r>
        </w:p>
      </w:docPartBody>
    </w:docPart>
    <w:docPart>
      <w:docPartPr>
        <w:name w:val="89E992F471254CB2B685BB2A92BA476B"/>
        <w:category>
          <w:name w:val="General"/>
          <w:gallery w:val="placeholder"/>
        </w:category>
        <w:types>
          <w:type w:val="bbPlcHdr"/>
        </w:types>
        <w:behaviors>
          <w:behavior w:val="content"/>
        </w:behaviors>
        <w:guid w:val="{01849AE1-CF5C-47A7-9902-E123C1B21547}"/>
      </w:docPartPr>
      <w:docPartBody>
        <w:p w:rsidR="00CD1CD7" w:rsidRDefault="00CE5F7C">
          <w:r w:rsidRPr="000E68F8">
            <w:rPr>
              <w:rStyle w:val="PlaceholderText"/>
            </w:rPr>
            <w:t>Company Name</w:t>
          </w:r>
        </w:p>
      </w:docPartBody>
    </w:docPart>
    <w:docPart>
      <w:docPartPr>
        <w:name w:val="109E1E939F0E48D79D740344D46C0FD1"/>
        <w:category>
          <w:name w:val="General"/>
          <w:gallery w:val="placeholder"/>
        </w:category>
        <w:types>
          <w:type w:val="bbPlcHdr"/>
        </w:types>
        <w:behaviors>
          <w:behavior w:val="content"/>
        </w:behaviors>
        <w:guid w:val="{627DC5C5-C9F1-4EE7-A48A-791247A18C70}"/>
      </w:docPartPr>
      <w:docPartBody>
        <w:p w:rsidR="00CD1CD7" w:rsidRDefault="00CE5F7C">
          <w:r w:rsidRPr="000E68F8">
            <w:rPr>
              <w:rStyle w:val="PlaceholderText"/>
            </w:rPr>
            <w:t>Company Name</w:t>
          </w:r>
        </w:p>
      </w:docPartBody>
    </w:docPart>
    <w:docPart>
      <w:docPartPr>
        <w:name w:val="C3B5ED50BBB24FF1986FE7DE47DFD686"/>
        <w:category>
          <w:name w:val="General"/>
          <w:gallery w:val="placeholder"/>
        </w:category>
        <w:types>
          <w:type w:val="bbPlcHdr"/>
        </w:types>
        <w:behaviors>
          <w:behavior w:val="content"/>
        </w:behaviors>
        <w:guid w:val="{13EF777C-38EA-4FFD-B844-F069972ABCD8}"/>
      </w:docPartPr>
      <w:docPartBody>
        <w:p w:rsidR="00CD1CD7" w:rsidRDefault="00CE5F7C">
          <w:r w:rsidRPr="000E68F8">
            <w:rPr>
              <w:rStyle w:val="PlaceholderText"/>
            </w:rPr>
            <w:t>Company Name</w:t>
          </w:r>
        </w:p>
      </w:docPartBody>
    </w:docPart>
    <w:docPart>
      <w:docPartPr>
        <w:name w:val="6F8AC354BF854DE3A379B0D67723806D"/>
        <w:category>
          <w:name w:val="General"/>
          <w:gallery w:val="placeholder"/>
        </w:category>
        <w:types>
          <w:type w:val="bbPlcHdr"/>
        </w:types>
        <w:behaviors>
          <w:behavior w:val="content"/>
        </w:behaviors>
        <w:guid w:val="{02F718F1-4E22-4250-8043-D1FC91A5E3A3}"/>
      </w:docPartPr>
      <w:docPartBody>
        <w:p w:rsidR="00CD1CD7" w:rsidRDefault="00CE5F7C">
          <w:r w:rsidRPr="000E68F8">
            <w:rPr>
              <w:rStyle w:val="PlaceholderText"/>
            </w:rPr>
            <w:t>Company Name</w:t>
          </w:r>
        </w:p>
      </w:docPartBody>
    </w:docPart>
    <w:docPart>
      <w:docPartPr>
        <w:name w:val="A1184D6483C54F83A2B345A5BBDDA583"/>
        <w:category>
          <w:name w:val="General"/>
          <w:gallery w:val="placeholder"/>
        </w:category>
        <w:types>
          <w:type w:val="bbPlcHdr"/>
        </w:types>
        <w:behaviors>
          <w:behavior w:val="content"/>
        </w:behaviors>
        <w:guid w:val="{62062B5C-1DC4-48BB-B4B2-368661ECD7BF}"/>
      </w:docPartPr>
      <w:docPartBody>
        <w:p w:rsidR="00CD1CD7" w:rsidRDefault="00CE5F7C">
          <w:r w:rsidRPr="000E68F8">
            <w:rPr>
              <w:rStyle w:val="PlaceholderText"/>
            </w:rPr>
            <w:t>Company Name</w:t>
          </w:r>
        </w:p>
      </w:docPartBody>
    </w:docPart>
    <w:docPart>
      <w:docPartPr>
        <w:name w:val="64382E8AB9BE483B830BFE09D151F46E"/>
        <w:category>
          <w:name w:val="General"/>
          <w:gallery w:val="placeholder"/>
        </w:category>
        <w:types>
          <w:type w:val="bbPlcHdr"/>
        </w:types>
        <w:behaviors>
          <w:behavior w:val="content"/>
        </w:behaviors>
        <w:guid w:val="{E2337977-1956-481E-80EB-70D6F622943A}"/>
      </w:docPartPr>
      <w:docPartBody>
        <w:p w:rsidR="00CD1CD7" w:rsidRDefault="00CE5F7C">
          <w:r w:rsidRPr="000E68F8">
            <w:rPr>
              <w:rStyle w:val="PlaceholderText"/>
            </w:rPr>
            <w:t>Company Name</w:t>
          </w:r>
        </w:p>
      </w:docPartBody>
    </w:docPart>
    <w:docPart>
      <w:docPartPr>
        <w:name w:val="0899639C2F7B42B7AA00A795335DF354"/>
        <w:category>
          <w:name w:val="General"/>
          <w:gallery w:val="placeholder"/>
        </w:category>
        <w:types>
          <w:type w:val="bbPlcHdr"/>
        </w:types>
        <w:behaviors>
          <w:behavior w:val="content"/>
        </w:behaviors>
        <w:guid w:val="{FDEAC640-47C8-4C38-97C4-C0D48CDC07CC}"/>
      </w:docPartPr>
      <w:docPartBody>
        <w:p w:rsidR="00CD1CD7" w:rsidRDefault="00CE5F7C">
          <w:r w:rsidRPr="000E68F8">
            <w:rPr>
              <w:rStyle w:val="PlaceholderText"/>
            </w:rPr>
            <w:t>Company Name</w:t>
          </w:r>
        </w:p>
      </w:docPartBody>
    </w:docPart>
    <w:docPart>
      <w:docPartPr>
        <w:name w:val="A962E1E682744ECD93EFE22154B807C0"/>
        <w:category>
          <w:name w:val="General"/>
          <w:gallery w:val="placeholder"/>
        </w:category>
        <w:types>
          <w:type w:val="bbPlcHdr"/>
        </w:types>
        <w:behaviors>
          <w:behavior w:val="content"/>
        </w:behaviors>
        <w:guid w:val="{F7215A86-C199-467A-8E1B-B58FBF9E63AB}"/>
      </w:docPartPr>
      <w:docPartBody>
        <w:p w:rsidR="00CD1CD7" w:rsidRDefault="00CE5F7C">
          <w:r w:rsidRPr="000E68F8">
            <w:rPr>
              <w:rStyle w:val="PlaceholderText"/>
            </w:rPr>
            <w:t>Company Name</w:t>
          </w:r>
        </w:p>
      </w:docPartBody>
    </w:docPart>
    <w:docPart>
      <w:docPartPr>
        <w:name w:val="3BB5667E0DB14DC3A0FA663F71191C29"/>
        <w:category>
          <w:name w:val="General"/>
          <w:gallery w:val="placeholder"/>
        </w:category>
        <w:types>
          <w:type w:val="bbPlcHdr"/>
        </w:types>
        <w:behaviors>
          <w:behavior w:val="content"/>
        </w:behaviors>
        <w:guid w:val="{C851DC91-C916-4670-ABA5-6EADD160CEA2}"/>
      </w:docPartPr>
      <w:docPartBody>
        <w:p w:rsidR="00CD1CD7" w:rsidRDefault="00CE5F7C">
          <w:r w:rsidRPr="000E68F8">
            <w:rPr>
              <w:rStyle w:val="PlaceholderText"/>
            </w:rPr>
            <w:t>Company Name</w:t>
          </w:r>
        </w:p>
      </w:docPartBody>
    </w:docPart>
    <w:docPart>
      <w:docPartPr>
        <w:name w:val="0E591E89642144D6B258A2DD7B9CF3C6"/>
        <w:category>
          <w:name w:val="General"/>
          <w:gallery w:val="placeholder"/>
        </w:category>
        <w:types>
          <w:type w:val="bbPlcHdr"/>
        </w:types>
        <w:behaviors>
          <w:behavior w:val="content"/>
        </w:behaviors>
        <w:guid w:val="{FBFD4108-FBAE-4A26-9F39-581235B4C534}"/>
      </w:docPartPr>
      <w:docPartBody>
        <w:p w:rsidR="00CD1CD7" w:rsidRDefault="00CE5F7C">
          <w:r w:rsidRPr="000E68F8">
            <w:rPr>
              <w:rStyle w:val="PlaceholderText"/>
            </w:rPr>
            <w:t>Company Name</w:t>
          </w:r>
        </w:p>
      </w:docPartBody>
    </w:docPart>
    <w:docPart>
      <w:docPartPr>
        <w:name w:val="11DF42ED069442D49C649DA3C820A781"/>
        <w:category>
          <w:name w:val="General"/>
          <w:gallery w:val="placeholder"/>
        </w:category>
        <w:types>
          <w:type w:val="bbPlcHdr"/>
        </w:types>
        <w:behaviors>
          <w:behavior w:val="content"/>
        </w:behaviors>
        <w:guid w:val="{69139937-6246-4100-9E17-B6CAD5C3538E}"/>
      </w:docPartPr>
      <w:docPartBody>
        <w:p w:rsidR="00CD1CD7" w:rsidRDefault="00CE5F7C">
          <w:r w:rsidRPr="000E68F8">
            <w:rPr>
              <w:rStyle w:val="PlaceholderText"/>
            </w:rPr>
            <w:t>Company Name</w:t>
          </w:r>
        </w:p>
      </w:docPartBody>
    </w:docPart>
    <w:docPart>
      <w:docPartPr>
        <w:name w:val="D36E5BAAF38B443895423170FAC902A6"/>
        <w:category>
          <w:name w:val="General"/>
          <w:gallery w:val="placeholder"/>
        </w:category>
        <w:types>
          <w:type w:val="bbPlcHdr"/>
        </w:types>
        <w:behaviors>
          <w:behavior w:val="content"/>
        </w:behaviors>
        <w:guid w:val="{139166D6-455C-4BB0-9EDB-C5FDD545A533}"/>
      </w:docPartPr>
      <w:docPartBody>
        <w:p w:rsidR="00CD1CD7" w:rsidRDefault="00CE5F7C">
          <w:r w:rsidRPr="000E68F8">
            <w:rPr>
              <w:rStyle w:val="PlaceholderText"/>
            </w:rPr>
            <w:t>Company Name</w:t>
          </w:r>
        </w:p>
      </w:docPartBody>
    </w:docPart>
    <w:docPart>
      <w:docPartPr>
        <w:name w:val="891842C125EA41978B9DDB0535008DE1"/>
        <w:category>
          <w:name w:val="General"/>
          <w:gallery w:val="placeholder"/>
        </w:category>
        <w:types>
          <w:type w:val="bbPlcHdr"/>
        </w:types>
        <w:behaviors>
          <w:behavior w:val="content"/>
        </w:behaviors>
        <w:guid w:val="{725B6AC3-9707-4E53-BE7F-D24867B56776}"/>
      </w:docPartPr>
      <w:docPartBody>
        <w:p w:rsidR="00CD1CD7" w:rsidRDefault="00CE5F7C">
          <w:r w:rsidRPr="000E68F8">
            <w:rPr>
              <w:rStyle w:val="PlaceholderText"/>
            </w:rPr>
            <w:t>Company Name</w:t>
          </w:r>
        </w:p>
      </w:docPartBody>
    </w:docPart>
    <w:docPart>
      <w:docPartPr>
        <w:name w:val="DFD73020B9454AB091BAF88543D779D6"/>
        <w:category>
          <w:name w:val="General"/>
          <w:gallery w:val="placeholder"/>
        </w:category>
        <w:types>
          <w:type w:val="bbPlcHdr"/>
        </w:types>
        <w:behaviors>
          <w:behavior w:val="content"/>
        </w:behaviors>
        <w:guid w:val="{D9896F2D-5A2E-48CB-84ED-F2339F1785AB}"/>
      </w:docPartPr>
      <w:docPartBody>
        <w:p w:rsidR="00CD1CD7" w:rsidRDefault="00CE5F7C">
          <w:r w:rsidRPr="000E68F8">
            <w:rPr>
              <w:rStyle w:val="PlaceholderText"/>
            </w:rPr>
            <w:t>Company Name</w:t>
          </w:r>
        </w:p>
      </w:docPartBody>
    </w:docPart>
    <w:docPart>
      <w:docPartPr>
        <w:name w:val="12BF56D8E6E74E97A61F2A93042AF753"/>
        <w:category>
          <w:name w:val="General"/>
          <w:gallery w:val="placeholder"/>
        </w:category>
        <w:types>
          <w:type w:val="bbPlcHdr"/>
        </w:types>
        <w:behaviors>
          <w:behavior w:val="content"/>
        </w:behaviors>
        <w:guid w:val="{C089E449-5FCA-407F-98CD-E5CD309420ED}"/>
      </w:docPartPr>
      <w:docPartBody>
        <w:p w:rsidR="00CD1CD7" w:rsidRDefault="00CE5F7C">
          <w:r w:rsidRPr="000E68F8">
            <w:rPr>
              <w:rStyle w:val="PlaceholderText"/>
            </w:rPr>
            <w:t>Company Name</w:t>
          </w:r>
        </w:p>
      </w:docPartBody>
    </w:docPart>
    <w:docPart>
      <w:docPartPr>
        <w:name w:val="C8582214A7384A5E99D0000EAA097503"/>
        <w:category>
          <w:name w:val="General"/>
          <w:gallery w:val="placeholder"/>
        </w:category>
        <w:types>
          <w:type w:val="bbPlcHdr"/>
        </w:types>
        <w:behaviors>
          <w:behavior w:val="content"/>
        </w:behaviors>
        <w:guid w:val="{58588E0E-6A7B-45D9-94C7-4BC1E200413D}"/>
      </w:docPartPr>
      <w:docPartBody>
        <w:p w:rsidR="00CD1CD7" w:rsidRDefault="00CE5F7C">
          <w:r w:rsidRPr="000E68F8">
            <w:rPr>
              <w:rStyle w:val="PlaceholderText"/>
            </w:rPr>
            <w:t>Company Name</w:t>
          </w:r>
        </w:p>
      </w:docPartBody>
    </w:docPart>
    <w:docPart>
      <w:docPartPr>
        <w:name w:val="CA5CD95B3CB64ADA8D4F64F1E6DACB70"/>
        <w:category>
          <w:name w:val="General"/>
          <w:gallery w:val="placeholder"/>
        </w:category>
        <w:types>
          <w:type w:val="bbPlcHdr"/>
        </w:types>
        <w:behaviors>
          <w:behavior w:val="content"/>
        </w:behaviors>
        <w:guid w:val="{F9092053-119C-42FA-9E0D-5C00A7A28590}"/>
      </w:docPartPr>
      <w:docPartBody>
        <w:p w:rsidR="00CD1CD7" w:rsidRDefault="00CE5F7C">
          <w:r w:rsidRPr="000E68F8">
            <w:rPr>
              <w:rStyle w:val="PlaceholderText"/>
            </w:rPr>
            <w:t>Company Name</w:t>
          </w:r>
        </w:p>
      </w:docPartBody>
    </w:docPart>
    <w:docPart>
      <w:docPartPr>
        <w:name w:val="298767AAF8604A84863F321CDBEDEE6C"/>
        <w:category>
          <w:name w:val="General"/>
          <w:gallery w:val="placeholder"/>
        </w:category>
        <w:types>
          <w:type w:val="bbPlcHdr"/>
        </w:types>
        <w:behaviors>
          <w:behavior w:val="content"/>
        </w:behaviors>
        <w:guid w:val="{07BC5859-E2DE-4579-9122-A61D03DBA26A}"/>
      </w:docPartPr>
      <w:docPartBody>
        <w:p w:rsidR="00CD1CD7" w:rsidRDefault="00CE5F7C">
          <w:r w:rsidRPr="000E68F8">
            <w:rPr>
              <w:rStyle w:val="PlaceholderText"/>
            </w:rPr>
            <w:t>Company Name</w:t>
          </w:r>
        </w:p>
      </w:docPartBody>
    </w:docPart>
    <w:docPart>
      <w:docPartPr>
        <w:name w:val="CBC8A0BCF4A84E1CA5944C86CAB3607B"/>
        <w:category>
          <w:name w:val="General"/>
          <w:gallery w:val="placeholder"/>
        </w:category>
        <w:types>
          <w:type w:val="bbPlcHdr"/>
        </w:types>
        <w:behaviors>
          <w:behavior w:val="content"/>
        </w:behaviors>
        <w:guid w:val="{30FA6477-0CDD-407D-934C-5C3CDFDBE379}"/>
      </w:docPartPr>
      <w:docPartBody>
        <w:p w:rsidR="00CD1CD7" w:rsidRDefault="00CE5F7C">
          <w:r w:rsidRPr="000E68F8">
            <w:rPr>
              <w:rStyle w:val="PlaceholderText"/>
            </w:rPr>
            <w:t>Company Name</w:t>
          </w:r>
        </w:p>
      </w:docPartBody>
    </w:docPart>
    <w:docPart>
      <w:docPartPr>
        <w:name w:val="D08CF10528584688BC3328B9BB3D2B85"/>
        <w:category>
          <w:name w:val="General"/>
          <w:gallery w:val="placeholder"/>
        </w:category>
        <w:types>
          <w:type w:val="bbPlcHdr"/>
        </w:types>
        <w:behaviors>
          <w:behavior w:val="content"/>
        </w:behaviors>
        <w:guid w:val="{6E99A5D4-56F3-4D42-9545-D466C95EE539}"/>
      </w:docPartPr>
      <w:docPartBody>
        <w:p w:rsidR="00CD1CD7" w:rsidRDefault="00CE5F7C">
          <w:r w:rsidRPr="000E68F8">
            <w:rPr>
              <w:rStyle w:val="PlaceholderText"/>
            </w:rPr>
            <w:t>Company Name</w:t>
          </w:r>
        </w:p>
      </w:docPartBody>
    </w:docPart>
    <w:docPart>
      <w:docPartPr>
        <w:name w:val="BFE46267F8BA494F94A4E2492AD6F1F0"/>
        <w:category>
          <w:name w:val="General"/>
          <w:gallery w:val="placeholder"/>
        </w:category>
        <w:types>
          <w:type w:val="bbPlcHdr"/>
        </w:types>
        <w:behaviors>
          <w:behavior w:val="content"/>
        </w:behaviors>
        <w:guid w:val="{EF3EEBF0-81B3-4B69-88CF-EDE83BAEC854}"/>
      </w:docPartPr>
      <w:docPartBody>
        <w:p w:rsidR="00CD1CD7" w:rsidRDefault="00CE5F7C">
          <w:r w:rsidRPr="000E68F8">
            <w:rPr>
              <w:rStyle w:val="PlaceholderText"/>
            </w:rPr>
            <w:t>Company Name</w:t>
          </w:r>
        </w:p>
      </w:docPartBody>
    </w:docPart>
    <w:docPart>
      <w:docPartPr>
        <w:name w:val="FD96320E48014B4CAB2EB9A91D702A17"/>
        <w:category>
          <w:name w:val="General"/>
          <w:gallery w:val="placeholder"/>
        </w:category>
        <w:types>
          <w:type w:val="bbPlcHdr"/>
        </w:types>
        <w:behaviors>
          <w:behavior w:val="content"/>
        </w:behaviors>
        <w:guid w:val="{D594A295-D45F-4C17-B762-F6A77A662638}"/>
      </w:docPartPr>
      <w:docPartBody>
        <w:p w:rsidR="00CD1CD7" w:rsidRDefault="00CE5F7C">
          <w:r w:rsidRPr="000E68F8">
            <w:rPr>
              <w:rStyle w:val="PlaceholderText"/>
            </w:rPr>
            <w:t>Company Name</w:t>
          </w:r>
        </w:p>
      </w:docPartBody>
    </w:docPart>
    <w:docPart>
      <w:docPartPr>
        <w:name w:val="9421B3D4CB94424AAA3FA06053582C84"/>
        <w:category>
          <w:name w:val="General"/>
          <w:gallery w:val="placeholder"/>
        </w:category>
        <w:types>
          <w:type w:val="bbPlcHdr"/>
        </w:types>
        <w:behaviors>
          <w:behavior w:val="content"/>
        </w:behaviors>
        <w:guid w:val="{EFDC4F64-BAF9-4B27-9C94-9EA2245A38B6}"/>
      </w:docPartPr>
      <w:docPartBody>
        <w:p w:rsidR="00CD1CD7" w:rsidRDefault="00CE5F7C">
          <w:r w:rsidRPr="000E68F8">
            <w:rPr>
              <w:rStyle w:val="PlaceholderText"/>
            </w:rPr>
            <w:t>Company Name</w:t>
          </w:r>
        </w:p>
      </w:docPartBody>
    </w:docPart>
    <w:docPart>
      <w:docPartPr>
        <w:name w:val="F3135C8FE4284A7CA5376D95BC92D2A5"/>
        <w:category>
          <w:name w:val="General"/>
          <w:gallery w:val="placeholder"/>
        </w:category>
        <w:types>
          <w:type w:val="bbPlcHdr"/>
        </w:types>
        <w:behaviors>
          <w:behavior w:val="content"/>
        </w:behaviors>
        <w:guid w:val="{E61D41FD-2643-4AF9-A681-D41C68F87849}"/>
      </w:docPartPr>
      <w:docPartBody>
        <w:p w:rsidR="00CD1CD7" w:rsidRDefault="00CE5F7C">
          <w:r w:rsidRPr="000E68F8">
            <w:rPr>
              <w:rStyle w:val="PlaceholderText"/>
            </w:rPr>
            <w:t>Company Name</w:t>
          </w:r>
        </w:p>
      </w:docPartBody>
    </w:docPart>
    <w:docPart>
      <w:docPartPr>
        <w:name w:val="7018B9917E104500B4304AF5875B502B"/>
        <w:category>
          <w:name w:val="General"/>
          <w:gallery w:val="placeholder"/>
        </w:category>
        <w:types>
          <w:type w:val="bbPlcHdr"/>
        </w:types>
        <w:behaviors>
          <w:behavior w:val="content"/>
        </w:behaviors>
        <w:guid w:val="{80851331-0A58-4FF8-9F11-880768006A4E}"/>
      </w:docPartPr>
      <w:docPartBody>
        <w:p w:rsidR="00CD1CD7" w:rsidRDefault="00CE5F7C">
          <w:r w:rsidRPr="000E68F8">
            <w:rPr>
              <w:rStyle w:val="PlaceholderText"/>
            </w:rPr>
            <w:t>Company Name</w:t>
          </w:r>
        </w:p>
      </w:docPartBody>
    </w:docPart>
    <w:docPart>
      <w:docPartPr>
        <w:name w:val="3BDE7B2380464229AFD17341A7F70FFE"/>
        <w:category>
          <w:name w:val="General"/>
          <w:gallery w:val="placeholder"/>
        </w:category>
        <w:types>
          <w:type w:val="bbPlcHdr"/>
        </w:types>
        <w:behaviors>
          <w:behavior w:val="content"/>
        </w:behaviors>
        <w:guid w:val="{A21CCCA4-53F0-4AED-99E8-EB64FBF6B9BB}"/>
      </w:docPartPr>
      <w:docPartBody>
        <w:p w:rsidR="00CD1CD7" w:rsidRDefault="00CE5F7C">
          <w:r w:rsidRPr="000E68F8">
            <w:rPr>
              <w:rStyle w:val="PlaceholderText"/>
            </w:rPr>
            <w:t>Company Name</w:t>
          </w:r>
        </w:p>
      </w:docPartBody>
    </w:docPart>
    <w:docPart>
      <w:docPartPr>
        <w:name w:val="0E9176AF7BC54537A7CFBCD18C08A108"/>
        <w:category>
          <w:name w:val="General"/>
          <w:gallery w:val="placeholder"/>
        </w:category>
        <w:types>
          <w:type w:val="bbPlcHdr"/>
        </w:types>
        <w:behaviors>
          <w:behavior w:val="content"/>
        </w:behaviors>
        <w:guid w:val="{674EB9B7-3E01-43F8-B9D9-B45B819EB62E}"/>
      </w:docPartPr>
      <w:docPartBody>
        <w:p w:rsidR="00CD1CD7" w:rsidRDefault="00CE5F7C">
          <w:r w:rsidRPr="000E68F8">
            <w:rPr>
              <w:rStyle w:val="PlaceholderText"/>
            </w:rPr>
            <w:t>Company Name</w:t>
          </w:r>
        </w:p>
      </w:docPartBody>
    </w:docPart>
    <w:docPart>
      <w:docPartPr>
        <w:name w:val="093859F215FF4494A9867E18F9A47214"/>
        <w:category>
          <w:name w:val="General"/>
          <w:gallery w:val="placeholder"/>
        </w:category>
        <w:types>
          <w:type w:val="bbPlcHdr"/>
        </w:types>
        <w:behaviors>
          <w:behavior w:val="content"/>
        </w:behaviors>
        <w:guid w:val="{73F2A5EE-A40B-47E2-B49A-1FCD59F91271}"/>
      </w:docPartPr>
      <w:docPartBody>
        <w:p w:rsidR="00CD1CD7" w:rsidRDefault="00CE5F7C">
          <w:r w:rsidRPr="000E68F8">
            <w:rPr>
              <w:rStyle w:val="PlaceholderText"/>
            </w:rPr>
            <w:t>Company Name</w:t>
          </w:r>
        </w:p>
      </w:docPartBody>
    </w:docPart>
    <w:docPart>
      <w:docPartPr>
        <w:name w:val="3F8E1C3569FC4BD5B2B496AC73268A33"/>
        <w:category>
          <w:name w:val="General"/>
          <w:gallery w:val="placeholder"/>
        </w:category>
        <w:types>
          <w:type w:val="bbPlcHdr"/>
        </w:types>
        <w:behaviors>
          <w:behavior w:val="content"/>
        </w:behaviors>
        <w:guid w:val="{DE2267E6-83D4-4CBF-A79A-84D7204E6731}"/>
      </w:docPartPr>
      <w:docPartBody>
        <w:p w:rsidR="00CD1CD7" w:rsidRDefault="00CE5F7C">
          <w:r w:rsidRPr="000E68F8">
            <w:rPr>
              <w:rStyle w:val="PlaceholderText"/>
            </w:rPr>
            <w:t>Company Name</w:t>
          </w:r>
        </w:p>
      </w:docPartBody>
    </w:docPart>
    <w:docPart>
      <w:docPartPr>
        <w:name w:val="7CB9B5ECF46D45DA98A60B6D854F449C"/>
        <w:category>
          <w:name w:val="General"/>
          <w:gallery w:val="placeholder"/>
        </w:category>
        <w:types>
          <w:type w:val="bbPlcHdr"/>
        </w:types>
        <w:behaviors>
          <w:behavior w:val="content"/>
        </w:behaviors>
        <w:guid w:val="{97E93459-AC80-491D-9E2D-0877422B302B}"/>
      </w:docPartPr>
      <w:docPartBody>
        <w:p w:rsidR="00CD1CD7" w:rsidRDefault="00CE5F7C">
          <w:r w:rsidRPr="000E68F8">
            <w:rPr>
              <w:rStyle w:val="PlaceholderText"/>
            </w:rPr>
            <w:t>Company Name</w:t>
          </w:r>
        </w:p>
      </w:docPartBody>
    </w:docPart>
    <w:docPart>
      <w:docPartPr>
        <w:name w:val="B1354E5B23C34326AF1EBE22950FC2E3"/>
        <w:category>
          <w:name w:val="General"/>
          <w:gallery w:val="placeholder"/>
        </w:category>
        <w:types>
          <w:type w:val="bbPlcHdr"/>
        </w:types>
        <w:behaviors>
          <w:behavior w:val="content"/>
        </w:behaviors>
        <w:guid w:val="{D89B7C03-97E7-47AC-9906-55A8F1DB5D37}"/>
      </w:docPartPr>
      <w:docPartBody>
        <w:p w:rsidR="00CD1CD7" w:rsidRDefault="00CE5F7C">
          <w:r w:rsidRPr="000E68F8">
            <w:rPr>
              <w:rStyle w:val="PlaceholderText"/>
            </w:rPr>
            <w:t>Company Name</w:t>
          </w:r>
        </w:p>
      </w:docPartBody>
    </w:docPart>
    <w:docPart>
      <w:docPartPr>
        <w:name w:val="67E556EE761A4605A2442C9A1CAE919B"/>
        <w:category>
          <w:name w:val="General"/>
          <w:gallery w:val="placeholder"/>
        </w:category>
        <w:types>
          <w:type w:val="bbPlcHdr"/>
        </w:types>
        <w:behaviors>
          <w:behavior w:val="content"/>
        </w:behaviors>
        <w:guid w:val="{5D3FEAE0-A6DE-4E3F-95E8-A09FB33F8621}"/>
      </w:docPartPr>
      <w:docPartBody>
        <w:p w:rsidR="00CD1CD7" w:rsidRDefault="00CE5F7C">
          <w:r w:rsidRPr="000E68F8">
            <w:rPr>
              <w:rStyle w:val="PlaceholderText"/>
            </w:rPr>
            <w:t>Company Name</w:t>
          </w:r>
        </w:p>
      </w:docPartBody>
    </w:docPart>
    <w:docPart>
      <w:docPartPr>
        <w:name w:val="431209C4279C464299EAF0432463BFDB"/>
        <w:category>
          <w:name w:val="General"/>
          <w:gallery w:val="placeholder"/>
        </w:category>
        <w:types>
          <w:type w:val="bbPlcHdr"/>
        </w:types>
        <w:behaviors>
          <w:behavior w:val="content"/>
        </w:behaviors>
        <w:guid w:val="{6D5454CE-7704-47D7-B0CB-5BB53CA9944D}"/>
      </w:docPartPr>
      <w:docPartBody>
        <w:p w:rsidR="00CD1CD7" w:rsidRDefault="00CE5F7C">
          <w:r w:rsidRPr="000E68F8">
            <w:rPr>
              <w:rStyle w:val="PlaceholderText"/>
            </w:rPr>
            <w:t>Company Name</w:t>
          </w:r>
        </w:p>
      </w:docPartBody>
    </w:docPart>
    <w:docPart>
      <w:docPartPr>
        <w:name w:val="C44A4A2CEF5F4507A6BBF0B50A273702"/>
        <w:category>
          <w:name w:val="General"/>
          <w:gallery w:val="placeholder"/>
        </w:category>
        <w:types>
          <w:type w:val="bbPlcHdr"/>
        </w:types>
        <w:behaviors>
          <w:behavior w:val="content"/>
        </w:behaviors>
        <w:guid w:val="{F4AB40DF-704E-4E97-8C18-97292315FBAE}"/>
      </w:docPartPr>
      <w:docPartBody>
        <w:p w:rsidR="00CD1CD7" w:rsidRDefault="00CE5F7C">
          <w:r w:rsidRPr="000E68F8">
            <w:rPr>
              <w:rStyle w:val="PlaceholderText"/>
            </w:rPr>
            <w:t>Company Name</w:t>
          </w:r>
        </w:p>
      </w:docPartBody>
    </w:docPart>
    <w:docPart>
      <w:docPartPr>
        <w:name w:val="7D8B0F36C3454C39A75361DACAD9644F"/>
        <w:category>
          <w:name w:val="General"/>
          <w:gallery w:val="placeholder"/>
        </w:category>
        <w:types>
          <w:type w:val="bbPlcHdr"/>
        </w:types>
        <w:behaviors>
          <w:behavior w:val="content"/>
        </w:behaviors>
        <w:guid w:val="{6F2493BE-9493-4649-856A-ED85A007F6B9}"/>
      </w:docPartPr>
      <w:docPartBody>
        <w:p w:rsidR="00CD1CD7" w:rsidRDefault="00CE5F7C">
          <w:r w:rsidRPr="000E68F8">
            <w:rPr>
              <w:rStyle w:val="PlaceholderText"/>
            </w:rPr>
            <w:t>Company Name</w:t>
          </w:r>
        </w:p>
      </w:docPartBody>
    </w:docPart>
    <w:docPart>
      <w:docPartPr>
        <w:name w:val="9C685C359F844C418D7587B7460377CD"/>
        <w:category>
          <w:name w:val="General"/>
          <w:gallery w:val="placeholder"/>
        </w:category>
        <w:types>
          <w:type w:val="bbPlcHdr"/>
        </w:types>
        <w:behaviors>
          <w:behavior w:val="content"/>
        </w:behaviors>
        <w:guid w:val="{C3289696-1B57-42A2-8BB4-757BE40BF589}"/>
      </w:docPartPr>
      <w:docPartBody>
        <w:p w:rsidR="00CD1CD7" w:rsidRDefault="00CE5F7C">
          <w:r w:rsidRPr="000E68F8">
            <w:rPr>
              <w:rStyle w:val="PlaceholderText"/>
            </w:rPr>
            <w:t>Company Name</w:t>
          </w:r>
        </w:p>
      </w:docPartBody>
    </w:docPart>
    <w:docPart>
      <w:docPartPr>
        <w:name w:val="0258528C0A394F7A880D7C4EECF42535"/>
        <w:category>
          <w:name w:val="General"/>
          <w:gallery w:val="placeholder"/>
        </w:category>
        <w:types>
          <w:type w:val="bbPlcHdr"/>
        </w:types>
        <w:behaviors>
          <w:behavior w:val="content"/>
        </w:behaviors>
        <w:guid w:val="{14FF37CC-9EAB-4FC4-BC97-431E4F190975}"/>
      </w:docPartPr>
      <w:docPartBody>
        <w:p w:rsidR="00CD1CD7" w:rsidRDefault="00CE5F7C">
          <w:r w:rsidRPr="000E68F8">
            <w:rPr>
              <w:rStyle w:val="PlaceholderText"/>
            </w:rPr>
            <w:t>Company Name</w:t>
          </w:r>
        </w:p>
      </w:docPartBody>
    </w:docPart>
    <w:docPart>
      <w:docPartPr>
        <w:name w:val="25B6C622486A401F8DBC2B7A1AE5C905"/>
        <w:category>
          <w:name w:val="General"/>
          <w:gallery w:val="placeholder"/>
        </w:category>
        <w:types>
          <w:type w:val="bbPlcHdr"/>
        </w:types>
        <w:behaviors>
          <w:behavior w:val="content"/>
        </w:behaviors>
        <w:guid w:val="{351E0697-6749-4BF2-AB1F-EC6FFCAAC16F}"/>
      </w:docPartPr>
      <w:docPartBody>
        <w:p w:rsidR="00CD1CD7" w:rsidRDefault="00CE5F7C">
          <w:r w:rsidRPr="000E68F8">
            <w:rPr>
              <w:rStyle w:val="PlaceholderText"/>
            </w:rPr>
            <w:t>Company Name</w:t>
          </w:r>
        </w:p>
      </w:docPartBody>
    </w:docPart>
    <w:docPart>
      <w:docPartPr>
        <w:name w:val="BBC211C2627F45F58E1913EC6E11B4FE"/>
        <w:category>
          <w:name w:val="General"/>
          <w:gallery w:val="placeholder"/>
        </w:category>
        <w:types>
          <w:type w:val="bbPlcHdr"/>
        </w:types>
        <w:behaviors>
          <w:behavior w:val="content"/>
        </w:behaviors>
        <w:guid w:val="{1619C081-AE49-4B52-BE55-E167E314335F}"/>
      </w:docPartPr>
      <w:docPartBody>
        <w:p w:rsidR="00CD1CD7" w:rsidRDefault="00CE5F7C">
          <w:r w:rsidRPr="000E68F8">
            <w:rPr>
              <w:rStyle w:val="PlaceholderText"/>
            </w:rPr>
            <w:t>Company Name</w:t>
          </w:r>
        </w:p>
      </w:docPartBody>
    </w:docPart>
    <w:docPart>
      <w:docPartPr>
        <w:name w:val="53928981FEF941C28264B799791A00EA"/>
        <w:category>
          <w:name w:val="General"/>
          <w:gallery w:val="placeholder"/>
        </w:category>
        <w:types>
          <w:type w:val="bbPlcHdr"/>
        </w:types>
        <w:behaviors>
          <w:behavior w:val="content"/>
        </w:behaviors>
        <w:guid w:val="{A3E3301E-AA10-4C3F-A842-958946DA34ED}"/>
      </w:docPartPr>
      <w:docPartBody>
        <w:p w:rsidR="00CD1CD7" w:rsidRDefault="00CE5F7C">
          <w:r w:rsidRPr="000E68F8">
            <w:rPr>
              <w:rStyle w:val="PlaceholderText"/>
            </w:rPr>
            <w:t>Company Name</w:t>
          </w:r>
        </w:p>
      </w:docPartBody>
    </w:docPart>
    <w:docPart>
      <w:docPartPr>
        <w:name w:val="35FCA61092CA44D7B663FEC6426FF1E4"/>
        <w:category>
          <w:name w:val="General"/>
          <w:gallery w:val="placeholder"/>
        </w:category>
        <w:types>
          <w:type w:val="bbPlcHdr"/>
        </w:types>
        <w:behaviors>
          <w:behavior w:val="content"/>
        </w:behaviors>
        <w:guid w:val="{3560E1A4-8197-4A6D-8220-6F38193F4438}"/>
      </w:docPartPr>
      <w:docPartBody>
        <w:p w:rsidR="00CD1CD7" w:rsidRDefault="00CE5F7C">
          <w:r w:rsidRPr="000E68F8">
            <w:rPr>
              <w:rStyle w:val="PlaceholderText"/>
            </w:rPr>
            <w:t>Company Name</w:t>
          </w:r>
        </w:p>
      </w:docPartBody>
    </w:docPart>
    <w:docPart>
      <w:docPartPr>
        <w:name w:val="FF901351EC9D4720ADAC01DDDDB64F77"/>
        <w:category>
          <w:name w:val="General"/>
          <w:gallery w:val="placeholder"/>
        </w:category>
        <w:types>
          <w:type w:val="bbPlcHdr"/>
        </w:types>
        <w:behaviors>
          <w:behavior w:val="content"/>
        </w:behaviors>
        <w:guid w:val="{E321720C-4D9E-48C4-AB6E-BA02DD23D04C}"/>
      </w:docPartPr>
      <w:docPartBody>
        <w:p w:rsidR="00CD1CD7" w:rsidRDefault="00CE5F7C">
          <w:r w:rsidRPr="000E68F8">
            <w:rPr>
              <w:rStyle w:val="PlaceholderText"/>
            </w:rPr>
            <w:t>Company Name</w:t>
          </w:r>
        </w:p>
      </w:docPartBody>
    </w:docPart>
    <w:docPart>
      <w:docPartPr>
        <w:name w:val="08141D20ECE0472EB2E1FDD7F2ED239A"/>
        <w:category>
          <w:name w:val="General"/>
          <w:gallery w:val="placeholder"/>
        </w:category>
        <w:types>
          <w:type w:val="bbPlcHdr"/>
        </w:types>
        <w:behaviors>
          <w:behavior w:val="content"/>
        </w:behaviors>
        <w:guid w:val="{65E42E67-6E85-4ADC-83FB-818125CB1032}"/>
      </w:docPartPr>
      <w:docPartBody>
        <w:p w:rsidR="00CD1CD7" w:rsidRDefault="00CE5F7C">
          <w:r w:rsidRPr="000E68F8">
            <w:rPr>
              <w:rStyle w:val="PlaceholderText"/>
            </w:rPr>
            <w:t>Company Name</w:t>
          </w:r>
        </w:p>
      </w:docPartBody>
    </w:docPart>
    <w:docPart>
      <w:docPartPr>
        <w:name w:val="62F0CF0E89874B619119620E1BC7A12B"/>
        <w:category>
          <w:name w:val="General"/>
          <w:gallery w:val="placeholder"/>
        </w:category>
        <w:types>
          <w:type w:val="bbPlcHdr"/>
        </w:types>
        <w:behaviors>
          <w:behavior w:val="content"/>
        </w:behaviors>
        <w:guid w:val="{A5F8BD87-319C-4E84-B9C2-59D062054C07}"/>
      </w:docPartPr>
      <w:docPartBody>
        <w:p w:rsidR="00CD1CD7" w:rsidRDefault="00CE5F7C">
          <w:r w:rsidRPr="000E68F8">
            <w:rPr>
              <w:rStyle w:val="PlaceholderText"/>
            </w:rPr>
            <w:t>Company Name</w:t>
          </w:r>
        </w:p>
      </w:docPartBody>
    </w:docPart>
    <w:docPart>
      <w:docPartPr>
        <w:name w:val="339C274AE91940D8BA231EA185B56E8D"/>
        <w:category>
          <w:name w:val="General"/>
          <w:gallery w:val="placeholder"/>
        </w:category>
        <w:types>
          <w:type w:val="bbPlcHdr"/>
        </w:types>
        <w:behaviors>
          <w:behavior w:val="content"/>
        </w:behaviors>
        <w:guid w:val="{03C78ED4-DB29-41A7-9F10-5917551FD9FF}"/>
      </w:docPartPr>
      <w:docPartBody>
        <w:p w:rsidR="00CD1CD7" w:rsidRDefault="00CE5F7C">
          <w:r w:rsidRPr="000E68F8">
            <w:rPr>
              <w:rStyle w:val="PlaceholderText"/>
            </w:rPr>
            <w:t>Company Name</w:t>
          </w:r>
        </w:p>
      </w:docPartBody>
    </w:docPart>
    <w:docPart>
      <w:docPartPr>
        <w:name w:val="C295D6252257476893145C88AEEAC0A5"/>
        <w:category>
          <w:name w:val="General"/>
          <w:gallery w:val="placeholder"/>
        </w:category>
        <w:types>
          <w:type w:val="bbPlcHdr"/>
        </w:types>
        <w:behaviors>
          <w:behavior w:val="content"/>
        </w:behaviors>
        <w:guid w:val="{7C87E7D2-0F72-4447-821B-82F5DB9DA01B}"/>
      </w:docPartPr>
      <w:docPartBody>
        <w:p w:rsidR="00CD1CD7" w:rsidRDefault="00CE5F7C">
          <w:r w:rsidRPr="000E68F8">
            <w:rPr>
              <w:rStyle w:val="PlaceholderText"/>
            </w:rPr>
            <w:t>Company Name</w:t>
          </w:r>
        </w:p>
      </w:docPartBody>
    </w:docPart>
    <w:docPart>
      <w:docPartPr>
        <w:name w:val="B0F00FAC2F0A42F3BB3D6A00C6B7D2A1"/>
        <w:category>
          <w:name w:val="General"/>
          <w:gallery w:val="placeholder"/>
        </w:category>
        <w:types>
          <w:type w:val="bbPlcHdr"/>
        </w:types>
        <w:behaviors>
          <w:behavior w:val="content"/>
        </w:behaviors>
        <w:guid w:val="{B3832FB4-AFC9-493C-975B-17D64E6081E3}"/>
      </w:docPartPr>
      <w:docPartBody>
        <w:p w:rsidR="00CD1CD7" w:rsidRDefault="00CE5F7C">
          <w:r w:rsidRPr="000E68F8">
            <w:rPr>
              <w:rStyle w:val="PlaceholderText"/>
            </w:rPr>
            <w:t>Company Name</w:t>
          </w:r>
        </w:p>
      </w:docPartBody>
    </w:docPart>
    <w:docPart>
      <w:docPartPr>
        <w:name w:val="6462FDD1BBEA4B9BB353710F72C53587"/>
        <w:category>
          <w:name w:val="General"/>
          <w:gallery w:val="placeholder"/>
        </w:category>
        <w:types>
          <w:type w:val="bbPlcHdr"/>
        </w:types>
        <w:behaviors>
          <w:behavior w:val="content"/>
        </w:behaviors>
        <w:guid w:val="{66E33847-13A7-4D4A-9325-293A9397E326}"/>
      </w:docPartPr>
      <w:docPartBody>
        <w:p w:rsidR="00CD1CD7" w:rsidRDefault="00CE5F7C">
          <w:r w:rsidRPr="000E68F8">
            <w:rPr>
              <w:rStyle w:val="PlaceholderText"/>
            </w:rPr>
            <w:t>Company Name</w:t>
          </w:r>
        </w:p>
      </w:docPartBody>
    </w:docPart>
    <w:docPart>
      <w:docPartPr>
        <w:name w:val="2E1E6B95054045FC9F39A16DA4209F56"/>
        <w:category>
          <w:name w:val="General"/>
          <w:gallery w:val="placeholder"/>
        </w:category>
        <w:types>
          <w:type w:val="bbPlcHdr"/>
        </w:types>
        <w:behaviors>
          <w:behavior w:val="content"/>
        </w:behaviors>
        <w:guid w:val="{B3ADC830-BD50-48A5-AB7C-29453CB67237}"/>
      </w:docPartPr>
      <w:docPartBody>
        <w:p w:rsidR="00CD1CD7" w:rsidRDefault="00CE5F7C">
          <w:r w:rsidRPr="000E68F8">
            <w:rPr>
              <w:rStyle w:val="PlaceholderText"/>
            </w:rPr>
            <w:t>Company Name</w:t>
          </w:r>
        </w:p>
      </w:docPartBody>
    </w:docPart>
    <w:docPart>
      <w:docPartPr>
        <w:name w:val="74E26F26CD734F4FA2A7AC73F2AC244E"/>
        <w:category>
          <w:name w:val="General"/>
          <w:gallery w:val="placeholder"/>
        </w:category>
        <w:types>
          <w:type w:val="bbPlcHdr"/>
        </w:types>
        <w:behaviors>
          <w:behavior w:val="content"/>
        </w:behaviors>
        <w:guid w:val="{CF76F22A-DDFA-49FC-AD32-C6DA0EBAE5D1}"/>
      </w:docPartPr>
      <w:docPartBody>
        <w:p w:rsidR="00CD1CD7" w:rsidRDefault="00CE5F7C">
          <w:r w:rsidRPr="000E68F8">
            <w:rPr>
              <w:rStyle w:val="PlaceholderText"/>
            </w:rPr>
            <w:t>Company Name</w:t>
          </w:r>
        </w:p>
      </w:docPartBody>
    </w:docPart>
    <w:docPart>
      <w:docPartPr>
        <w:name w:val="1A9D883C190A45E68A19D0C6604FB23C"/>
        <w:category>
          <w:name w:val="General"/>
          <w:gallery w:val="placeholder"/>
        </w:category>
        <w:types>
          <w:type w:val="bbPlcHdr"/>
        </w:types>
        <w:behaviors>
          <w:behavior w:val="content"/>
        </w:behaviors>
        <w:guid w:val="{BAE78D80-4073-41BE-8CF3-D35BFA91A747}"/>
      </w:docPartPr>
      <w:docPartBody>
        <w:p w:rsidR="00CD1CD7" w:rsidRDefault="00CE5F7C">
          <w:r w:rsidRPr="000E68F8">
            <w:rPr>
              <w:rStyle w:val="PlaceholderText"/>
            </w:rPr>
            <w:t>Company Name</w:t>
          </w:r>
        </w:p>
      </w:docPartBody>
    </w:docPart>
    <w:docPart>
      <w:docPartPr>
        <w:name w:val="4F279540899F46B98DB5BFF35A3425A4"/>
        <w:category>
          <w:name w:val="General"/>
          <w:gallery w:val="placeholder"/>
        </w:category>
        <w:types>
          <w:type w:val="bbPlcHdr"/>
        </w:types>
        <w:behaviors>
          <w:behavior w:val="content"/>
        </w:behaviors>
        <w:guid w:val="{7755191E-F73B-4E49-8236-7576CE8BE205}"/>
      </w:docPartPr>
      <w:docPartBody>
        <w:p w:rsidR="00CD1CD7" w:rsidRDefault="00CE5F7C">
          <w:r w:rsidRPr="000E68F8">
            <w:rPr>
              <w:rStyle w:val="PlaceholderText"/>
            </w:rPr>
            <w:t>Company Name</w:t>
          </w:r>
        </w:p>
      </w:docPartBody>
    </w:docPart>
    <w:docPart>
      <w:docPartPr>
        <w:name w:val="BB79EA09C6DC4934B4F6E85A12180A77"/>
        <w:category>
          <w:name w:val="General"/>
          <w:gallery w:val="placeholder"/>
        </w:category>
        <w:types>
          <w:type w:val="bbPlcHdr"/>
        </w:types>
        <w:behaviors>
          <w:behavior w:val="content"/>
        </w:behaviors>
        <w:guid w:val="{84CD8EE6-EBCD-4321-A2D9-38573E0E37E1}"/>
      </w:docPartPr>
      <w:docPartBody>
        <w:p w:rsidR="00CD1CD7" w:rsidRDefault="00CE5F7C">
          <w:r w:rsidRPr="000E68F8">
            <w:rPr>
              <w:rStyle w:val="PlaceholderText"/>
            </w:rPr>
            <w:t>Company Name</w:t>
          </w:r>
        </w:p>
      </w:docPartBody>
    </w:docPart>
    <w:docPart>
      <w:docPartPr>
        <w:name w:val="52F1B77FA0304917A696EAA32D7E86E8"/>
        <w:category>
          <w:name w:val="General"/>
          <w:gallery w:val="placeholder"/>
        </w:category>
        <w:types>
          <w:type w:val="bbPlcHdr"/>
        </w:types>
        <w:behaviors>
          <w:behavior w:val="content"/>
        </w:behaviors>
        <w:guid w:val="{59DDA252-0CD8-46DE-8042-162D6EC55AC2}"/>
      </w:docPartPr>
      <w:docPartBody>
        <w:p w:rsidR="00CD1CD7" w:rsidRDefault="00CE5F7C">
          <w:r w:rsidRPr="000E68F8">
            <w:rPr>
              <w:rStyle w:val="PlaceholderText"/>
            </w:rPr>
            <w:t>Company Name</w:t>
          </w:r>
        </w:p>
      </w:docPartBody>
    </w:docPart>
    <w:docPart>
      <w:docPartPr>
        <w:name w:val="C1933D8731024592B6316F67601D7A84"/>
        <w:category>
          <w:name w:val="General"/>
          <w:gallery w:val="placeholder"/>
        </w:category>
        <w:types>
          <w:type w:val="bbPlcHdr"/>
        </w:types>
        <w:behaviors>
          <w:behavior w:val="content"/>
        </w:behaviors>
        <w:guid w:val="{69B3B652-029A-4A57-B09B-4111486A341D}"/>
      </w:docPartPr>
      <w:docPartBody>
        <w:p w:rsidR="00CD1CD7" w:rsidRDefault="00CE5F7C">
          <w:r w:rsidRPr="000E68F8">
            <w:rPr>
              <w:rStyle w:val="PlaceholderText"/>
            </w:rPr>
            <w:t>Company Name</w:t>
          </w:r>
        </w:p>
      </w:docPartBody>
    </w:docPart>
    <w:docPart>
      <w:docPartPr>
        <w:name w:val="14F7F73AA32848A8952389A9664AD8AD"/>
        <w:category>
          <w:name w:val="General"/>
          <w:gallery w:val="placeholder"/>
        </w:category>
        <w:types>
          <w:type w:val="bbPlcHdr"/>
        </w:types>
        <w:behaviors>
          <w:behavior w:val="content"/>
        </w:behaviors>
        <w:guid w:val="{BDC7BA35-1B38-4024-B4EF-4D92FCEEF52D}"/>
      </w:docPartPr>
      <w:docPartBody>
        <w:p w:rsidR="00CD1CD7" w:rsidRDefault="00CE5F7C">
          <w:r w:rsidRPr="000E68F8">
            <w:rPr>
              <w:rStyle w:val="PlaceholderText"/>
            </w:rPr>
            <w:t>Company Name</w:t>
          </w:r>
        </w:p>
      </w:docPartBody>
    </w:docPart>
    <w:docPart>
      <w:docPartPr>
        <w:name w:val="6D72C1FCA80649E5832ABC031AF51BA7"/>
        <w:category>
          <w:name w:val="General"/>
          <w:gallery w:val="placeholder"/>
        </w:category>
        <w:types>
          <w:type w:val="bbPlcHdr"/>
        </w:types>
        <w:behaviors>
          <w:behavior w:val="content"/>
        </w:behaviors>
        <w:guid w:val="{BFE60617-0A8E-428C-AAFF-C93313C22C21}"/>
      </w:docPartPr>
      <w:docPartBody>
        <w:p w:rsidR="00CD1CD7" w:rsidRDefault="00CE5F7C">
          <w:r w:rsidRPr="000E68F8">
            <w:rPr>
              <w:rStyle w:val="PlaceholderText"/>
            </w:rPr>
            <w:t>Company Name</w:t>
          </w:r>
        </w:p>
      </w:docPartBody>
    </w:docPart>
    <w:docPart>
      <w:docPartPr>
        <w:name w:val="3083456E3E4B4A89910A02C417F4C0C7"/>
        <w:category>
          <w:name w:val="General"/>
          <w:gallery w:val="placeholder"/>
        </w:category>
        <w:types>
          <w:type w:val="bbPlcHdr"/>
        </w:types>
        <w:behaviors>
          <w:behavior w:val="content"/>
        </w:behaviors>
        <w:guid w:val="{CD3B36A3-B40E-40A2-9F13-A1989FE67627}"/>
      </w:docPartPr>
      <w:docPartBody>
        <w:p w:rsidR="00CD1CD7" w:rsidRDefault="00CE5F7C">
          <w:r w:rsidRPr="000E68F8">
            <w:rPr>
              <w:rStyle w:val="PlaceholderText"/>
            </w:rPr>
            <w:t>Company Name</w:t>
          </w:r>
        </w:p>
      </w:docPartBody>
    </w:docPart>
    <w:docPart>
      <w:docPartPr>
        <w:name w:val="57E0EC9067224391BE67D46C86BE4FF0"/>
        <w:category>
          <w:name w:val="General"/>
          <w:gallery w:val="placeholder"/>
        </w:category>
        <w:types>
          <w:type w:val="bbPlcHdr"/>
        </w:types>
        <w:behaviors>
          <w:behavior w:val="content"/>
        </w:behaviors>
        <w:guid w:val="{FEFFB012-7114-4243-89D8-3E83AA72A64E}"/>
      </w:docPartPr>
      <w:docPartBody>
        <w:p w:rsidR="00CD1CD7" w:rsidRDefault="00CE5F7C">
          <w:r w:rsidRPr="000E68F8">
            <w:rPr>
              <w:rStyle w:val="PlaceholderText"/>
            </w:rPr>
            <w:t>Company Name</w:t>
          </w:r>
        </w:p>
      </w:docPartBody>
    </w:docPart>
    <w:docPart>
      <w:docPartPr>
        <w:name w:val="966D845589D14A868E5023D006DDDD65"/>
        <w:category>
          <w:name w:val="General"/>
          <w:gallery w:val="placeholder"/>
        </w:category>
        <w:types>
          <w:type w:val="bbPlcHdr"/>
        </w:types>
        <w:behaviors>
          <w:behavior w:val="content"/>
        </w:behaviors>
        <w:guid w:val="{96594C25-31D2-41F1-A841-9CC86ADE12F6}"/>
      </w:docPartPr>
      <w:docPartBody>
        <w:p w:rsidR="00E27DB8" w:rsidRDefault="000E05CC">
          <w:r w:rsidRPr="002F6B57">
            <w:rPr>
              <w:rStyle w:val="PlaceholderText"/>
            </w:rPr>
            <w:t>Data Protection Officer Name</w:t>
          </w:r>
        </w:p>
      </w:docPartBody>
    </w:docPart>
    <w:docPart>
      <w:docPartPr>
        <w:name w:val="A394891D301C4DCCA2581B0B38BA038F"/>
        <w:category>
          <w:name w:val="General"/>
          <w:gallery w:val="placeholder"/>
        </w:category>
        <w:types>
          <w:type w:val="bbPlcHdr"/>
        </w:types>
        <w:behaviors>
          <w:behavior w:val="content"/>
        </w:behaviors>
        <w:guid w:val="{7E39B30B-52C5-4379-8DF1-B49553CFCBB7}"/>
      </w:docPartPr>
      <w:docPartBody>
        <w:p w:rsidR="00102630" w:rsidRDefault="00E27DB8">
          <w:r w:rsidRPr="00B06D2F">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7C"/>
    <w:rsid w:val="000A0D6A"/>
    <w:rsid w:val="000E05CC"/>
    <w:rsid w:val="00102630"/>
    <w:rsid w:val="002D0C29"/>
    <w:rsid w:val="00CD1CD7"/>
    <w:rsid w:val="00CE5F7C"/>
    <w:rsid w:val="00E27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7D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2461054c-1067-46a4-a4a2-7caa02d997c6-638107136430000000</MigrationWizIdVersion>
    <lcf76f155ced4ddcb4097134ff3c332f0 xmlns="56237ad3-8718-4af8-998e-3036ac3599be" xsi:nil="true"/>
    <MigrationWizId xmlns="56237ad3-8718-4af8-998e-3036ac3599be">2461054c-1067-46a4-a4a2-7caa02d997c6</MigrationWizId>
    <MigrationWizIdPermissions xmlns="56237ad3-8718-4af8-998e-3036ac3599be" xsi:nil="true"/>
  </documentManagement>
</p:properties>
</file>

<file path=customXml/itemProps1.xml><?xml version="1.0" encoding="utf-8"?>
<ds:datastoreItem xmlns:ds="http://schemas.openxmlformats.org/officeDocument/2006/customXml" ds:itemID="{183D9761-A23B-49A0-A98E-C1B2BF28A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3.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4.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8901</Words>
  <Characters>48177</Characters>
  <Application>Microsoft Office Word</Application>
  <DocSecurity>4</DocSecurity>
  <Lines>1056</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57382</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DCG010 - Information Governance Policy</dc:title>
  <dc:subject/>
  <dc:creator>Imogen Huxford</dc:creator>
  <cp:keywords/>
  <dc:description/>
  <cp:lastModifiedBy>Rachael Dowson-Wallace</cp:lastModifiedBy>
  <cp:revision>2</cp:revision>
  <cp:lastPrinted>2020-07-26T06:21:00Z</cp:lastPrinted>
  <dcterms:created xsi:type="dcterms:W3CDTF">2023-10-25T13:57:00Z</dcterms:created>
  <dcterms:modified xsi:type="dcterms:W3CDTF">2023-10-25T13:57:00Z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y fmtid="{D5CDD505-2E9C-101B-9397-08002B2CF9AE}" pid="5" name="GrammarlyDocumentId">
    <vt:lpwstr>3b00d77461a810fadd7d81b9d8451e09daaf6fbe8a27ec8e0e4b44a2f3ebe7a3</vt:lpwstr>
  </property>
</Properties>
</file>