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Open Sans" w:hAnsi="Open Sans" w:cs="Open Sans"/>
          <w:b/>
          <w:bCs/>
          <w:color w:val="auto"/>
        </w:rPr>
        <w:alias w:val="Company Logo"/>
        <w:tag w:val="HD:1.187.0.0:c8fa854f-cd12-4a26-8ff0-a789ec346b1c"/>
        <w:id w:val="-89010239"/>
        <w:placeholder>
          <w:docPart w:val="DDB9CF58DCB547DA8F662D7B50716092"/>
        </w:placeholder>
        <w:showingPlcHdr/>
        <w:picture/>
      </w:sdtPr>
      <w:sdtEndPr/>
      <w:sdtContent>
        <w:p w14:paraId="6EBFD449" w14:textId="56BCA280" w:rsidR="00132474" w:rsidRPr="002B681F" w:rsidRDefault="00753DC8" w:rsidP="0003666A">
          <w:pPr>
            <w:tabs>
              <w:tab w:val="left" w:pos="5730"/>
            </w:tabs>
            <w:jc w:val="center"/>
            <w:rPr>
              <w:rFonts w:ascii="Open Sans" w:hAnsi="Open Sans" w:cs="Open Sans"/>
              <w:b/>
              <w:bCs/>
              <w:color w:val="auto"/>
            </w:rPr>
          </w:pPr>
          <w:r>
            <w:rPr>
              <w:rFonts w:ascii="Open Sans" w:hAnsi="Open Sans" w:cs="Open Sans"/>
              <w:b/>
              <w:bCs/>
              <w:noProof/>
              <w:color w:val="auto"/>
            </w:rPr>
            <w:drawing>
              <wp:inline distT="0" distB="0" distL="0" distR="0" wp14:anchorId="3BA8FA4C" wp14:editId="285D9F37">
                <wp:extent cx="4503420" cy="1524000"/>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03420" cy="1524000"/>
                        </a:xfrm>
                        <a:prstGeom prst="rect">
                          <a:avLst/>
                        </a:prstGeom>
                        <a:noFill/>
                        <a:ln>
                          <a:noFill/>
                        </a:ln>
                      </pic:spPr>
                    </pic:pic>
                  </a:graphicData>
                </a:graphic>
              </wp:inline>
            </w:drawing>
          </w:r>
        </w:p>
      </w:sdtContent>
    </w:sdt>
    <w:p w14:paraId="05FCB44A" w14:textId="77777777" w:rsidR="00425417" w:rsidRPr="00462A6D" w:rsidRDefault="00425417" w:rsidP="00425417">
      <w:pPr>
        <w:spacing w:after="0"/>
        <w:jc w:val="center"/>
        <w:rPr>
          <w:rFonts w:ascii="Open Sans" w:hAnsi="Open Sans" w:cs="Open Sans"/>
          <w:b/>
          <w:color w:val="44546A" w:themeColor="text2"/>
          <w:szCs w:val="20"/>
        </w:rPr>
      </w:pPr>
      <w:r w:rsidRPr="00462A6D">
        <w:rPr>
          <w:rFonts w:ascii="Open Sans" w:hAnsi="Open Sans" w:cs="Open Sans"/>
          <w:b/>
          <w:color w:val="264467"/>
          <w:sz w:val="72"/>
          <w:szCs w:val="20"/>
        </w:rPr>
        <w:t>Substance Misuse and Alcohol Dependence</w:t>
      </w:r>
      <w:r>
        <w:rPr>
          <w:rFonts w:ascii="Open Sans" w:hAnsi="Open Sans" w:cs="Open Sans"/>
          <w:b/>
          <w:color w:val="264467"/>
          <w:sz w:val="72"/>
          <w:szCs w:val="20"/>
        </w:rPr>
        <w:t xml:space="preserve"> (Client)</w:t>
      </w:r>
      <w:r w:rsidRPr="00462A6D">
        <w:rPr>
          <w:rFonts w:ascii="Open Sans" w:hAnsi="Open Sans" w:cs="Open Sans"/>
          <w:b/>
          <w:color w:val="264467"/>
          <w:sz w:val="72"/>
          <w:szCs w:val="20"/>
        </w:rPr>
        <w:t xml:space="preserve"> Policy</w:t>
      </w:r>
    </w:p>
    <w:p w14:paraId="4A9D3268" w14:textId="77777777" w:rsidR="00F26800" w:rsidRPr="002B681F" w:rsidRDefault="00F26800" w:rsidP="00425417">
      <w:pPr>
        <w:tabs>
          <w:tab w:val="left" w:pos="2985"/>
        </w:tabs>
        <w:rPr>
          <w:rFonts w:ascii="Open Sans" w:hAnsi="Open Sans" w:cs="Open Sans"/>
          <w:color w:val="auto"/>
        </w:rPr>
      </w:pPr>
    </w:p>
    <w:tbl>
      <w:tblPr>
        <w:tblStyle w:val="TableGrid"/>
        <w:tblpPr w:leftFromText="180" w:rightFromText="180" w:vertAnchor="text" w:horzAnchor="page" w:tblpXSpec="center" w:tblpY="379"/>
        <w:tblW w:w="5245" w:type="dxa"/>
        <w:tblBorders>
          <w:top w:val="single" w:sz="4" w:space="0" w:color="8B9FB0"/>
          <w:left w:val="single" w:sz="4" w:space="0" w:color="8B9FB0"/>
          <w:bottom w:val="single" w:sz="4" w:space="0" w:color="8B9FB0"/>
          <w:right w:val="single" w:sz="4" w:space="0" w:color="8B9FB0"/>
          <w:insideH w:val="single" w:sz="4" w:space="0" w:color="8B9FB0"/>
          <w:insideV w:val="single" w:sz="4" w:space="0" w:color="8B9FB0"/>
        </w:tblBorders>
        <w:tblLayout w:type="fixed"/>
        <w:tblLook w:val="04A0" w:firstRow="1" w:lastRow="0" w:firstColumn="1" w:lastColumn="0" w:noHBand="0" w:noVBand="1"/>
      </w:tblPr>
      <w:tblGrid>
        <w:gridCol w:w="2263"/>
        <w:gridCol w:w="2982"/>
      </w:tblGrid>
      <w:tr w:rsidR="00425417" w:rsidRPr="00425417" w14:paraId="4F63EE59" w14:textId="77777777" w:rsidTr="00425417">
        <w:tc>
          <w:tcPr>
            <w:tcW w:w="2263" w:type="dxa"/>
            <w:shd w:val="clear" w:color="auto" w:fill="F2F2F2" w:themeFill="background1" w:themeFillShade="F2"/>
            <w:vAlign w:val="center"/>
          </w:tcPr>
          <w:p w14:paraId="0BA38A1D" w14:textId="77777777" w:rsidR="00425417" w:rsidRPr="00425417" w:rsidRDefault="00425417" w:rsidP="00425417">
            <w:pPr>
              <w:rPr>
                <w:rFonts w:ascii="Open Sans" w:hAnsi="Open Sans" w:cs="Open Sans"/>
              </w:rPr>
            </w:pPr>
            <w:r w:rsidRPr="00425417">
              <w:rPr>
                <w:rFonts w:ascii="Open Sans" w:hAnsi="Open Sans" w:cs="Open Sans"/>
              </w:rPr>
              <w:t>Policy Lead:</w:t>
            </w:r>
          </w:p>
        </w:tc>
        <w:sdt>
          <w:sdtPr>
            <w:rPr>
              <w:rFonts w:ascii="Open Sans" w:hAnsi="Open Sans" w:cs="Open Sans"/>
            </w:rPr>
            <w:tag w:val="HD:1.187.0.0:db3fd388-2948-4af5-9160-782900c41e6f"/>
            <w:id w:val="-2114577100"/>
            <w:placeholder>
              <w:docPart w:val="DDD58D3E98A9430CA71214C3AB1F2D65"/>
            </w:placeholder>
          </w:sdtPr>
          <w:sdtEndPr/>
          <w:sdtContent>
            <w:tc>
              <w:tcPr>
                <w:tcW w:w="2982" w:type="dxa"/>
                <w:vAlign w:val="center"/>
              </w:tcPr>
              <w:p w14:paraId="1BF63535" w14:textId="6DA223C0" w:rsidR="00425417" w:rsidRPr="00425417" w:rsidRDefault="00753DC8" w:rsidP="00425417">
                <w:pPr>
                  <w:rPr>
                    <w:rFonts w:ascii="Open Sans" w:hAnsi="Open Sans" w:cs="Open Sans"/>
                  </w:rPr>
                </w:pPr>
                <w:r>
                  <w:rPr>
                    <w:rFonts w:ascii="Open Sans" w:hAnsi="Open Sans" w:cs="Open Sans"/>
                    <w:noProof/>
                  </w:rPr>
                  <w:t>[</w:t>
                </w:r>
                <w:r w:rsidRPr="00753DC8">
                  <w:rPr>
                    <w:rFonts w:ascii="Open Sans" w:hAnsi="Open Sans" w:cs="Open Sans"/>
                    <w:noProof/>
                    <w:color w:val="0000FF"/>
                  </w:rPr>
                  <w:t>Policy Lead</w:t>
                </w:r>
                <w:r>
                  <w:rPr>
                    <w:rFonts w:ascii="Open Sans" w:hAnsi="Open Sans" w:cs="Open Sans"/>
                    <w:noProof/>
                  </w:rPr>
                  <w:t>]</w:t>
                </w:r>
              </w:p>
            </w:tc>
          </w:sdtContent>
        </w:sdt>
      </w:tr>
      <w:tr w:rsidR="00425417" w:rsidRPr="00425417" w14:paraId="0703D793" w14:textId="77777777" w:rsidTr="00425417">
        <w:tc>
          <w:tcPr>
            <w:tcW w:w="2263" w:type="dxa"/>
            <w:shd w:val="clear" w:color="auto" w:fill="F2F2F2" w:themeFill="background1" w:themeFillShade="F2"/>
            <w:vAlign w:val="center"/>
          </w:tcPr>
          <w:p w14:paraId="47BB99BC" w14:textId="77777777" w:rsidR="00425417" w:rsidRPr="00425417" w:rsidRDefault="00425417" w:rsidP="00425417">
            <w:pPr>
              <w:rPr>
                <w:rFonts w:ascii="Open Sans" w:hAnsi="Open Sans" w:cs="Open Sans"/>
              </w:rPr>
            </w:pPr>
            <w:r w:rsidRPr="00425417">
              <w:rPr>
                <w:rFonts w:ascii="Open Sans" w:hAnsi="Open Sans" w:cs="Open Sans"/>
              </w:rPr>
              <w:t>Version No.</w:t>
            </w:r>
          </w:p>
        </w:tc>
        <w:tc>
          <w:tcPr>
            <w:tcW w:w="2982" w:type="dxa"/>
            <w:vAlign w:val="center"/>
          </w:tcPr>
          <w:p w14:paraId="03058D21" w14:textId="77777777" w:rsidR="00425417" w:rsidRPr="00425417" w:rsidRDefault="00425417" w:rsidP="00425417">
            <w:pPr>
              <w:rPr>
                <w:rFonts w:ascii="Open Sans" w:hAnsi="Open Sans" w:cs="Open Sans"/>
              </w:rPr>
            </w:pPr>
            <w:r w:rsidRPr="00425417">
              <w:rPr>
                <w:rFonts w:ascii="Open Sans" w:hAnsi="Open Sans" w:cs="Open Sans"/>
              </w:rPr>
              <w:t>1</w:t>
            </w:r>
          </w:p>
        </w:tc>
      </w:tr>
      <w:tr w:rsidR="00425417" w:rsidRPr="00425417" w14:paraId="4327D58E" w14:textId="77777777" w:rsidTr="00425417">
        <w:tc>
          <w:tcPr>
            <w:tcW w:w="2263" w:type="dxa"/>
            <w:shd w:val="clear" w:color="auto" w:fill="F2F2F2" w:themeFill="background1" w:themeFillShade="F2"/>
            <w:vAlign w:val="center"/>
          </w:tcPr>
          <w:p w14:paraId="3971D8CE" w14:textId="77777777" w:rsidR="00425417" w:rsidRPr="00425417" w:rsidRDefault="00425417" w:rsidP="00425417">
            <w:pPr>
              <w:rPr>
                <w:rFonts w:ascii="Open Sans" w:hAnsi="Open Sans" w:cs="Open Sans"/>
              </w:rPr>
            </w:pPr>
            <w:r w:rsidRPr="00425417">
              <w:rPr>
                <w:rFonts w:ascii="Open Sans" w:hAnsi="Open Sans" w:cs="Open Sans"/>
              </w:rPr>
              <w:t>Date of Issue:</w:t>
            </w:r>
          </w:p>
        </w:tc>
        <w:sdt>
          <w:sdtPr>
            <w:rPr>
              <w:rFonts w:ascii="Open Sans" w:hAnsi="Open Sans" w:cs="Open Sans"/>
            </w:rPr>
            <w:tag w:val="HD:1.187.0.0:2fdfc917-8627-4b26-bfec-b27ccecc94a6"/>
            <w:id w:val="-1218978050"/>
            <w:placeholder>
              <w:docPart w:val="B1480DC33FA94D37AAB54869C081FE18"/>
            </w:placeholder>
          </w:sdtPr>
          <w:sdtEndPr/>
          <w:sdtContent>
            <w:tc>
              <w:tcPr>
                <w:tcW w:w="2982" w:type="dxa"/>
                <w:vAlign w:val="center"/>
              </w:tcPr>
              <w:p w14:paraId="5F971C5C" w14:textId="59850E12" w:rsidR="00425417" w:rsidRPr="00425417" w:rsidRDefault="00753DC8" w:rsidP="00425417">
                <w:pPr>
                  <w:rPr>
                    <w:rFonts w:ascii="Open Sans" w:hAnsi="Open Sans" w:cs="Open Sans"/>
                  </w:rPr>
                </w:pPr>
                <w:r>
                  <w:rPr>
                    <w:rFonts w:ascii="Open Sans" w:hAnsi="Open Sans" w:cs="Open Sans"/>
                    <w:noProof/>
                  </w:rPr>
                  <w:t>[</w:t>
                </w:r>
                <w:r w:rsidRPr="00753DC8">
                  <w:rPr>
                    <w:rFonts w:ascii="Open Sans" w:hAnsi="Open Sans" w:cs="Open Sans"/>
                    <w:noProof/>
                    <w:color w:val="0000FF"/>
                  </w:rPr>
                  <w:t>Date of Issue</w:t>
                </w:r>
                <w:r>
                  <w:rPr>
                    <w:rFonts w:ascii="Open Sans" w:hAnsi="Open Sans" w:cs="Open Sans"/>
                    <w:noProof/>
                  </w:rPr>
                  <w:t>]</w:t>
                </w:r>
              </w:p>
            </w:tc>
          </w:sdtContent>
        </w:sdt>
      </w:tr>
      <w:tr w:rsidR="00425417" w:rsidRPr="00C90E70" w14:paraId="4D23F0F1" w14:textId="77777777" w:rsidTr="00425417">
        <w:tc>
          <w:tcPr>
            <w:tcW w:w="2263" w:type="dxa"/>
            <w:shd w:val="clear" w:color="auto" w:fill="F2F2F2" w:themeFill="background1" w:themeFillShade="F2"/>
            <w:vAlign w:val="center"/>
          </w:tcPr>
          <w:p w14:paraId="6A388425" w14:textId="77777777" w:rsidR="00425417" w:rsidRPr="00425417" w:rsidRDefault="00425417" w:rsidP="00425417">
            <w:pPr>
              <w:rPr>
                <w:rFonts w:ascii="Open Sans" w:hAnsi="Open Sans" w:cs="Open Sans"/>
              </w:rPr>
            </w:pPr>
            <w:r w:rsidRPr="00425417">
              <w:rPr>
                <w:rFonts w:ascii="Open Sans" w:hAnsi="Open Sans" w:cs="Open Sans"/>
              </w:rPr>
              <w:t>Date for Review:</w:t>
            </w:r>
          </w:p>
        </w:tc>
        <w:sdt>
          <w:sdtPr>
            <w:rPr>
              <w:rFonts w:ascii="Open Sans" w:hAnsi="Open Sans" w:cs="Open Sans"/>
            </w:rPr>
            <w:tag w:val="HD:1.187.0.0:365fcd63-9adc-4f0e-8966-2b1a7afd5047"/>
            <w:id w:val="-1125689584"/>
            <w:placeholder>
              <w:docPart w:val="02EFCF7050D646CB8EECFFCD3ED5A7B6"/>
            </w:placeholder>
          </w:sdtPr>
          <w:sdtEndPr/>
          <w:sdtContent>
            <w:tc>
              <w:tcPr>
                <w:tcW w:w="2982" w:type="dxa"/>
                <w:vAlign w:val="center"/>
              </w:tcPr>
              <w:p w14:paraId="15327E4C" w14:textId="72314DD6" w:rsidR="00425417" w:rsidRPr="00C90E70" w:rsidRDefault="00753DC8" w:rsidP="00425417">
                <w:pPr>
                  <w:rPr>
                    <w:rFonts w:ascii="Open Sans" w:hAnsi="Open Sans" w:cs="Open Sans"/>
                  </w:rPr>
                </w:pPr>
                <w:r>
                  <w:rPr>
                    <w:rFonts w:ascii="Open Sans" w:hAnsi="Open Sans" w:cs="Open Sans"/>
                    <w:noProof/>
                  </w:rPr>
                  <w:t>[</w:t>
                </w:r>
                <w:r w:rsidRPr="00753DC8">
                  <w:rPr>
                    <w:rFonts w:ascii="Open Sans" w:hAnsi="Open Sans" w:cs="Open Sans"/>
                    <w:noProof/>
                    <w:color w:val="0000FF"/>
                  </w:rPr>
                  <w:t>Date of Review</w:t>
                </w:r>
                <w:r>
                  <w:rPr>
                    <w:rFonts w:ascii="Open Sans" w:hAnsi="Open Sans" w:cs="Open Sans"/>
                    <w:noProof/>
                  </w:rPr>
                  <w:t>]</w:t>
                </w:r>
              </w:p>
            </w:tc>
          </w:sdtContent>
        </w:sdt>
      </w:tr>
    </w:tbl>
    <w:p w14:paraId="76DF2464" w14:textId="77777777" w:rsidR="00F26800" w:rsidRPr="002B681F" w:rsidRDefault="00F26800" w:rsidP="002E2C26">
      <w:pPr>
        <w:rPr>
          <w:rFonts w:ascii="Open Sans" w:hAnsi="Open Sans" w:cs="Open Sans"/>
          <w:color w:val="auto"/>
        </w:rPr>
      </w:pPr>
    </w:p>
    <w:p w14:paraId="6983FE2C" w14:textId="77777777" w:rsidR="00F26800" w:rsidRPr="002B681F" w:rsidRDefault="00F26800" w:rsidP="002E2C26">
      <w:pPr>
        <w:rPr>
          <w:rFonts w:ascii="Open Sans" w:hAnsi="Open Sans" w:cs="Open Sans"/>
          <w:color w:val="auto"/>
        </w:rPr>
      </w:pPr>
    </w:p>
    <w:p w14:paraId="07BAC2EB" w14:textId="77777777" w:rsidR="00F26800" w:rsidRPr="002B681F" w:rsidRDefault="00F26800" w:rsidP="002E2C26">
      <w:pPr>
        <w:rPr>
          <w:rFonts w:ascii="Open Sans" w:hAnsi="Open Sans" w:cs="Open Sans"/>
          <w:color w:val="auto"/>
        </w:rPr>
      </w:pPr>
    </w:p>
    <w:p w14:paraId="22D45830" w14:textId="77777777" w:rsidR="00F26800" w:rsidRPr="002B681F" w:rsidRDefault="00F26800" w:rsidP="002E2C26">
      <w:pPr>
        <w:rPr>
          <w:rFonts w:ascii="Open Sans" w:hAnsi="Open Sans" w:cs="Open Sans"/>
          <w:color w:val="auto"/>
        </w:rPr>
      </w:pPr>
    </w:p>
    <w:p w14:paraId="03BFC580" w14:textId="77777777" w:rsidR="00425417" w:rsidRDefault="00425417">
      <w:pPr>
        <w:rPr>
          <w:rFonts w:ascii="Open Sans" w:hAnsi="Open Sans" w:cs="Open Sans"/>
          <w:b/>
          <w:color w:val="264467"/>
          <w:sz w:val="36"/>
        </w:rPr>
      </w:pPr>
      <w:r>
        <w:rPr>
          <w:rFonts w:ascii="Open Sans" w:hAnsi="Open Sans" w:cs="Open Sans"/>
        </w:rPr>
        <w:br w:type="page"/>
      </w:r>
    </w:p>
    <w:p w14:paraId="6F0882B5" w14:textId="77777777" w:rsidR="008A472E" w:rsidRPr="000269C5" w:rsidRDefault="008A472E" w:rsidP="002E2C26">
      <w:pPr>
        <w:pStyle w:val="Mainheaderblue"/>
        <w:rPr>
          <w:rFonts w:ascii="Open Sans" w:hAnsi="Open Sans" w:cs="Open Sans"/>
        </w:rPr>
      </w:pPr>
      <w:r w:rsidRPr="000269C5">
        <w:rPr>
          <w:rFonts w:ascii="Open Sans" w:hAnsi="Open Sans" w:cs="Open Sans"/>
        </w:rPr>
        <w:lastRenderedPageBreak/>
        <w:t>CONTENTS</w:t>
      </w:r>
    </w:p>
    <w:p w14:paraId="179E6DB4" w14:textId="09D6907E" w:rsidR="006B0473" w:rsidRDefault="00877C5C">
      <w:pPr>
        <w:pStyle w:val="TOC1"/>
        <w:tabs>
          <w:tab w:val="left" w:pos="440"/>
          <w:tab w:val="right" w:leader="dot" w:pos="9016"/>
        </w:tabs>
        <w:rPr>
          <w:rFonts w:eastAsiaTheme="minorEastAsia"/>
          <w:b w:val="0"/>
          <w:noProof/>
          <w:color w:val="auto"/>
          <w:kern w:val="2"/>
          <w:lang w:eastAsia="en-GB"/>
          <w14:ligatures w14:val="standardContextual"/>
        </w:rPr>
      </w:pPr>
      <w:r w:rsidRPr="00462A6D">
        <w:rPr>
          <w:rFonts w:ascii="Open Sans" w:hAnsi="Open Sans" w:cs="Open Sans"/>
          <w:color w:val="264467"/>
        </w:rPr>
        <w:fldChar w:fldCharType="begin"/>
      </w:r>
      <w:r w:rsidRPr="00462A6D">
        <w:rPr>
          <w:rFonts w:ascii="Open Sans" w:hAnsi="Open Sans" w:cs="Open Sans"/>
          <w:color w:val="264467"/>
        </w:rPr>
        <w:instrText xml:space="preserve"> TOC \o "1-3" \h \z \u </w:instrText>
      </w:r>
      <w:r w:rsidRPr="00462A6D">
        <w:rPr>
          <w:rFonts w:ascii="Open Sans" w:hAnsi="Open Sans" w:cs="Open Sans"/>
          <w:color w:val="264467"/>
        </w:rPr>
        <w:fldChar w:fldCharType="separate"/>
      </w:r>
      <w:hyperlink w:anchor="_Toc147997633" w:history="1">
        <w:r w:rsidR="006B0473" w:rsidRPr="00825E0E">
          <w:rPr>
            <w:rStyle w:val="Hyperlink"/>
            <w:noProof/>
          </w:rPr>
          <w:t>1.</w:t>
        </w:r>
        <w:r w:rsidR="006B0473">
          <w:rPr>
            <w:rFonts w:eastAsiaTheme="minorEastAsia"/>
            <w:b w:val="0"/>
            <w:noProof/>
            <w:color w:val="auto"/>
            <w:kern w:val="2"/>
            <w:lang w:eastAsia="en-GB"/>
            <w14:ligatures w14:val="standardContextual"/>
          </w:rPr>
          <w:tab/>
        </w:r>
        <w:r w:rsidR="006B0473" w:rsidRPr="00825E0E">
          <w:rPr>
            <w:rStyle w:val="Hyperlink"/>
            <w:noProof/>
          </w:rPr>
          <w:t>Introduction</w:t>
        </w:r>
        <w:r w:rsidR="006B0473">
          <w:rPr>
            <w:noProof/>
            <w:webHidden/>
          </w:rPr>
          <w:tab/>
        </w:r>
        <w:r w:rsidR="006B0473">
          <w:rPr>
            <w:noProof/>
            <w:webHidden/>
          </w:rPr>
          <w:fldChar w:fldCharType="begin"/>
        </w:r>
        <w:r w:rsidR="006B0473">
          <w:rPr>
            <w:noProof/>
            <w:webHidden/>
          </w:rPr>
          <w:instrText xml:space="preserve"> PAGEREF _Toc147997633 \h </w:instrText>
        </w:r>
        <w:r w:rsidR="006B0473">
          <w:rPr>
            <w:noProof/>
            <w:webHidden/>
          </w:rPr>
        </w:r>
        <w:r w:rsidR="006B0473">
          <w:rPr>
            <w:noProof/>
            <w:webHidden/>
          </w:rPr>
          <w:fldChar w:fldCharType="separate"/>
        </w:r>
        <w:r w:rsidR="006B0473">
          <w:rPr>
            <w:noProof/>
            <w:webHidden/>
          </w:rPr>
          <w:t>3</w:t>
        </w:r>
        <w:r w:rsidR="006B0473">
          <w:rPr>
            <w:noProof/>
            <w:webHidden/>
          </w:rPr>
          <w:fldChar w:fldCharType="end"/>
        </w:r>
      </w:hyperlink>
    </w:p>
    <w:p w14:paraId="33E34CB0" w14:textId="01751B41" w:rsidR="006B0473" w:rsidRDefault="000A1E3D">
      <w:pPr>
        <w:pStyle w:val="TOC1"/>
        <w:tabs>
          <w:tab w:val="left" w:pos="440"/>
          <w:tab w:val="right" w:leader="dot" w:pos="9016"/>
        </w:tabs>
        <w:rPr>
          <w:rFonts w:eastAsiaTheme="minorEastAsia"/>
          <w:b w:val="0"/>
          <w:noProof/>
          <w:color w:val="auto"/>
          <w:kern w:val="2"/>
          <w:lang w:eastAsia="en-GB"/>
          <w14:ligatures w14:val="standardContextual"/>
        </w:rPr>
      </w:pPr>
      <w:hyperlink w:anchor="_Toc147997634" w:history="1">
        <w:r w:rsidR="006B0473" w:rsidRPr="00825E0E">
          <w:rPr>
            <w:rStyle w:val="Hyperlink"/>
            <w:noProof/>
          </w:rPr>
          <w:t>2.</w:t>
        </w:r>
        <w:r w:rsidR="006B0473">
          <w:rPr>
            <w:rFonts w:eastAsiaTheme="minorEastAsia"/>
            <w:b w:val="0"/>
            <w:noProof/>
            <w:color w:val="auto"/>
            <w:kern w:val="2"/>
            <w:lang w:eastAsia="en-GB"/>
            <w14:ligatures w14:val="standardContextual"/>
          </w:rPr>
          <w:tab/>
        </w:r>
        <w:r w:rsidR="006B0473" w:rsidRPr="00825E0E">
          <w:rPr>
            <w:rStyle w:val="Hyperlink"/>
            <w:noProof/>
          </w:rPr>
          <w:t>Policy Statement</w:t>
        </w:r>
        <w:r w:rsidR="006B0473">
          <w:rPr>
            <w:noProof/>
            <w:webHidden/>
          </w:rPr>
          <w:tab/>
        </w:r>
        <w:r w:rsidR="006B0473">
          <w:rPr>
            <w:noProof/>
            <w:webHidden/>
          </w:rPr>
          <w:fldChar w:fldCharType="begin"/>
        </w:r>
        <w:r w:rsidR="006B0473">
          <w:rPr>
            <w:noProof/>
            <w:webHidden/>
          </w:rPr>
          <w:instrText xml:space="preserve"> PAGEREF _Toc147997634 \h </w:instrText>
        </w:r>
        <w:r w:rsidR="006B0473">
          <w:rPr>
            <w:noProof/>
            <w:webHidden/>
          </w:rPr>
        </w:r>
        <w:r w:rsidR="006B0473">
          <w:rPr>
            <w:noProof/>
            <w:webHidden/>
          </w:rPr>
          <w:fldChar w:fldCharType="separate"/>
        </w:r>
        <w:r w:rsidR="006B0473">
          <w:rPr>
            <w:noProof/>
            <w:webHidden/>
          </w:rPr>
          <w:t>3</w:t>
        </w:r>
        <w:r w:rsidR="006B0473">
          <w:rPr>
            <w:noProof/>
            <w:webHidden/>
          </w:rPr>
          <w:fldChar w:fldCharType="end"/>
        </w:r>
      </w:hyperlink>
    </w:p>
    <w:p w14:paraId="3201BB8E" w14:textId="3ADA5401" w:rsidR="006B0473" w:rsidRDefault="000A1E3D">
      <w:pPr>
        <w:pStyle w:val="TOC1"/>
        <w:tabs>
          <w:tab w:val="left" w:pos="440"/>
          <w:tab w:val="right" w:leader="dot" w:pos="9016"/>
        </w:tabs>
        <w:rPr>
          <w:rFonts w:eastAsiaTheme="minorEastAsia"/>
          <w:b w:val="0"/>
          <w:noProof/>
          <w:color w:val="auto"/>
          <w:kern w:val="2"/>
          <w:lang w:eastAsia="en-GB"/>
          <w14:ligatures w14:val="standardContextual"/>
        </w:rPr>
      </w:pPr>
      <w:hyperlink w:anchor="_Toc147997635" w:history="1">
        <w:r w:rsidR="006B0473" w:rsidRPr="00825E0E">
          <w:rPr>
            <w:rStyle w:val="Hyperlink"/>
            <w:noProof/>
          </w:rPr>
          <w:t>3.</w:t>
        </w:r>
        <w:r w:rsidR="006B0473">
          <w:rPr>
            <w:rFonts w:eastAsiaTheme="minorEastAsia"/>
            <w:b w:val="0"/>
            <w:noProof/>
            <w:color w:val="auto"/>
            <w:kern w:val="2"/>
            <w:lang w:eastAsia="en-GB"/>
            <w14:ligatures w14:val="standardContextual"/>
          </w:rPr>
          <w:tab/>
        </w:r>
        <w:r w:rsidR="006B0473" w:rsidRPr="00825E0E">
          <w:rPr>
            <w:rStyle w:val="Hyperlink"/>
            <w:noProof/>
          </w:rPr>
          <w:t>Scope</w:t>
        </w:r>
        <w:r w:rsidR="006B0473">
          <w:rPr>
            <w:noProof/>
            <w:webHidden/>
          </w:rPr>
          <w:tab/>
        </w:r>
        <w:r w:rsidR="006B0473">
          <w:rPr>
            <w:noProof/>
            <w:webHidden/>
          </w:rPr>
          <w:fldChar w:fldCharType="begin"/>
        </w:r>
        <w:r w:rsidR="006B0473">
          <w:rPr>
            <w:noProof/>
            <w:webHidden/>
          </w:rPr>
          <w:instrText xml:space="preserve"> PAGEREF _Toc147997635 \h </w:instrText>
        </w:r>
        <w:r w:rsidR="006B0473">
          <w:rPr>
            <w:noProof/>
            <w:webHidden/>
          </w:rPr>
        </w:r>
        <w:r w:rsidR="006B0473">
          <w:rPr>
            <w:noProof/>
            <w:webHidden/>
          </w:rPr>
          <w:fldChar w:fldCharType="separate"/>
        </w:r>
        <w:r w:rsidR="006B0473">
          <w:rPr>
            <w:noProof/>
            <w:webHidden/>
          </w:rPr>
          <w:t>3</w:t>
        </w:r>
        <w:r w:rsidR="006B0473">
          <w:rPr>
            <w:noProof/>
            <w:webHidden/>
          </w:rPr>
          <w:fldChar w:fldCharType="end"/>
        </w:r>
      </w:hyperlink>
    </w:p>
    <w:p w14:paraId="0784F23C" w14:textId="3E4EA029" w:rsidR="006B0473" w:rsidRDefault="000A1E3D">
      <w:pPr>
        <w:pStyle w:val="TOC1"/>
        <w:tabs>
          <w:tab w:val="left" w:pos="440"/>
          <w:tab w:val="right" w:leader="dot" w:pos="9016"/>
        </w:tabs>
        <w:rPr>
          <w:rFonts w:eastAsiaTheme="minorEastAsia"/>
          <w:b w:val="0"/>
          <w:noProof/>
          <w:color w:val="auto"/>
          <w:kern w:val="2"/>
          <w:lang w:eastAsia="en-GB"/>
          <w14:ligatures w14:val="standardContextual"/>
        </w:rPr>
      </w:pPr>
      <w:hyperlink w:anchor="_Toc147997636" w:history="1">
        <w:r w:rsidR="006B0473" w:rsidRPr="00825E0E">
          <w:rPr>
            <w:rStyle w:val="Hyperlink"/>
            <w:noProof/>
          </w:rPr>
          <w:t>4.</w:t>
        </w:r>
        <w:r w:rsidR="006B0473">
          <w:rPr>
            <w:rFonts w:eastAsiaTheme="minorEastAsia"/>
            <w:b w:val="0"/>
            <w:noProof/>
            <w:color w:val="auto"/>
            <w:kern w:val="2"/>
            <w:lang w:eastAsia="en-GB"/>
            <w14:ligatures w14:val="standardContextual"/>
          </w:rPr>
          <w:tab/>
        </w:r>
        <w:r w:rsidR="006B0473" w:rsidRPr="00825E0E">
          <w:rPr>
            <w:rStyle w:val="Hyperlink"/>
            <w:noProof/>
          </w:rPr>
          <w:t>Procedures</w:t>
        </w:r>
        <w:r w:rsidR="006B0473">
          <w:rPr>
            <w:noProof/>
            <w:webHidden/>
          </w:rPr>
          <w:tab/>
        </w:r>
        <w:r w:rsidR="006B0473">
          <w:rPr>
            <w:noProof/>
            <w:webHidden/>
          </w:rPr>
          <w:fldChar w:fldCharType="begin"/>
        </w:r>
        <w:r w:rsidR="006B0473">
          <w:rPr>
            <w:noProof/>
            <w:webHidden/>
          </w:rPr>
          <w:instrText xml:space="preserve"> PAGEREF _Toc147997636 \h </w:instrText>
        </w:r>
        <w:r w:rsidR="006B0473">
          <w:rPr>
            <w:noProof/>
            <w:webHidden/>
          </w:rPr>
        </w:r>
        <w:r w:rsidR="006B0473">
          <w:rPr>
            <w:noProof/>
            <w:webHidden/>
          </w:rPr>
          <w:fldChar w:fldCharType="separate"/>
        </w:r>
        <w:r w:rsidR="006B0473">
          <w:rPr>
            <w:noProof/>
            <w:webHidden/>
          </w:rPr>
          <w:t>4</w:t>
        </w:r>
        <w:r w:rsidR="006B0473">
          <w:rPr>
            <w:noProof/>
            <w:webHidden/>
          </w:rPr>
          <w:fldChar w:fldCharType="end"/>
        </w:r>
      </w:hyperlink>
    </w:p>
    <w:p w14:paraId="124D8B64" w14:textId="0BB7394D" w:rsidR="006B0473" w:rsidRDefault="000A1E3D">
      <w:pPr>
        <w:pStyle w:val="TOC1"/>
        <w:tabs>
          <w:tab w:val="left" w:pos="440"/>
          <w:tab w:val="right" w:leader="dot" w:pos="9016"/>
        </w:tabs>
        <w:rPr>
          <w:rFonts w:eastAsiaTheme="minorEastAsia"/>
          <w:b w:val="0"/>
          <w:noProof/>
          <w:color w:val="auto"/>
          <w:kern w:val="2"/>
          <w:lang w:eastAsia="en-GB"/>
          <w14:ligatures w14:val="standardContextual"/>
        </w:rPr>
      </w:pPr>
      <w:hyperlink w:anchor="_Toc147997637" w:history="1">
        <w:r w:rsidR="006B0473" w:rsidRPr="00825E0E">
          <w:rPr>
            <w:rStyle w:val="Hyperlink"/>
            <w:noProof/>
            <w:lang w:eastAsia="en-GB"/>
          </w:rPr>
          <w:t>5.</w:t>
        </w:r>
        <w:r w:rsidR="006B0473">
          <w:rPr>
            <w:rFonts w:eastAsiaTheme="minorEastAsia"/>
            <w:b w:val="0"/>
            <w:noProof/>
            <w:color w:val="auto"/>
            <w:kern w:val="2"/>
            <w:lang w:eastAsia="en-GB"/>
            <w14:ligatures w14:val="standardContextual"/>
          </w:rPr>
          <w:tab/>
        </w:r>
        <w:r w:rsidR="006B0473" w:rsidRPr="00825E0E">
          <w:rPr>
            <w:rStyle w:val="Hyperlink"/>
            <w:noProof/>
            <w:lang w:eastAsia="en-GB"/>
          </w:rPr>
          <w:t>Identification and assessment</w:t>
        </w:r>
        <w:r w:rsidR="006B0473">
          <w:rPr>
            <w:noProof/>
            <w:webHidden/>
          </w:rPr>
          <w:tab/>
        </w:r>
        <w:r w:rsidR="006B0473">
          <w:rPr>
            <w:noProof/>
            <w:webHidden/>
          </w:rPr>
          <w:fldChar w:fldCharType="begin"/>
        </w:r>
        <w:r w:rsidR="006B0473">
          <w:rPr>
            <w:noProof/>
            <w:webHidden/>
          </w:rPr>
          <w:instrText xml:space="preserve"> PAGEREF _Toc147997637 \h </w:instrText>
        </w:r>
        <w:r w:rsidR="006B0473">
          <w:rPr>
            <w:noProof/>
            <w:webHidden/>
          </w:rPr>
        </w:r>
        <w:r w:rsidR="006B0473">
          <w:rPr>
            <w:noProof/>
            <w:webHidden/>
          </w:rPr>
          <w:fldChar w:fldCharType="separate"/>
        </w:r>
        <w:r w:rsidR="006B0473">
          <w:rPr>
            <w:noProof/>
            <w:webHidden/>
          </w:rPr>
          <w:t>6</w:t>
        </w:r>
        <w:r w:rsidR="006B0473">
          <w:rPr>
            <w:noProof/>
            <w:webHidden/>
          </w:rPr>
          <w:fldChar w:fldCharType="end"/>
        </w:r>
      </w:hyperlink>
    </w:p>
    <w:p w14:paraId="43E93985" w14:textId="1A076D32" w:rsidR="006B0473" w:rsidRDefault="000A1E3D">
      <w:pPr>
        <w:pStyle w:val="TOC1"/>
        <w:tabs>
          <w:tab w:val="left" w:pos="440"/>
          <w:tab w:val="right" w:leader="dot" w:pos="9016"/>
        </w:tabs>
        <w:rPr>
          <w:rFonts w:eastAsiaTheme="minorEastAsia"/>
          <w:b w:val="0"/>
          <w:noProof/>
          <w:color w:val="auto"/>
          <w:kern w:val="2"/>
          <w:lang w:eastAsia="en-GB"/>
          <w14:ligatures w14:val="standardContextual"/>
        </w:rPr>
      </w:pPr>
      <w:hyperlink w:anchor="_Toc147997638" w:history="1">
        <w:r w:rsidR="006B0473" w:rsidRPr="00825E0E">
          <w:rPr>
            <w:rStyle w:val="Hyperlink"/>
            <w:noProof/>
          </w:rPr>
          <w:t>6.</w:t>
        </w:r>
        <w:r w:rsidR="006B0473">
          <w:rPr>
            <w:rFonts w:eastAsiaTheme="minorEastAsia"/>
            <w:b w:val="0"/>
            <w:noProof/>
            <w:color w:val="auto"/>
            <w:kern w:val="2"/>
            <w:lang w:eastAsia="en-GB"/>
            <w14:ligatures w14:val="standardContextual"/>
          </w:rPr>
          <w:tab/>
        </w:r>
        <w:r w:rsidR="006B0473" w:rsidRPr="00825E0E">
          <w:rPr>
            <w:rStyle w:val="Hyperlink"/>
            <w:noProof/>
          </w:rPr>
          <w:t>Monitoring</w:t>
        </w:r>
        <w:r w:rsidR="006B0473">
          <w:rPr>
            <w:noProof/>
            <w:webHidden/>
          </w:rPr>
          <w:tab/>
        </w:r>
        <w:r w:rsidR="006B0473">
          <w:rPr>
            <w:noProof/>
            <w:webHidden/>
          </w:rPr>
          <w:fldChar w:fldCharType="begin"/>
        </w:r>
        <w:r w:rsidR="006B0473">
          <w:rPr>
            <w:noProof/>
            <w:webHidden/>
          </w:rPr>
          <w:instrText xml:space="preserve"> PAGEREF _Toc147997638 \h </w:instrText>
        </w:r>
        <w:r w:rsidR="006B0473">
          <w:rPr>
            <w:noProof/>
            <w:webHidden/>
          </w:rPr>
        </w:r>
        <w:r w:rsidR="006B0473">
          <w:rPr>
            <w:noProof/>
            <w:webHidden/>
          </w:rPr>
          <w:fldChar w:fldCharType="separate"/>
        </w:r>
        <w:r w:rsidR="006B0473">
          <w:rPr>
            <w:noProof/>
            <w:webHidden/>
          </w:rPr>
          <w:t>10</w:t>
        </w:r>
        <w:r w:rsidR="006B0473">
          <w:rPr>
            <w:noProof/>
            <w:webHidden/>
          </w:rPr>
          <w:fldChar w:fldCharType="end"/>
        </w:r>
      </w:hyperlink>
    </w:p>
    <w:p w14:paraId="65507403" w14:textId="49271FAD" w:rsidR="006B0473" w:rsidRDefault="000A1E3D">
      <w:pPr>
        <w:pStyle w:val="TOC1"/>
        <w:tabs>
          <w:tab w:val="left" w:pos="440"/>
          <w:tab w:val="right" w:leader="dot" w:pos="9016"/>
        </w:tabs>
        <w:rPr>
          <w:rFonts w:eastAsiaTheme="minorEastAsia"/>
          <w:b w:val="0"/>
          <w:noProof/>
          <w:color w:val="auto"/>
          <w:kern w:val="2"/>
          <w:lang w:eastAsia="en-GB"/>
          <w14:ligatures w14:val="standardContextual"/>
        </w:rPr>
      </w:pPr>
      <w:hyperlink w:anchor="_Toc147997639" w:history="1">
        <w:r w:rsidR="006B0473" w:rsidRPr="00825E0E">
          <w:rPr>
            <w:rStyle w:val="Hyperlink"/>
            <w:noProof/>
          </w:rPr>
          <w:t>7.</w:t>
        </w:r>
        <w:r w:rsidR="006B0473">
          <w:rPr>
            <w:rFonts w:eastAsiaTheme="minorEastAsia"/>
            <w:b w:val="0"/>
            <w:noProof/>
            <w:color w:val="auto"/>
            <w:kern w:val="2"/>
            <w:lang w:eastAsia="en-GB"/>
            <w14:ligatures w14:val="standardContextual"/>
          </w:rPr>
          <w:tab/>
        </w:r>
        <w:r w:rsidR="006B0473" w:rsidRPr="00825E0E">
          <w:rPr>
            <w:rStyle w:val="Hyperlink"/>
            <w:noProof/>
          </w:rPr>
          <w:t>Related Policies</w:t>
        </w:r>
        <w:r w:rsidR="006B0473">
          <w:rPr>
            <w:noProof/>
            <w:webHidden/>
          </w:rPr>
          <w:tab/>
        </w:r>
        <w:r w:rsidR="006B0473">
          <w:rPr>
            <w:noProof/>
            <w:webHidden/>
          </w:rPr>
          <w:fldChar w:fldCharType="begin"/>
        </w:r>
        <w:r w:rsidR="006B0473">
          <w:rPr>
            <w:noProof/>
            <w:webHidden/>
          </w:rPr>
          <w:instrText xml:space="preserve"> PAGEREF _Toc147997639 \h </w:instrText>
        </w:r>
        <w:r w:rsidR="006B0473">
          <w:rPr>
            <w:noProof/>
            <w:webHidden/>
          </w:rPr>
        </w:r>
        <w:r w:rsidR="006B0473">
          <w:rPr>
            <w:noProof/>
            <w:webHidden/>
          </w:rPr>
          <w:fldChar w:fldCharType="separate"/>
        </w:r>
        <w:r w:rsidR="006B0473">
          <w:rPr>
            <w:noProof/>
            <w:webHidden/>
          </w:rPr>
          <w:t>10</w:t>
        </w:r>
        <w:r w:rsidR="006B0473">
          <w:rPr>
            <w:noProof/>
            <w:webHidden/>
          </w:rPr>
          <w:fldChar w:fldCharType="end"/>
        </w:r>
      </w:hyperlink>
    </w:p>
    <w:p w14:paraId="5A7F88FB" w14:textId="23962740" w:rsidR="006B0473" w:rsidRDefault="000A1E3D">
      <w:pPr>
        <w:pStyle w:val="TOC1"/>
        <w:tabs>
          <w:tab w:val="left" w:pos="440"/>
          <w:tab w:val="right" w:leader="dot" w:pos="9016"/>
        </w:tabs>
        <w:rPr>
          <w:rFonts w:eastAsiaTheme="minorEastAsia"/>
          <w:b w:val="0"/>
          <w:noProof/>
          <w:color w:val="auto"/>
          <w:kern w:val="2"/>
          <w:lang w:eastAsia="en-GB"/>
          <w14:ligatures w14:val="standardContextual"/>
        </w:rPr>
      </w:pPr>
      <w:hyperlink w:anchor="_Toc147997640" w:history="1">
        <w:r w:rsidR="006B0473" w:rsidRPr="00825E0E">
          <w:rPr>
            <w:rStyle w:val="Hyperlink"/>
            <w:noProof/>
          </w:rPr>
          <w:t>8.</w:t>
        </w:r>
        <w:r w:rsidR="006B0473">
          <w:rPr>
            <w:rFonts w:eastAsiaTheme="minorEastAsia"/>
            <w:b w:val="0"/>
            <w:noProof/>
            <w:color w:val="auto"/>
            <w:kern w:val="2"/>
            <w:lang w:eastAsia="en-GB"/>
            <w14:ligatures w14:val="standardContextual"/>
          </w:rPr>
          <w:tab/>
        </w:r>
        <w:r w:rsidR="006B0473" w:rsidRPr="00825E0E">
          <w:rPr>
            <w:rStyle w:val="Hyperlink"/>
            <w:noProof/>
          </w:rPr>
          <w:t>Legislation and Guidance</w:t>
        </w:r>
        <w:r w:rsidR="006B0473">
          <w:rPr>
            <w:noProof/>
            <w:webHidden/>
          </w:rPr>
          <w:tab/>
        </w:r>
        <w:r w:rsidR="006B0473">
          <w:rPr>
            <w:noProof/>
            <w:webHidden/>
          </w:rPr>
          <w:fldChar w:fldCharType="begin"/>
        </w:r>
        <w:r w:rsidR="006B0473">
          <w:rPr>
            <w:noProof/>
            <w:webHidden/>
          </w:rPr>
          <w:instrText xml:space="preserve"> PAGEREF _Toc147997640 \h </w:instrText>
        </w:r>
        <w:r w:rsidR="006B0473">
          <w:rPr>
            <w:noProof/>
            <w:webHidden/>
          </w:rPr>
        </w:r>
        <w:r w:rsidR="006B0473">
          <w:rPr>
            <w:noProof/>
            <w:webHidden/>
          </w:rPr>
          <w:fldChar w:fldCharType="separate"/>
        </w:r>
        <w:r w:rsidR="006B0473">
          <w:rPr>
            <w:noProof/>
            <w:webHidden/>
          </w:rPr>
          <w:t>10</w:t>
        </w:r>
        <w:r w:rsidR="006B0473">
          <w:rPr>
            <w:noProof/>
            <w:webHidden/>
          </w:rPr>
          <w:fldChar w:fldCharType="end"/>
        </w:r>
      </w:hyperlink>
    </w:p>
    <w:p w14:paraId="69B6E29E" w14:textId="1343F441" w:rsidR="006B0473" w:rsidRDefault="000A1E3D">
      <w:pPr>
        <w:pStyle w:val="TOC1"/>
        <w:tabs>
          <w:tab w:val="left" w:pos="440"/>
          <w:tab w:val="right" w:leader="dot" w:pos="9016"/>
        </w:tabs>
        <w:rPr>
          <w:rFonts w:eastAsiaTheme="minorEastAsia"/>
          <w:b w:val="0"/>
          <w:noProof/>
          <w:color w:val="auto"/>
          <w:kern w:val="2"/>
          <w:lang w:eastAsia="en-GB"/>
          <w14:ligatures w14:val="standardContextual"/>
        </w:rPr>
      </w:pPr>
      <w:hyperlink w:anchor="_Toc147997641" w:history="1">
        <w:r w:rsidR="006B0473" w:rsidRPr="00825E0E">
          <w:rPr>
            <w:rStyle w:val="Hyperlink"/>
            <w:noProof/>
          </w:rPr>
          <w:t>9.</w:t>
        </w:r>
        <w:r w:rsidR="006B0473">
          <w:rPr>
            <w:rFonts w:eastAsiaTheme="minorEastAsia"/>
            <w:b w:val="0"/>
            <w:noProof/>
            <w:color w:val="auto"/>
            <w:kern w:val="2"/>
            <w:lang w:eastAsia="en-GB"/>
            <w14:ligatures w14:val="standardContextual"/>
          </w:rPr>
          <w:tab/>
        </w:r>
        <w:r w:rsidR="006B0473" w:rsidRPr="00825E0E">
          <w:rPr>
            <w:rStyle w:val="Hyperlink"/>
            <w:noProof/>
          </w:rPr>
          <w:t>Summary of Review</w:t>
        </w:r>
        <w:r w:rsidR="006B0473">
          <w:rPr>
            <w:noProof/>
            <w:webHidden/>
          </w:rPr>
          <w:tab/>
        </w:r>
        <w:r w:rsidR="006B0473">
          <w:rPr>
            <w:noProof/>
            <w:webHidden/>
          </w:rPr>
          <w:fldChar w:fldCharType="begin"/>
        </w:r>
        <w:r w:rsidR="006B0473">
          <w:rPr>
            <w:noProof/>
            <w:webHidden/>
          </w:rPr>
          <w:instrText xml:space="preserve"> PAGEREF _Toc147997641 \h </w:instrText>
        </w:r>
        <w:r w:rsidR="006B0473">
          <w:rPr>
            <w:noProof/>
            <w:webHidden/>
          </w:rPr>
        </w:r>
        <w:r w:rsidR="006B0473">
          <w:rPr>
            <w:noProof/>
            <w:webHidden/>
          </w:rPr>
          <w:fldChar w:fldCharType="separate"/>
        </w:r>
        <w:r w:rsidR="006B0473">
          <w:rPr>
            <w:noProof/>
            <w:webHidden/>
          </w:rPr>
          <w:t>12</w:t>
        </w:r>
        <w:r w:rsidR="006B0473">
          <w:rPr>
            <w:noProof/>
            <w:webHidden/>
          </w:rPr>
          <w:fldChar w:fldCharType="end"/>
        </w:r>
      </w:hyperlink>
    </w:p>
    <w:p w14:paraId="31BBD4A8" w14:textId="2820B4A5" w:rsidR="00425417" w:rsidRDefault="00877C5C">
      <w:pPr>
        <w:rPr>
          <w:rFonts w:ascii="Open Sans" w:eastAsia="Times New Roman" w:hAnsi="Open Sans" w:cs="Open Sans"/>
          <w:b/>
          <w:color w:val="264467"/>
          <w:sz w:val="36"/>
          <w:szCs w:val="32"/>
        </w:rPr>
      </w:pPr>
      <w:r w:rsidRPr="00462A6D">
        <w:rPr>
          <w:rFonts w:ascii="Open Sans" w:hAnsi="Open Sans" w:cs="Open Sans"/>
          <w:color w:val="264467"/>
        </w:rPr>
        <w:fldChar w:fldCharType="end"/>
      </w:r>
      <w:r w:rsidR="00425417">
        <w:br w:type="page"/>
      </w:r>
    </w:p>
    <w:p w14:paraId="0DDA0CBF" w14:textId="77777777" w:rsidR="00093D64" w:rsidRPr="00093D64" w:rsidRDefault="00093D64" w:rsidP="00093D64">
      <w:pPr>
        <w:pStyle w:val="Heading1"/>
      </w:pPr>
      <w:bookmarkStart w:id="0" w:name="_Toc147997633"/>
      <w:r w:rsidRPr="00093D64">
        <w:lastRenderedPageBreak/>
        <w:t>Introduction</w:t>
      </w:r>
      <w:bookmarkEnd w:id="0"/>
    </w:p>
    <w:p w14:paraId="0127BB74" w14:textId="77777777" w:rsidR="00093D64" w:rsidRPr="00093D64" w:rsidRDefault="00093D64" w:rsidP="00093D64">
      <w:pPr>
        <w:jc w:val="both"/>
        <w:rPr>
          <w:rFonts w:ascii="Open Sans" w:hAnsi="Open Sans" w:cs="Open Sans"/>
          <w:color w:val="auto"/>
          <w:lang w:eastAsia="en-GB"/>
        </w:rPr>
      </w:pPr>
      <w:r w:rsidRPr="00093D64">
        <w:rPr>
          <w:rFonts w:ascii="Open Sans" w:hAnsi="Open Sans" w:cs="Open Sans"/>
          <w:color w:val="auto"/>
          <w:lang w:eastAsia="en-GB"/>
        </w:rPr>
        <w:t>Substance and alcohol misuse is a complex issue. While the number of people with a serious problem is relatively small, someone's substance misuse and dependency can affect everybody around them.</w:t>
      </w:r>
    </w:p>
    <w:p w14:paraId="6C4F103A" w14:textId="77777777" w:rsidR="00093D64" w:rsidRPr="00093D64" w:rsidRDefault="00093D64" w:rsidP="00093D64">
      <w:pPr>
        <w:jc w:val="both"/>
        <w:rPr>
          <w:rFonts w:ascii="Open Sans" w:hAnsi="Open Sans" w:cs="Open Sans"/>
          <w:color w:val="auto"/>
          <w:lang w:eastAsia="en-GB"/>
        </w:rPr>
      </w:pPr>
      <w:r w:rsidRPr="00093D64">
        <w:rPr>
          <w:rFonts w:ascii="Open Sans" w:hAnsi="Open Sans" w:cs="Open Sans"/>
          <w:color w:val="auto"/>
          <w:lang w:eastAsia="en-GB"/>
        </w:rPr>
        <w:t>Substance abuse covers the misuse of a range of mind-altering substances. It can have a severe impact on functioning as well as physical health.</w:t>
      </w:r>
    </w:p>
    <w:p w14:paraId="302E7F07" w14:textId="77777777" w:rsidR="00093D64" w:rsidRPr="00093D64" w:rsidRDefault="00093D64" w:rsidP="00093D64">
      <w:pPr>
        <w:jc w:val="both"/>
        <w:rPr>
          <w:rFonts w:ascii="Open Sans" w:hAnsi="Open Sans" w:cs="Open Sans"/>
          <w:color w:val="auto"/>
          <w:lang w:eastAsia="en-GB"/>
        </w:rPr>
      </w:pPr>
      <w:r w:rsidRPr="00093D64">
        <w:rPr>
          <w:rFonts w:ascii="Open Sans" w:hAnsi="Open Sans" w:cs="Open Sans"/>
          <w:color w:val="auto"/>
          <w:lang w:eastAsia="en-GB"/>
        </w:rPr>
        <w:t>Substance abuse or misuse is formally defined as the continued misuse of any mind-altering substance that severely affects a person’s physical and mental health, social situation and responsibilities.</w:t>
      </w:r>
    </w:p>
    <w:p w14:paraId="02CBFB99" w14:textId="77777777" w:rsidR="00093D64" w:rsidRPr="00093D64" w:rsidRDefault="00093D64" w:rsidP="00093D64">
      <w:pPr>
        <w:jc w:val="both"/>
        <w:rPr>
          <w:rFonts w:ascii="Open Sans" w:hAnsi="Open Sans" w:cs="Open Sans"/>
          <w:color w:val="auto"/>
          <w:lang w:eastAsia="en-GB"/>
        </w:rPr>
      </w:pPr>
      <w:r w:rsidRPr="00093D64">
        <w:rPr>
          <w:rFonts w:ascii="Open Sans" w:hAnsi="Open Sans" w:cs="Open Sans"/>
          <w:color w:val="auto"/>
          <w:lang w:eastAsia="en-GB"/>
        </w:rPr>
        <w:t xml:space="preserve">Drinking alcohol and misusing substances are considered harmful when they lead to physical or mental health problems, such as alcohol/drug-related injury, inflammation of the liver and mental health issues, such as depression or anxiety. In the longer term the person may develop high blood pressure, cirrhosis of the liver, heart disease, some types of cancer or brain damage. </w:t>
      </w:r>
    </w:p>
    <w:p w14:paraId="667FDE11" w14:textId="77777777" w:rsidR="00093D64" w:rsidRPr="00093D64" w:rsidRDefault="00093D64" w:rsidP="00093D64">
      <w:pPr>
        <w:jc w:val="both"/>
        <w:rPr>
          <w:rFonts w:ascii="Open Sans" w:hAnsi="Open Sans" w:cs="Open Sans"/>
          <w:color w:val="auto"/>
          <w:lang w:eastAsia="en-GB"/>
        </w:rPr>
      </w:pPr>
      <w:r w:rsidRPr="00093D64">
        <w:rPr>
          <w:rFonts w:ascii="Open Sans" w:hAnsi="Open Sans" w:cs="Open Sans"/>
          <w:color w:val="auto"/>
          <w:lang w:eastAsia="en-GB"/>
        </w:rPr>
        <w:t>Alcohol dependence and substance misuse can also lead to relationship problems, problems at work, college or school or violence and some drugs can increase the likelihood of a person developing psychoses and requiring long-term specialist support and treatment.</w:t>
      </w:r>
    </w:p>
    <w:p w14:paraId="527728F0" w14:textId="77777777" w:rsidR="00093D64" w:rsidRPr="00093D64" w:rsidRDefault="00093D64" w:rsidP="00093D64">
      <w:pPr>
        <w:jc w:val="both"/>
        <w:rPr>
          <w:rFonts w:ascii="Open Sans" w:hAnsi="Open Sans"/>
          <w:color w:val="auto"/>
        </w:rPr>
      </w:pPr>
    </w:p>
    <w:p w14:paraId="406A6C35" w14:textId="77777777" w:rsidR="00093D64" w:rsidRPr="00093D64" w:rsidRDefault="00093D64" w:rsidP="00093D64">
      <w:pPr>
        <w:pStyle w:val="Heading1"/>
      </w:pPr>
      <w:bookmarkStart w:id="1" w:name="_Toc147997634"/>
      <w:r w:rsidRPr="00093D64">
        <w:t>Policy Statement</w:t>
      </w:r>
      <w:bookmarkEnd w:id="1"/>
    </w:p>
    <w:p w14:paraId="4DC6121B" w14:textId="50FF507E" w:rsidR="00093D64" w:rsidRPr="00093D64" w:rsidRDefault="000A1E3D" w:rsidP="00093D64">
      <w:pPr>
        <w:spacing w:after="0" w:line="240" w:lineRule="auto"/>
        <w:jc w:val="both"/>
        <w:rPr>
          <w:rFonts w:ascii="Open Sans" w:hAnsi="Open Sans" w:cs="Open Sans"/>
          <w:color w:val="auto"/>
        </w:rPr>
      </w:pPr>
      <w:sdt>
        <w:sdtPr>
          <w:rPr>
            <w:rFonts w:ascii="Open Sans" w:hAnsi="Open Sans" w:cs="Open Sans"/>
            <w:color w:val="auto"/>
          </w:rPr>
          <w:tag w:val="HD:1.187.0.0:e16dd271-62c3-4198-9aed-88d2333b97f7"/>
          <w:id w:val="2028363171"/>
          <w:placeholder>
            <w:docPart w:val="7CA572CDC237486D8DDA7146C0CC2605"/>
          </w:placeholder>
        </w:sdtPr>
        <w:sdtEndPr/>
        <w:sdtContent>
          <w:r w:rsidR="00753DC8">
            <w:rPr>
              <w:rFonts w:ascii="Open Sans" w:hAnsi="Open Sans" w:cs="Open Sans"/>
              <w:noProof/>
              <w:color w:val="auto"/>
            </w:rPr>
            <w:t>[</w:t>
          </w:r>
          <w:r w:rsidR="00753DC8" w:rsidRPr="00753DC8">
            <w:rPr>
              <w:rFonts w:ascii="Open Sans" w:hAnsi="Open Sans" w:cs="Open Sans"/>
              <w:noProof/>
              <w:color w:val="0000FF"/>
            </w:rPr>
            <w:t>Company Name</w:t>
          </w:r>
          <w:r w:rsidR="00753DC8">
            <w:rPr>
              <w:rFonts w:ascii="Open Sans" w:hAnsi="Open Sans" w:cs="Open Sans"/>
              <w:noProof/>
              <w:color w:val="auto"/>
            </w:rPr>
            <w:t>]</w:t>
          </w:r>
        </w:sdtContent>
      </w:sdt>
      <w:r w:rsidR="00093D64" w:rsidRPr="008D15FB">
        <w:rPr>
          <w:rFonts w:ascii="Open Sans" w:hAnsi="Open Sans" w:cs="Open Sans"/>
          <w:color w:val="auto"/>
        </w:rPr>
        <w:t xml:space="preserve"> has developed this policy to help staff recognise and support clients with substance misuse or alcohol dependence safely.</w:t>
      </w:r>
      <w:r w:rsidR="00093D64" w:rsidRPr="00093D64">
        <w:rPr>
          <w:rFonts w:ascii="Open Sans" w:hAnsi="Open Sans" w:cs="Open Sans"/>
          <w:color w:val="auto"/>
        </w:rPr>
        <w:t xml:space="preserve"> </w:t>
      </w:r>
    </w:p>
    <w:p w14:paraId="42B18261" w14:textId="77777777" w:rsidR="00093D64" w:rsidRPr="00093D64" w:rsidRDefault="00093D64" w:rsidP="00093D64">
      <w:pPr>
        <w:spacing w:after="0" w:line="240" w:lineRule="auto"/>
        <w:jc w:val="both"/>
        <w:rPr>
          <w:rFonts w:ascii="Open Sans" w:hAnsi="Open Sans"/>
          <w:color w:val="auto"/>
        </w:rPr>
      </w:pPr>
    </w:p>
    <w:p w14:paraId="2EE3A4A5" w14:textId="77777777" w:rsidR="00093D64" w:rsidRPr="00093D64" w:rsidRDefault="00093D64" w:rsidP="00093D64">
      <w:pPr>
        <w:spacing w:after="0" w:line="240" w:lineRule="auto"/>
        <w:jc w:val="both"/>
        <w:rPr>
          <w:rFonts w:ascii="Open Sans" w:hAnsi="Open Sans" w:cs="Open Sans"/>
          <w:color w:val="auto"/>
        </w:rPr>
      </w:pPr>
      <w:r w:rsidRPr="00093D64">
        <w:rPr>
          <w:rFonts w:ascii="Open Sans" w:hAnsi="Open Sans" w:cs="Open Sans"/>
          <w:color w:val="auto"/>
        </w:rPr>
        <w:t>Alcohol dependence is the most common form of substance misuse, but any drug, including heroin, cocaine, crack and cannabis, fall into this category, as does the misuse of glue and aerosols.</w:t>
      </w:r>
    </w:p>
    <w:p w14:paraId="6E302CE0" w14:textId="77777777" w:rsidR="00093D64" w:rsidRPr="00093D64" w:rsidRDefault="00093D64" w:rsidP="00093D64">
      <w:pPr>
        <w:spacing w:after="0" w:line="240" w:lineRule="auto"/>
        <w:jc w:val="both"/>
        <w:rPr>
          <w:rFonts w:ascii="Open Sans" w:hAnsi="Open Sans" w:cs="Open Sans"/>
          <w:color w:val="auto"/>
        </w:rPr>
      </w:pPr>
    </w:p>
    <w:p w14:paraId="49366C89" w14:textId="77777777" w:rsidR="00093D64" w:rsidRPr="00093D64" w:rsidRDefault="00093D64" w:rsidP="00093D64">
      <w:pPr>
        <w:jc w:val="both"/>
        <w:rPr>
          <w:rFonts w:ascii="Open Sans" w:hAnsi="Open Sans"/>
          <w:color w:val="auto"/>
          <w:sz w:val="28"/>
          <w:szCs w:val="28"/>
        </w:rPr>
      </w:pPr>
      <w:r w:rsidRPr="00093D64">
        <w:rPr>
          <w:rFonts w:ascii="Open Sans" w:hAnsi="Open Sans" w:cs="Open Sans"/>
          <w:color w:val="auto"/>
        </w:rPr>
        <w:t xml:space="preserve">This policy applies to both adults and children but does not apply to adult clients who smoke nicotine or drink excessive amounts of caffeine. </w:t>
      </w:r>
    </w:p>
    <w:p w14:paraId="47EE919F" w14:textId="77777777" w:rsidR="00093D64" w:rsidRPr="00093D64" w:rsidRDefault="00093D64" w:rsidP="00093D64">
      <w:pPr>
        <w:jc w:val="both"/>
        <w:rPr>
          <w:rFonts w:ascii="Open Sans" w:hAnsi="Open Sans"/>
          <w:color w:val="auto"/>
        </w:rPr>
      </w:pPr>
    </w:p>
    <w:p w14:paraId="2655500A" w14:textId="77777777" w:rsidR="00093D64" w:rsidRPr="00093D64" w:rsidRDefault="00093D64" w:rsidP="00093D64">
      <w:pPr>
        <w:pStyle w:val="Heading1"/>
      </w:pPr>
      <w:bookmarkStart w:id="2" w:name="_Toc147997635"/>
      <w:r w:rsidRPr="00093D64">
        <w:t>Scope</w:t>
      </w:r>
      <w:bookmarkEnd w:id="2"/>
    </w:p>
    <w:p w14:paraId="31EC49DA" w14:textId="505A0630" w:rsidR="00093D64" w:rsidRPr="00093D64" w:rsidRDefault="00093D64" w:rsidP="00093D64">
      <w:pPr>
        <w:jc w:val="both"/>
        <w:rPr>
          <w:rFonts w:ascii="Open Sans" w:hAnsi="Open Sans" w:cs="Open Sans"/>
          <w:color w:val="auto"/>
        </w:rPr>
      </w:pPr>
      <w:r w:rsidRPr="00093D64">
        <w:rPr>
          <w:rFonts w:ascii="Open Sans" w:hAnsi="Open Sans" w:cs="Open Sans"/>
          <w:color w:val="auto"/>
        </w:rPr>
        <w:t xml:space="preserve">This policy and the procedures </w:t>
      </w:r>
      <w:r w:rsidRPr="008D15FB">
        <w:rPr>
          <w:rFonts w:ascii="Open Sans" w:hAnsi="Open Sans" w:cs="Open Sans"/>
          <w:color w:val="auto"/>
        </w:rPr>
        <w:t xml:space="preserve">apply to all </w:t>
      </w:r>
      <w:sdt>
        <w:sdtPr>
          <w:rPr>
            <w:rFonts w:ascii="Open Sans" w:hAnsi="Open Sans" w:cs="Open Sans"/>
            <w:color w:val="auto"/>
          </w:rPr>
          <w:tag w:val="HD:1.187.0.0:38b48a87-e240-47ca-9475-d4c8a17384fe"/>
          <w:id w:val="1373491332"/>
          <w:placeholder>
            <w:docPart w:val="E0EF9B21328D433D8B519C28F9CB82E5"/>
          </w:placeholder>
        </w:sdtPr>
        <w:sdtEndPr/>
        <w:sdtContent>
          <w:r w:rsidR="00753DC8">
            <w:rPr>
              <w:rFonts w:ascii="Open Sans" w:hAnsi="Open Sans" w:cs="Open Sans"/>
              <w:noProof/>
              <w:color w:val="auto"/>
            </w:rPr>
            <w:t>[</w:t>
          </w:r>
          <w:r w:rsidR="00753DC8" w:rsidRPr="00753DC8">
            <w:rPr>
              <w:rFonts w:ascii="Open Sans" w:hAnsi="Open Sans" w:cs="Open Sans"/>
              <w:noProof/>
              <w:color w:val="0000FF"/>
            </w:rPr>
            <w:t>Company Name</w:t>
          </w:r>
          <w:r w:rsidR="00753DC8">
            <w:rPr>
              <w:rFonts w:ascii="Open Sans" w:hAnsi="Open Sans" w:cs="Open Sans"/>
              <w:noProof/>
              <w:color w:val="auto"/>
            </w:rPr>
            <w:t>]</w:t>
          </w:r>
        </w:sdtContent>
      </w:sdt>
      <w:r w:rsidRPr="008D15FB">
        <w:rPr>
          <w:rFonts w:ascii="Open Sans" w:hAnsi="Open Sans" w:cs="Open Sans"/>
          <w:color w:val="auto"/>
        </w:rPr>
        <w:t>’s staff who work</w:t>
      </w:r>
      <w:r w:rsidRPr="00093D64">
        <w:rPr>
          <w:rFonts w:ascii="Open Sans" w:hAnsi="Open Sans" w:cs="Open Sans"/>
          <w:color w:val="auto"/>
        </w:rPr>
        <w:t xml:space="preserve"> with people experiencing substance misuse or alcohol dependence. </w:t>
      </w:r>
    </w:p>
    <w:p w14:paraId="50DA0F34" w14:textId="77777777" w:rsidR="00093D64" w:rsidRPr="00093D64" w:rsidRDefault="00093D64" w:rsidP="00093D64">
      <w:pPr>
        <w:jc w:val="both"/>
        <w:rPr>
          <w:rFonts w:ascii="Open Sans" w:hAnsi="Open Sans" w:cs="Open Sans"/>
          <w:color w:val="auto"/>
        </w:rPr>
      </w:pPr>
      <w:r w:rsidRPr="00093D64">
        <w:rPr>
          <w:rFonts w:ascii="Open Sans" w:hAnsi="Open Sans" w:cs="Open Sans"/>
          <w:color w:val="auto"/>
        </w:rPr>
        <w:lastRenderedPageBreak/>
        <w:t xml:space="preserve">Physical care needs relating to drug of alcohol misuse are covered by NICE guideline [CG100], </w:t>
      </w:r>
      <w:hyperlink r:id="rId12" w:history="1">
        <w:r w:rsidRPr="00093D64">
          <w:rPr>
            <w:rFonts w:ascii="Open Sans" w:hAnsi="Open Sans" w:cs="Open Sans"/>
            <w:color w:val="0563C1" w:themeColor="hyperlink"/>
            <w:u w:val="single"/>
          </w:rPr>
          <w:t>Overview | Alcohol-use disorders: diagnosis and management of physical complications | Guidance | NICE</w:t>
        </w:r>
      </w:hyperlink>
      <w:r w:rsidRPr="00093D64">
        <w:rPr>
          <w:rFonts w:ascii="Open Sans" w:hAnsi="Open Sans" w:cs="Open Sans"/>
          <w:color w:val="auto"/>
        </w:rPr>
        <w:t xml:space="preserve"> This should be read in conjunction with this policy to ensure that the physical care needs of clients are met. </w:t>
      </w:r>
    </w:p>
    <w:p w14:paraId="58862404" w14:textId="77777777" w:rsidR="00093D64" w:rsidRPr="00093D64" w:rsidRDefault="00093D64" w:rsidP="00093D64">
      <w:pPr>
        <w:jc w:val="both"/>
        <w:rPr>
          <w:rFonts w:ascii="Open Sans" w:hAnsi="Open Sans" w:cs="Open Sans"/>
          <w:color w:val="auto"/>
        </w:rPr>
      </w:pPr>
      <w:r w:rsidRPr="00093D64">
        <w:rPr>
          <w:rFonts w:ascii="Open Sans" w:hAnsi="Open Sans" w:cs="Open Sans"/>
          <w:color w:val="auto"/>
        </w:rPr>
        <w:t>The Registered Manager is responsible for ensuring that the principles within this policy are observed.</w:t>
      </w:r>
    </w:p>
    <w:p w14:paraId="2D209D66" w14:textId="77777777" w:rsidR="00093D64" w:rsidRPr="00093D64" w:rsidRDefault="00093D64" w:rsidP="00093D64">
      <w:pPr>
        <w:jc w:val="both"/>
        <w:rPr>
          <w:rFonts w:ascii="Open Sans" w:hAnsi="Open Sans"/>
          <w:color w:val="auto"/>
        </w:rPr>
      </w:pPr>
    </w:p>
    <w:p w14:paraId="574313C4" w14:textId="77777777" w:rsidR="00093D64" w:rsidRPr="00093D64" w:rsidRDefault="00093D64" w:rsidP="00093D64">
      <w:pPr>
        <w:pStyle w:val="Heading1"/>
      </w:pPr>
      <w:bookmarkStart w:id="3" w:name="_Toc147997636"/>
      <w:r w:rsidRPr="00093D64">
        <w:t>Procedures</w:t>
      </w:r>
      <w:bookmarkEnd w:id="3"/>
    </w:p>
    <w:p w14:paraId="435A2B82" w14:textId="77777777" w:rsidR="00093D64" w:rsidRPr="00093D64" w:rsidRDefault="00093D64" w:rsidP="00093D64">
      <w:pPr>
        <w:jc w:val="both"/>
        <w:rPr>
          <w:rFonts w:ascii="Open Sans" w:hAnsi="Open Sans" w:cs="Open Sans"/>
          <w:b/>
          <w:bCs/>
          <w:color w:val="auto"/>
        </w:rPr>
      </w:pPr>
      <w:r w:rsidRPr="00093D64">
        <w:rPr>
          <w:rFonts w:ascii="Open Sans" w:hAnsi="Open Sans" w:cs="Open Sans"/>
          <w:b/>
          <w:bCs/>
          <w:color w:val="auto"/>
        </w:rPr>
        <w:t>Substance Misuse and Alcohol disorders</w:t>
      </w:r>
    </w:p>
    <w:p w14:paraId="7543E3E1" w14:textId="77777777" w:rsidR="00093D64" w:rsidRPr="008D15FB" w:rsidRDefault="00093D64" w:rsidP="00093D64">
      <w:pPr>
        <w:jc w:val="both"/>
        <w:rPr>
          <w:rFonts w:ascii="Open Sans" w:hAnsi="Open Sans" w:cs="Open Sans"/>
          <w:color w:val="auto"/>
          <w:lang w:eastAsia="en-GB"/>
        </w:rPr>
      </w:pPr>
      <w:r w:rsidRPr="008D15FB">
        <w:rPr>
          <w:rFonts w:ascii="Open Sans" w:hAnsi="Open Sans" w:cs="Open Sans"/>
          <w:color w:val="auto"/>
          <w:lang w:eastAsia="en-GB"/>
        </w:rPr>
        <w:t xml:space="preserve">Clients with substance misuse and/or alcohol use disorders may have a range of health and social care problems. Misuse is more prevalent in areas characterised by social deprivation, which in turn is associated with poorer health. Many clients with drug or alcohol disorders have lifestyles that are not conducive to good health. Injecting drug users are particularly vulnerable to contracting blood-borne viruses and other infections. </w:t>
      </w:r>
    </w:p>
    <w:p w14:paraId="75A562FC" w14:textId="3980F387" w:rsidR="006B3262" w:rsidRPr="008D15FB" w:rsidRDefault="00093D64" w:rsidP="00093D64">
      <w:pPr>
        <w:jc w:val="both"/>
        <w:rPr>
          <w:rFonts w:ascii="Open Sans" w:hAnsi="Open Sans" w:cs="Open Sans"/>
          <w:color w:val="auto"/>
          <w:lang w:eastAsia="en-GB"/>
        </w:rPr>
      </w:pPr>
      <w:r w:rsidRPr="008D15FB">
        <w:rPr>
          <w:rFonts w:ascii="Open Sans" w:hAnsi="Open Sans" w:cs="Open Sans"/>
          <w:color w:val="auto"/>
          <w:lang w:eastAsia="en-GB"/>
        </w:rPr>
        <w:t>High-quality, cost-effective care, when delivered collectively, should contribute to improving the effectiveness, safety and experience of care for clients with substance misuse or alcohol problems in the following ways:</w:t>
      </w:r>
    </w:p>
    <w:p w14:paraId="64D35BE0" w14:textId="77777777" w:rsidR="00093D64" w:rsidRPr="008D15FB" w:rsidRDefault="00093D64" w:rsidP="00823186">
      <w:pPr>
        <w:numPr>
          <w:ilvl w:val="0"/>
          <w:numId w:val="13"/>
        </w:numPr>
        <w:contextualSpacing/>
        <w:jc w:val="both"/>
        <w:rPr>
          <w:rFonts w:ascii="Open Sans" w:hAnsi="Open Sans" w:cs="Open Sans"/>
          <w:color w:val="auto"/>
          <w:lang w:eastAsia="en-GB"/>
        </w:rPr>
      </w:pPr>
      <w:r w:rsidRPr="008D15FB">
        <w:rPr>
          <w:rFonts w:ascii="Open Sans" w:hAnsi="Open Sans" w:cs="Open Sans"/>
          <w:color w:val="auto"/>
          <w:lang w:eastAsia="en-GB"/>
        </w:rPr>
        <w:t>preventing clients from dying prematurely</w:t>
      </w:r>
    </w:p>
    <w:p w14:paraId="1B7883CF" w14:textId="77777777" w:rsidR="00093D64" w:rsidRPr="008D15FB" w:rsidRDefault="00093D64" w:rsidP="00823186">
      <w:pPr>
        <w:numPr>
          <w:ilvl w:val="0"/>
          <w:numId w:val="13"/>
        </w:numPr>
        <w:contextualSpacing/>
        <w:jc w:val="both"/>
        <w:rPr>
          <w:rFonts w:ascii="Open Sans" w:hAnsi="Open Sans" w:cs="Open Sans"/>
          <w:color w:val="auto"/>
          <w:lang w:eastAsia="en-GB"/>
        </w:rPr>
      </w:pPr>
      <w:r w:rsidRPr="008D15FB">
        <w:rPr>
          <w:rFonts w:ascii="Open Sans" w:hAnsi="Open Sans" w:cs="Open Sans"/>
          <w:color w:val="auto"/>
          <w:lang w:eastAsia="en-GB"/>
        </w:rPr>
        <w:t>enhancing quality of life for clients with long-term conditions</w:t>
      </w:r>
    </w:p>
    <w:p w14:paraId="79655118" w14:textId="77777777" w:rsidR="00093D64" w:rsidRPr="008D15FB" w:rsidRDefault="00093D64" w:rsidP="00823186">
      <w:pPr>
        <w:numPr>
          <w:ilvl w:val="0"/>
          <w:numId w:val="13"/>
        </w:numPr>
        <w:contextualSpacing/>
        <w:jc w:val="both"/>
        <w:rPr>
          <w:rFonts w:ascii="Open Sans" w:hAnsi="Open Sans" w:cs="Open Sans"/>
          <w:color w:val="auto"/>
          <w:lang w:eastAsia="en-GB"/>
        </w:rPr>
      </w:pPr>
      <w:r w:rsidRPr="008D15FB">
        <w:rPr>
          <w:rFonts w:ascii="Open Sans" w:hAnsi="Open Sans" w:cs="Open Sans"/>
          <w:color w:val="auto"/>
          <w:lang w:eastAsia="en-GB"/>
        </w:rPr>
        <w:t>helping clients to recover from episodes of ill health or following injury</w:t>
      </w:r>
    </w:p>
    <w:p w14:paraId="3EE50F10" w14:textId="77777777" w:rsidR="00093D64" w:rsidRPr="008D15FB" w:rsidRDefault="00093D64" w:rsidP="00823186">
      <w:pPr>
        <w:numPr>
          <w:ilvl w:val="0"/>
          <w:numId w:val="13"/>
        </w:numPr>
        <w:contextualSpacing/>
        <w:jc w:val="both"/>
        <w:rPr>
          <w:rFonts w:ascii="Open Sans" w:hAnsi="Open Sans" w:cs="Open Sans"/>
          <w:color w:val="auto"/>
          <w:lang w:eastAsia="en-GB"/>
        </w:rPr>
      </w:pPr>
      <w:r w:rsidRPr="008D15FB">
        <w:rPr>
          <w:rFonts w:ascii="Open Sans" w:hAnsi="Open Sans" w:cs="Open Sans"/>
          <w:color w:val="auto"/>
          <w:lang w:eastAsia="en-GB"/>
        </w:rPr>
        <w:t>ensuring that clients have a positive experience of care</w:t>
      </w:r>
    </w:p>
    <w:p w14:paraId="747FB0B3" w14:textId="77777777" w:rsidR="00093D64" w:rsidRPr="008D15FB" w:rsidRDefault="00093D64" w:rsidP="00823186">
      <w:pPr>
        <w:numPr>
          <w:ilvl w:val="0"/>
          <w:numId w:val="13"/>
        </w:numPr>
        <w:contextualSpacing/>
        <w:jc w:val="both"/>
        <w:rPr>
          <w:rFonts w:ascii="Open Sans" w:hAnsi="Open Sans" w:cs="Open Sans"/>
          <w:color w:val="auto"/>
          <w:lang w:eastAsia="en-GB"/>
        </w:rPr>
      </w:pPr>
      <w:r w:rsidRPr="008D15FB">
        <w:rPr>
          <w:rFonts w:ascii="Open Sans" w:hAnsi="Open Sans" w:cs="Open Sans"/>
          <w:color w:val="auto"/>
          <w:lang w:eastAsia="en-GB"/>
        </w:rPr>
        <w:t>treating and caring for clients in a safe environment and protecting them from avoidable harm.</w:t>
      </w:r>
    </w:p>
    <w:p w14:paraId="61AAC5B3" w14:textId="77777777" w:rsidR="00093D64" w:rsidRPr="00093D64" w:rsidRDefault="00093D64" w:rsidP="00093D64">
      <w:pPr>
        <w:jc w:val="both"/>
        <w:rPr>
          <w:rFonts w:ascii="Open Sans" w:hAnsi="Open Sans" w:cs="Open Sans"/>
          <w:color w:val="auto"/>
          <w:lang w:eastAsia="en-GB"/>
        </w:rPr>
      </w:pPr>
    </w:p>
    <w:p w14:paraId="6F6F5BD6" w14:textId="77777777" w:rsidR="00093D64" w:rsidRPr="00093D64" w:rsidRDefault="00093D64" w:rsidP="00093D64">
      <w:pPr>
        <w:jc w:val="both"/>
        <w:rPr>
          <w:rFonts w:ascii="Open Sans" w:hAnsi="Open Sans" w:cs="Open Sans"/>
          <w:b/>
          <w:bCs/>
          <w:color w:val="auto"/>
          <w:lang w:eastAsia="en-GB"/>
        </w:rPr>
      </w:pPr>
      <w:r w:rsidRPr="00093D64">
        <w:rPr>
          <w:rFonts w:ascii="Open Sans" w:hAnsi="Open Sans" w:cs="Open Sans"/>
          <w:b/>
          <w:bCs/>
          <w:color w:val="auto"/>
          <w:lang w:eastAsia="en-GB"/>
        </w:rPr>
        <w:t>Building a trusting relationship and providing information</w:t>
      </w:r>
    </w:p>
    <w:p w14:paraId="1E230B98" w14:textId="25611D64" w:rsidR="00093D64" w:rsidRPr="00093D64" w:rsidRDefault="00093D64" w:rsidP="00093D64">
      <w:pPr>
        <w:jc w:val="both"/>
        <w:rPr>
          <w:rFonts w:ascii="Open Sans" w:eastAsia="Times New Roman" w:hAnsi="Open Sans" w:cs="Open Sans"/>
          <w:color w:val="auto"/>
          <w:lang w:eastAsia="en-GB"/>
        </w:rPr>
      </w:pPr>
      <w:r w:rsidRPr="00093D64">
        <w:rPr>
          <w:rFonts w:ascii="Open Sans" w:eastAsia="Times New Roman" w:hAnsi="Open Sans" w:cs="Open Sans"/>
          <w:color w:val="auto"/>
          <w:lang w:eastAsia="en-GB"/>
        </w:rPr>
        <w:t xml:space="preserve">When working </w:t>
      </w:r>
      <w:r w:rsidRPr="008D15FB">
        <w:rPr>
          <w:rFonts w:ascii="Open Sans" w:eastAsia="Times New Roman" w:hAnsi="Open Sans" w:cs="Open Sans"/>
          <w:color w:val="auto"/>
          <w:lang w:eastAsia="en-GB"/>
        </w:rPr>
        <w:t xml:space="preserve">with clients who misuse alcohol or drugs, </w:t>
      </w:r>
      <w:sdt>
        <w:sdtPr>
          <w:rPr>
            <w:rFonts w:ascii="Open Sans" w:eastAsia="Times New Roman" w:hAnsi="Open Sans" w:cs="Open Sans"/>
            <w:color w:val="auto"/>
            <w:lang w:eastAsia="en-GB"/>
          </w:rPr>
          <w:tag w:val="HD:1.187.0.0:8418dbe5-f30d-46fe-96c3-1033d0b3415b"/>
          <w:id w:val="-1092612830"/>
          <w:placeholder>
            <w:docPart w:val="6E77344CAAD84FA9A34C7B279DB451A6"/>
          </w:placeholder>
        </w:sdtPr>
        <w:sdtEndPr/>
        <w:sdtContent>
          <w:r w:rsidR="00753DC8">
            <w:rPr>
              <w:rFonts w:ascii="Open Sans" w:eastAsia="Times New Roman" w:hAnsi="Open Sans" w:cs="Open Sans"/>
              <w:noProof/>
              <w:color w:val="auto"/>
              <w:lang w:eastAsia="en-GB"/>
            </w:rPr>
            <w:t>[</w:t>
          </w:r>
          <w:r w:rsidR="00753DC8" w:rsidRPr="00753DC8">
            <w:rPr>
              <w:rFonts w:ascii="Open Sans" w:eastAsia="Times New Roman" w:hAnsi="Open Sans" w:cs="Open Sans"/>
              <w:noProof/>
              <w:color w:val="0000FF"/>
              <w:lang w:eastAsia="en-GB"/>
            </w:rPr>
            <w:t>Company Name</w:t>
          </w:r>
          <w:r w:rsidR="00753DC8">
            <w:rPr>
              <w:rFonts w:ascii="Open Sans" w:eastAsia="Times New Roman" w:hAnsi="Open Sans" w:cs="Open Sans"/>
              <w:noProof/>
              <w:color w:val="auto"/>
              <w:lang w:eastAsia="en-GB"/>
            </w:rPr>
            <w:t>]</w:t>
          </w:r>
        </w:sdtContent>
      </w:sdt>
      <w:r w:rsidRPr="008D15FB">
        <w:rPr>
          <w:rFonts w:ascii="Open Sans" w:eastAsia="Times New Roman" w:hAnsi="Open Sans" w:cs="Open Sans"/>
          <w:color w:val="auto"/>
          <w:lang w:eastAsia="en-GB"/>
        </w:rPr>
        <w:t>’</w:t>
      </w:r>
      <w:r w:rsidR="008D15FB" w:rsidRPr="008D15FB">
        <w:rPr>
          <w:rFonts w:ascii="Open Sans" w:eastAsia="Times New Roman" w:hAnsi="Open Sans" w:cs="Open Sans"/>
          <w:color w:val="auto"/>
          <w:lang w:eastAsia="en-GB"/>
        </w:rPr>
        <w:t>s</w:t>
      </w:r>
      <w:r w:rsidRPr="008D15FB">
        <w:rPr>
          <w:rFonts w:ascii="Open Sans" w:eastAsia="Times New Roman" w:hAnsi="Open Sans" w:cs="Open Sans"/>
          <w:color w:val="auto"/>
          <w:lang w:eastAsia="en-GB"/>
        </w:rPr>
        <w:t xml:space="preserve"> staff should</w:t>
      </w:r>
      <w:r w:rsidRPr="00093D64">
        <w:rPr>
          <w:rFonts w:ascii="Open Sans" w:eastAsia="Times New Roman" w:hAnsi="Open Sans" w:cs="Open Sans"/>
          <w:color w:val="auto"/>
          <w:lang w:eastAsia="en-GB"/>
        </w:rPr>
        <w:t>:</w:t>
      </w:r>
    </w:p>
    <w:p w14:paraId="41807A98" w14:textId="77777777" w:rsidR="00093D64" w:rsidRPr="00093D64" w:rsidRDefault="00093D64" w:rsidP="00823186">
      <w:pPr>
        <w:numPr>
          <w:ilvl w:val="0"/>
          <w:numId w:val="3"/>
        </w:numPr>
        <w:contextualSpacing/>
        <w:jc w:val="both"/>
        <w:rPr>
          <w:rFonts w:ascii="Open Sans" w:eastAsia="Times New Roman" w:hAnsi="Open Sans" w:cs="Open Sans"/>
          <w:color w:val="auto"/>
          <w:lang w:eastAsia="en-GB"/>
        </w:rPr>
      </w:pPr>
      <w:r w:rsidRPr="00093D64">
        <w:rPr>
          <w:rFonts w:ascii="Open Sans" w:eastAsia="Times New Roman" w:hAnsi="Open Sans" w:cs="Open Sans"/>
          <w:color w:val="auto"/>
          <w:lang w:eastAsia="en-GB"/>
        </w:rPr>
        <w:t>aim to build a trusting relationship and work in a supportive, empathic and non</w:t>
      </w:r>
      <w:r w:rsidRPr="00093D64">
        <w:rPr>
          <w:rFonts w:ascii="Open Sans" w:eastAsia="Times New Roman" w:hAnsi="Open Sans" w:cs="Open Sans"/>
          <w:color w:val="auto"/>
          <w:lang w:eastAsia="en-GB"/>
        </w:rPr>
        <w:noBreakHyphen/>
        <w:t>judgmental manner</w:t>
      </w:r>
    </w:p>
    <w:p w14:paraId="78EBF1C8" w14:textId="77777777" w:rsidR="00093D64" w:rsidRPr="00093D64" w:rsidRDefault="00093D64" w:rsidP="00823186">
      <w:pPr>
        <w:numPr>
          <w:ilvl w:val="0"/>
          <w:numId w:val="3"/>
        </w:numPr>
        <w:contextualSpacing/>
        <w:jc w:val="both"/>
        <w:rPr>
          <w:rFonts w:ascii="Open Sans" w:eastAsia="Times New Roman" w:hAnsi="Open Sans" w:cs="Open Sans"/>
          <w:color w:val="auto"/>
          <w:lang w:eastAsia="en-GB"/>
        </w:rPr>
      </w:pPr>
      <w:r w:rsidRPr="00093D64">
        <w:rPr>
          <w:rFonts w:ascii="Open Sans" w:eastAsia="Times New Roman" w:hAnsi="Open Sans" w:cs="Open Sans"/>
          <w:color w:val="auto"/>
          <w:lang w:eastAsia="en-GB"/>
        </w:rPr>
        <w:t>take into account that stigma and discrimination are often associated with alcohol misuse and that minimising the problem may be part of the client’s presentation</w:t>
      </w:r>
    </w:p>
    <w:p w14:paraId="0EA77A53" w14:textId="77777777" w:rsidR="00093D64" w:rsidRPr="00093D64" w:rsidRDefault="00093D64" w:rsidP="00823186">
      <w:pPr>
        <w:numPr>
          <w:ilvl w:val="0"/>
          <w:numId w:val="3"/>
        </w:numPr>
        <w:contextualSpacing/>
        <w:jc w:val="both"/>
        <w:rPr>
          <w:rFonts w:ascii="Open Sans" w:eastAsia="Times New Roman" w:hAnsi="Open Sans" w:cs="Open Sans"/>
          <w:color w:val="auto"/>
          <w:lang w:eastAsia="en-GB"/>
        </w:rPr>
      </w:pPr>
      <w:r w:rsidRPr="00093D64">
        <w:rPr>
          <w:rFonts w:ascii="Open Sans" w:eastAsia="Times New Roman" w:hAnsi="Open Sans" w:cs="Open Sans"/>
          <w:color w:val="auto"/>
          <w:lang w:eastAsia="en-GB"/>
        </w:rPr>
        <w:t>make sure that discussions take place in settings in which confidentiality, privacy and dignity are respected</w:t>
      </w:r>
    </w:p>
    <w:p w14:paraId="4A0C6E96" w14:textId="77777777" w:rsidR="00093D64" w:rsidRPr="00093D64" w:rsidRDefault="00093D64" w:rsidP="00823186">
      <w:pPr>
        <w:numPr>
          <w:ilvl w:val="0"/>
          <w:numId w:val="3"/>
        </w:numPr>
        <w:contextualSpacing/>
        <w:jc w:val="both"/>
        <w:rPr>
          <w:rFonts w:ascii="Open Sans" w:eastAsia="Times New Roman" w:hAnsi="Open Sans" w:cs="Open Sans"/>
          <w:color w:val="auto"/>
          <w:lang w:eastAsia="en-GB"/>
        </w:rPr>
      </w:pPr>
      <w:r w:rsidRPr="00093D64">
        <w:rPr>
          <w:rFonts w:ascii="Open Sans" w:eastAsia="Times New Roman" w:hAnsi="Open Sans" w:cs="Open Sans"/>
          <w:color w:val="auto"/>
          <w:lang w:eastAsia="en-GB"/>
        </w:rPr>
        <w:lastRenderedPageBreak/>
        <w:t>provide information appropriate to their level of understanding about the nature and treatment of alcohol misuse to support choice from a range of evidence-based treatments</w:t>
      </w:r>
    </w:p>
    <w:p w14:paraId="59FB3F51" w14:textId="77777777" w:rsidR="00093D64" w:rsidRPr="00093D64" w:rsidRDefault="00093D64" w:rsidP="00823186">
      <w:pPr>
        <w:numPr>
          <w:ilvl w:val="0"/>
          <w:numId w:val="3"/>
        </w:numPr>
        <w:contextualSpacing/>
        <w:jc w:val="both"/>
        <w:rPr>
          <w:rFonts w:ascii="Open Sans" w:eastAsia="Times New Roman" w:hAnsi="Open Sans" w:cs="Open Sans"/>
          <w:color w:val="auto"/>
          <w:lang w:eastAsia="en-GB"/>
        </w:rPr>
      </w:pPr>
      <w:r w:rsidRPr="00093D64">
        <w:rPr>
          <w:rFonts w:ascii="Open Sans" w:eastAsia="Times New Roman" w:hAnsi="Open Sans" w:cs="Open Sans"/>
          <w:color w:val="auto"/>
          <w:lang w:eastAsia="en-GB"/>
        </w:rPr>
        <w:t>avoid clinical language without explanation</w:t>
      </w:r>
    </w:p>
    <w:p w14:paraId="16B8E391" w14:textId="77777777" w:rsidR="00093D64" w:rsidRPr="008D15FB" w:rsidRDefault="00093D64" w:rsidP="00823186">
      <w:pPr>
        <w:numPr>
          <w:ilvl w:val="0"/>
          <w:numId w:val="3"/>
        </w:numPr>
        <w:contextualSpacing/>
        <w:jc w:val="both"/>
        <w:rPr>
          <w:rFonts w:ascii="Open Sans" w:eastAsia="Times New Roman" w:hAnsi="Open Sans" w:cs="Open Sans"/>
          <w:color w:val="auto"/>
          <w:lang w:eastAsia="en-GB"/>
        </w:rPr>
      </w:pPr>
      <w:r w:rsidRPr="00093D64">
        <w:rPr>
          <w:rFonts w:ascii="Open Sans" w:eastAsia="Times New Roman" w:hAnsi="Open Sans" w:cs="Open Sans"/>
          <w:color w:val="auto"/>
          <w:lang w:eastAsia="en-GB"/>
        </w:rPr>
        <w:t xml:space="preserve">make sure that comprehensive written information is available in an appropriate language or, for </w:t>
      </w:r>
      <w:r w:rsidRPr="008D15FB">
        <w:rPr>
          <w:rFonts w:ascii="Open Sans" w:eastAsia="Times New Roman" w:hAnsi="Open Sans" w:cs="Open Sans"/>
          <w:color w:val="auto"/>
          <w:lang w:eastAsia="en-GB"/>
        </w:rPr>
        <w:t>those who cannot use written text, in an accessible format</w:t>
      </w:r>
    </w:p>
    <w:p w14:paraId="4DFEDCAF" w14:textId="77777777" w:rsidR="00093D64" w:rsidRPr="008D15FB" w:rsidRDefault="00093D64" w:rsidP="00823186">
      <w:pPr>
        <w:numPr>
          <w:ilvl w:val="0"/>
          <w:numId w:val="3"/>
        </w:numPr>
        <w:contextualSpacing/>
        <w:jc w:val="both"/>
        <w:rPr>
          <w:rFonts w:ascii="Open Sans" w:eastAsia="Times New Roman" w:hAnsi="Open Sans" w:cs="Open Sans"/>
          <w:color w:val="auto"/>
          <w:lang w:eastAsia="en-GB"/>
        </w:rPr>
      </w:pPr>
      <w:r w:rsidRPr="008D15FB">
        <w:rPr>
          <w:rFonts w:ascii="Open Sans" w:eastAsia="Times New Roman" w:hAnsi="Open Sans" w:cs="Open Sans"/>
          <w:color w:val="auto"/>
          <w:lang w:eastAsia="en-GB"/>
        </w:rPr>
        <w:t>provide independent interpreters (that is, someone who is not known to the client) if needed.</w:t>
      </w:r>
    </w:p>
    <w:p w14:paraId="45650974" w14:textId="77777777" w:rsidR="00093D64" w:rsidRPr="00093D64" w:rsidRDefault="00093D64" w:rsidP="00093D64">
      <w:pPr>
        <w:jc w:val="both"/>
        <w:rPr>
          <w:rFonts w:ascii="Open Sans" w:eastAsia="Times New Roman" w:hAnsi="Open Sans" w:cs="Open Sans"/>
          <w:b/>
          <w:bCs/>
          <w:color w:val="auto"/>
          <w:lang w:eastAsia="en-GB"/>
        </w:rPr>
      </w:pPr>
    </w:p>
    <w:p w14:paraId="502885D9" w14:textId="77777777" w:rsidR="00093D64" w:rsidRPr="00093D64" w:rsidRDefault="00093D64" w:rsidP="00093D64">
      <w:pPr>
        <w:jc w:val="both"/>
        <w:rPr>
          <w:rFonts w:ascii="Open Sans" w:eastAsia="Times New Roman" w:hAnsi="Open Sans" w:cs="Open Sans"/>
          <w:b/>
          <w:bCs/>
          <w:color w:val="auto"/>
          <w:lang w:eastAsia="en-GB"/>
        </w:rPr>
      </w:pPr>
      <w:r w:rsidRPr="00093D64">
        <w:rPr>
          <w:rFonts w:ascii="Open Sans" w:eastAsia="Times New Roman" w:hAnsi="Open Sans" w:cs="Open Sans"/>
          <w:b/>
          <w:bCs/>
          <w:color w:val="auto"/>
          <w:lang w:eastAsia="en-GB"/>
        </w:rPr>
        <w:t>Working with and supporting families and carers</w:t>
      </w:r>
    </w:p>
    <w:p w14:paraId="3DA3C673" w14:textId="76BC5374" w:rsidR="00093D64" w:rsidRPr="00093D64" w:rsidRDefault="000A1E3D" w:rsidP="00093D64">
      <w:pPr>
        <w:jc w:val="both"/>
        <w:rPr>
          <w:rFonts w:ascii="Open Sans" w:eastAsia="Times New Roman" w:hAnsi="Open Sans" w:cs="Open Sans"/>
          <w:color w:val="auto"/>
          <w:lang w:eastAsia="en-GB"/>
        </w:rPr>
      </w:pPr>
      <w:sdt>
        <w:sdtPr>
          <w:rPr>
            <w:rFonts w:ascii="Open Sans" w:eastAsia="Times New Roman" w:hAnsi="Open Sans" w:cs="Open Sans"/>
            <w:color w:val="auto"/>
            <w:lang w:eastAsia="en-GB"/>
          </w:rPr>
          <w:tag w:val="HD:1.187.0.0:e3067033-9130-4abf-aaf6-5bb2a336dc84"/>
          <w:id w:val="1714615167"/>
          <w:placeholder>
            <w:docPart w:val="388542B046004B5993DC497D7B52EBA6"/>
          </w:placeholder>
        </w:sdtPr>
        <w:sdtEndPr/>
        <w:sdtContent>
          <w:r w:rsidR="00753DC8">
            <w:rPr>
              <w:rFonts w:ascii="Open Sans" w:eastAsia="Times New Roman" w:hAnsi="Open Sans" w:cs="Open Sans"/>
              <w:noProof/>
              <w:color w:val="auto"/>
              <w:lang w:eastAsia="en-GB"/>
            </w:rPr>
            <w:t>[</w:t>
          </w:r>
          <w:r w:rsidR="00753DC8" w:rsidRPr="00753DC8">
            <w:rPr>
              <w:rFonts w:ascii="Open Sans" w:eastAsia="Times New Roman" w:hAnsi="Open Sans" w:cs="Open Sans"/>
              <w:noProof/>
              <w:color w:val="0000FF"/>
              <w:lang w:eastAsia="en-GB"/>
            </w:rPr>
            <w:t>Company Name</w:t>
          </w:r>
          <w:r w:rsidR="00753DC8">
            <w:rPr>
              <w:rFonts w:ascii="Open Sans" w:eastAsia="Times New Roman" w:hAnsi="Open Sans" w:cs="Open Sans"/>
              <w:noProof/>
              <w:color w:val="auto"/>
              <w:lang w:eastAsia="en-GB"/>
            </w:rPr>
            <w:t>]</w:t>
          </w:r>
        </w:sdtContent>
      </w:sdt>
      <w:r w:rsidR="008D15FB" w:rsidRPr="008D15FB">
        <w:rPr>
          <w:rFonts w:ascii="Open Sans" w:eastAsia="Times New Roman" w:hAnsi="Open Sans" w:cs="Open Sans"/>
          <w:color w:val="auto"/>
          <w:lang w:eastAsia="en-GB"/>
        </w:rPr>
        <w:t>’s</w:t>
      </w:r>
      <w:r w:rsidR="00093D64" w:rsidRPr="008D15FB">
        <w:rPr>
          <w:rFonts w:ascii="Open Sans" w:eastAsia="Times New Roman" w:hAnsi="Open Sans" w:cs="Open Sans"/>
          <w:color w:val="auto"/>
          <w:lang w:eastAsia="en-GB"/>
        </w:rPr>
        <w:t xml:space="preserve"> staff should encourage</w:t>
      </w:r>
      <w:r w:rsidR="00093D64" w:rsidRPr="00093D64">
        <w:rPr>
          <w:rFonts w:ascii="Open Sans" w:eastAsia="Times New Roman" w:hAnsi="Open Sans" w:cs="Open Sans"/>
          <w:color w:val="auto"/>
          <w:lang w:eastAsia="en-GB"/>
        </w:rPr>
        <w:t xml:space="preserve"> families and carers to be involved in the treatment and care of clients who misuse drugs or alcohol to help support and maintain positive change.</w:t>
      </w:r>
    </w:p>
    <w:p w14:paraId="4F0103D7" w14:textId="77777777" w:rsidR="00093D64" w:rsidRPr="00093D64" w:rsidRDefault="00093D64" w:rsidP="00093D64">
      <w:pPr>
        <w:jc w:val="both"/>
        <w:rPr>
          <w:rFonts w:ascii="Open Sans" w:eastAsia="Times New Roman" w:hAnsi="Open Sans" w:cs="Open Sans"/>
          <w:color w:val="auto"/>
          <w:lang w:eastAsia="en-GB"/>
        </w:rPr>
      </w:pPr>
      <w:r w:rsidRPr="00093D64">
        <w:rPr>
          <w:rFonts w:ascii="Open Sans" w:eastAsia="Times New Roman" w:hAnsi="Open Sans" w:cs="Open Sans"/>
          <w:color w:val="auto"/>
          <w:lang w:eastAsia="en-GB"/>
        </w:rPr>
        <w:t>When families and carers are involved in supporting a person, discuss concerns about the impact of alcohol or drug misuse on themselves and other family members, and:</w:t>
      </w:r>
    </w:p>
    <w:p w14:paraId="74FD35AE" w14:textId="77777777" w:rsidR="00093D64" w:rsidRPr="00093D64" w:rsidRDefault="00093D64" w:rsidP="00823186">
      <w:pPr>
        <w:numPr>
          <w:ilvl w:val="0"/>
          <w:numId w:val="4"/>
        </w:numPr>
        <w:contextualSpacing/>
        <w:jc w:val="both"/>
        <w:rPr>
          <w:rFonts w:ascii="Open Sans" w:eastAsia="Times New Roman" w:hAnsi="Open Sans" w:cs="Open Sans"/>
          <w:color w:val="auto"/>
          <w:lang w:eastAsia="en-GB"/>
        </w:rPr>
      </w:pPr>
      <w:r w:rsidRPr="00093D64">
        <w:rPr>
          <w:rFonts w:ascii="Open Sans" w:eastAsia="Times New Roman" w:hAnsi="Open Sans" w:cs="Open Sans"/>
          <w:color w:val="auto"/>
          <w:lang w:eastAsia="en-GB"/>
        </w:rPr>
        <w:t>provide written and verbal information on alcohol or drug misuse and its management, including how families and carers can support the client</w:t>
      </w:r>
    </w:p>
    <w:p w14:paraId="3101479A" w14:textId="230B5717" w:rsidR="00093D64" w:rsidRDefault="00093D64" w:rsidP="00823186">
      <w:pPr>
        <w:numPr>
          <w:ilvl w:val="0"/>
          <w:numId w:val="4"/>
        </w:numPr>
        <w:contextualSpacing/>
        <w:jc w:val="both"/>
        <w:rPr>
          <w:rFonts w:ascii="Open Sans" w:eastAsia="Times New Roman" w:hAnsi="Open Sans" w:cs="Open Sans"/>
          <w:color w:val="auto"/>
          <w:lang w:eastAsia="en-GB"/>
        </w:rPr>
      </w:pPr>
      <w:r w:rsidRPr="00093D64">
        <w:rPr>
          <w:rFonts w:ascii="Open Sans" w:eastAsia="Times New Roman" w:hAnsi="Open Sans" w:cs="Open Sans"/>
          <w:color w:val="auto"/>
          <w:lang w:eastAsia="en-GB"/>
        </w:rPr>
        <w:t xml:space="preserve">negotiate with the client and their family or carer </w:t>
      </w:r>
      <w:r w:rsidRPr="008D15FB">
        <w:rPr>
          <w:rFonts w:ascii="Open Sans" w:eastAsia="Times New Roman" w:hAnsi="Open Sans" w:cs="Open Sans"/>
          <w:color w:val="auto"/>
          <w:lang w:eastAsia="en-GB"/>
        </w:rPr>
        <w:t>about the family or carer's involvement in their care and the sharing of information; make sure the client’s, families and carer's right to confidentiality is respected.</w:t>
      </w:r>
    </w:p>
    <w:p w14:paraId="0518C70E" w14:textId="77777777" w:rsidR="00753DC8" w:rsidRPr="008D15FB" w:rsidRDefault="00753DC8" w:rsidP="00753DC8">
      <w:pPr>
        <w:ind w:left="720"/>
        <w:contextualSpacing/>
        <w:jc w:val="both"/>
        <w:rPr>
          <w:rFonts w:ascii="Open Sans" w:eastAsia="Times New Roman" w:hAnsi="Open Sans" w:cs="Open Sans"/>
          <w:color w:val="auto"/>
          <w:lang w:eastAsia="en-GB"/>
        </w:rPr>
      </w:pPr>
    </w:p>
    <w:p w14:paraId="1924AE4C" w14:textId="481EDCF8" w:rsidR="00093D64" w:rsidRPr="00093D64" w:rsidRDefault="00093D64" w:rsidP="00093D64">
      <w:pPr>
        <w:jc w:val="both"/>
        <w:rPr>
          <w:rFonts w:ascii="Open Sans" w:eastAsia="Times New Roman" w:hAnsi="Open Sans" w:cs="Open Sans"/>
          <w:color w:val="auto"/>
          <w:lang w:eastAsia="en-GB"/>
        </w:rPr>
      </w:pPr>
      <w:r w:rsidRPr="008D15FB">
        <w:rPr>
          <w:rFonts w:ascii="Open Sans" w:eastAsia="Times New Roman" w:hAnsi="Open Sans" w:cs="Open Sans"/>
          <w:color w:val="auto"/>
          <w:lang w:eastAsia="en-GB"/>
        </w:rPr>
        <w:t xml:space="preserve">When the needs of families and carers of clients who misuse alcohol or other substances have been identified, refer the client to their GP in the first instance. </w:t>
      </w:r>
      <w:sdt>
        <w:sdtPr>
          <w:rPr>
            <w:rFonts w:ascii="Open Sans" w:eastAsia="Times New Roman" w:hAnsi="Open Sans" w:cs="Open Sans"/>
            <w:color w:val="auto"/>
            <w:lang w:eastAsia="en-GB"/>
          </w:rPr>
          <w:tag w:val="HD:1.187.0.0:5827f3f4-484d-4efa-afc1-f0174ccc1a8f"/>
          <w:id w:val="715159760"/>
          <w:placeholder>
            <w:docPart w:val="D6F0875650984EF9ADD1D472C19538E6"/>
          </w:placeholder>
        </w:sdtPr>
        <w:sdtEndPr/>
        <w:sdtContent>
          <w:r w:rsidR="00753DC8">
            <w:rPr>
              <w:rFonts w:ascii="Open Sans" w:eastAsia="Times New Roman" w:hAnsi="Open Sans" w:cs="Open Sans"/>
              <w:noProof/>
              <w:color w:val="auto"/>
              <w:lang w:eastAsia="en-GB"/>
            </w:rPr>
            <w:t>[</w:t>
          </w:r>
          <w:r w:rsidR="00753DC8" w:rsidRPr="00753DC8">
            <w:rPr>
              <w:rFonts w:ascii="Open Sans" w:eastAsia="Times New Roman" w:hAnsi="Open Sans" w:cs="Open Sans"/>
              <w:noProof/>
              <w:color w:val="0000FF"/>
              <w:lang w:eastAsia="en-GB"/>
            </w:rPr>
            <w:t>Company Name</w:t>
          </w:r>
          <w:r w:rsidR="00753DC8">
            <w:rPr>
              <w:rFonts w:ascii="Open Sans" w:eastAsia="Times New Roman" w:hAnsi="Open Sans" w:cs="Open Sans"/>
              <w:noProof/>
              <w:color w:val="auto"/>
              <w:lang w:eastAsia="en-GB"/>
            </w:rPr>
            <w:t>]</w:t>
          </w:r>
        </w:sdtContent>
      </w:sdt>
      <w:r w:rsidRPr="008D15FB">
        <w:rPr>
          <w:rFonts w:ascii="Open Sans" w:eastAsia="Times New Roman" w:hAnsi="Open Sans" w:cs="Open Sans"/>
          <w:color w:val="auto"/>
          <w:lang w:eastAsia="en-GB"/>
        </w:rPr>
        <w:t xml:space="preserve"> staff can also provide information about, and facilitate, contact with support</w:t>
      </w:r>
      <w:r w:rsidRPr="00093D64">
        <w:rPr>
          <w:rFonts w:ascii="Open Sans" w:eastAsia="Times New Roman" w:hAnsi="Open Sans" w:cs="Open Sans"/>
          <w:color w:val="auto"/>
          <w:lang w:eastAsia="en-GB"/>
        </w:rPr>
        <w:t xml:space="preserve"> groups (such as self-help groups specifically focused on addressing the needs of families and carers).</w:t>
      </w:r>
    </w:p>
    <w:p w14:paraId="2F3F5ACC" w14:textId="77777777" w:rsidR="00093D64" w:rsidRPr="00093D64" w:rsidRDefault="00093D64" w:rsidP="00093D64">
      <w:pPr>
        <w:jc w:val="both"/>
        <w:rPr>
          <w:rFonts w:ascii="Open Sans" w:eastAsia="Times New Roman" w:hAnsi="Open Sans" w:cs="Open Sans"/>
          <w:color w:val="auto"/>
          <w:lang w:eastAsia="en-GB"/>
        </w:rPr>
      </w:pPr>
      <w:r w:rsidRPr="00093D64">
        <w:rPr>
          <w:rFonts w:ascii="Open Sans" w:eastAsia="Times New Roman" w:hAnsi="Open Sans" w:cs="Open Sans"/>
          <w:color w:val="auto"/>
          <w:lang w:eastAsia="en-GB"/>
        </w:rPr>
        <w:t>If the families and carers of clients who misuse drugs or alcohol have not benefited, or are not likely to benefit, from guided self-help and/or support groups and continue to have significant problems, refer the client back to their GP.</w:t>
      </w:r>
    </w:p>
    <w:p w14:paraId="2C8B1F00" w14:textId="77777777" w:rsidR="00093D64" w:rsidRPr="00093D64" w:rsidRDefault="00093D64" w:rsidP="00093D64">
      <w:pPr>
        <w:jc w:val="both"/>
        <w:rPr>
          <w:rFonts w:ascii="Open Sans" w:eastAsia="Times New Roman" w:hAnsi="Open Sans" w:cs="Open Sans"/>
          <w:color w:val="auto"/>
          <w:lang w:eastAsia="en-GB"/>
        </w:rPr>
      </w:pPr>
      <w:r w:rsidRPr="00093D64">
        <w:rPr>
          <w:rFonts w:ascii="Open Sans" w:eastAsia="Times New Roman" w:hAnsi="Open Sans" w:cs="Open Sans"/>
          <w:color w:val="auto"/>
          <w:lang w:eastAsia="en-GB"/>
        </w:rPr>
        <w:t>All staff in contact with parents who misuse drugs or alcohol and who have care of or regular contact with their children, should:</w:t>
      </w:r>
    </w:p>
    <w:p w14:paraId="70310323" w14:textId="77777777" w:rsidR="00093D64" w:rsidRPr="00093D64" w:rsidRDefault="00093D64" w:rsidP="00823186">
      <w:pPr>
        <w:numPr>
          <w:ilvl w:val="0"/>
          <w:numId w:val="5"/>
        </w:numPr>
        <w:contextualSpacing/>
        <w:jc w:val="both"/>
        <w:rPr>
          <w:rFonts w:ascii="Open Sans" w:eastAsia="Times New Roman" w:hAnsi="Open Sans" w:cs="Open Sans"/>
          <w:color w:val="auto"/>
          <w:lang w:eastAsia="en-GB"/>
        </w:rPr>
      </w:pPr>
      <w:r w:rsidRPr="00093D64">
        <w:rPr>
          <w:rFonts w:ascii="Open Sans" w:eastAsia="Times New Roman" w:hAnsi="Open Sans" w:cs="Open Sans"/>
          <w:color w:val="auto"/>
          <w:lang w:eastAsia="en-GB"/>
        </w:rPr>
        <w:t>take account of the impact of the parent's drinking on the parent–child relationship and the child's development, education, mental and physical health, own alcohol use, safety and social network</w:t>
      </w:r>
    </w:p>
    <w:p w14:paraId="23524223" w14:textId="77777777" w:rsidR="00093D64" w:rsidRPr="00093D64" w:rsidRDefault="00093D64" w:rsidP="00823186">
      <w:pPr>
        <w:numPr>
          <w:ilvl w:val="0"/>
          <w:numId w:val="5"/>
        </w:numPr>
        <w:contextualSpacing/>
        <w:jc w:val="both"/>
        <w:rPr>
          <w:rFonts w:ascii="Open Sans" w:eastAsia="Times New Roman" w:hAnsi="Open Sans" w:cs="Open Sans"/>
          <w:color w:val="auto"/>
          <w:lang w:eastAsia="en-GB"/>
        </w:rPr>
      </w:pPr>
      <w:r w:rsidRPr="00093D64">
        <w:rPr>
          <w:rFonts w:ascii="Open Sans" w:eastAsia="Times New Roman" w:hAnsi="Open Sans" w:cs="Open Sans"/>
          <w:color w:val="auto"/>
          <w:lang w:eastAsia="en-GB"/>
        </w:rPr>
        <w:t>be aware of and comply with the requirements of the Children Act (2004)</w:t>
      </w:r>
    </w:p>
    <w:p w14:paraId="25C00C43" w14:textId="77777777" w:rsidR="00093D64" w:rsidRPr="00093D64" w:rsidRDefault="00093D64" w:rsidP="00823186">
      <w:pPr>
        <w:numPr>
          <w:ilvl w:val="0"/>
          <w:numId w:val="5"/>
        </w:numPr>
        <w:contextualSpacing/>
        <w:jc w:val="both"/>
        <w:rPr>
          <w:rFonts w:ascii="Open Sans" w:eastAsia="Times New Roman" w:hAnsi="Open Sans" w:cs="Open Sans"/>
          <w:color w:val="auto"/>
          <w:lang w:eastAsia="en-GB"/>
        </w:rPr>
      </w:pPr>
      <w:r w:rsidRPr="00093D64">
        <w:rPr>
          <w:rFonts w:ascii="Open Sans" w:eastAsia="Times New Roman" w:hAnsi="Open Sans" w:cs="Open Sans"/>
          <w:color w:val="auto"/>
          <w:lang w:eastAsia="en-GB"/>
        </w:rPr>
        <w:t>refer to the Safeguarding Children Policy and Procedures.</w:t>
      </w:r>
    </w:p>
    <w:p w14:paraId="53A32E1F" w14:textId="77777777" w:rsidR="00093D64" w:rsidRPr="00093D64" w:rsidRDefault="00093D64" w:rsidP="00093D64">
      <w:pPr>
        <w:ind w:left="720"/>
        <w:contextualSpacing/>
        <w:jc w:val="both"/>
        <w:rPr>
          <w:rFonts w:ascii="Open Sans" w:eastAsia="Times New Roman" w:hAnsi="Open Sans" w:cs="Open Sans"/>
          <w:color w:val="auto"/>
          <w:lang w:eastAsia="en-GB"/>
        </w:rPr>
      </w:pPr>
    </w:p>
    <w:p w14:paraId="362D358D" w14:textId="77777777" w:rsidR="00093D64" w:rsidRPr="00093D64" w:rsidRDefault="00093D64" w:rsidP="00093D64">
      <w:pPr>
        <w:jc w:val="both"/>
        <w:rPr>
          <w:rFonts w:ascii="Open Sans" w:hAnsi="Open Sans" w:cs="Open Sans"/>
          <w:color w:val="auto"/>
          <w:lang w:eastAsia="en-GB"/>
        </w:rPr>
      </w:pPr>
      <w:r w:rsidRPr="00093D64">
        <w:rPr>
          <w:rFonts w:ascii="Open Sans" w:hAnsi="Open Sans" w:cs="Open Sans"/>
          <w:b/>
          <w:bCs/>
          <w:color w:val="auto"/>
          <w:lang w:eastAsia="en-GB"/>
        </w:rPr>
        <w:lastRenderedPageBreak/>
        <w:t>Assessment and referral of children and young people who misuse drugs or alcohol</w:t>
      </w:r>
    </w:p>
    <w:p w14:paraId="7F6C3756" w14:textId="77777777" w:rsidR="00093D64" w:rsidRPr="00093D64" w:rsidRDefault="00093D64" w:rsidP="00093D64">
      <w:pPr>
        <w:jc w:val="both"/>
        <w:rPr>
          <w:rFonts w:ascii="Open Sans" w:hAnsi="Open Sans" w:cs="Open Sans"/>
          <w:color w:val="auto"/>
          <w:lang w:eastAsia="en-GB"/>
        </w:rPr>
      </w:pPr>
      <w:r w:rsidRPr="00093D64">
        <w:rPr>
          <w:rFonts w:ascii="Open Sans" w:hAnsi="Open Sans" w:cs="Open Sans"/>
          <w:color w:val="auto"/>
          <w:lang w:eastAsia="en-GB"/>
        </w:rPr>
        <w:t>If alcohol or substance misuse is identified as a potential problem, with potential physical, psychological, educational or social consequences, in children and young people, refer the client to their GP. Refer also to the Safeguarding Children Policy and Procedures.</w:t>
      </w:r>
    </w:p>
    <w:p w14:paraId="7593EBA1" w14:textId="77777777" w:rsidR="00093D64" w:rsidRPr="00093D64" w:rsidRDefault="00093D64" w:rsidP="00093D64">
      <w:pPr>
        <w:rPr>
          <w:rFonts w:ascii="Open Sans" w:eastAsia="Times New Roman" w:hAnsi="Open Sans" w:cs="Open Sans"/>
          <w:b/>
          <w:bCs/>
          <w:color w:val="0E0E0E"/>
          <w:sz w:val="28"/>
          <w:szCs w:val="28"/>
          <w:lang w:eastAsia="en-GB"/>
        </w:rPr>
      </w:pPr>
    </w:p>
    <w:p w14:paraId="46C37666" w14:textId="77777777" w:rsidR="00093D64" w:rsidRPr="00093D64" w:rsidRDefault="00093D64" w:rsidP="00093D64">
      <w:pPr>
        <w:pStyle w:val="Heading1"/>
        <w:rPr>
          <w:lang w:eastAsia="en-GB"/>
        </w:rPr>
      </w:pPr>
      <w:bookmarkStart w:id="4" w:name="_Toc147997637"/>
      <w:r w:rsidRPr="00093D64">
        <w:rPr>
          <w:lang w:eastAsia="en-GB"/>
        </w:rPr>
        <w:t>Identification and assessment</w:t>
      </w:r>
      <w:bookmarkEnd w:id="4"/>
    </w:p>
    <w:p w14:paraId="53A20B15" w14:textId="77777777" w:rsidR="00093D64" w:rsidRPr="00093D64" w:rsidRDefault="00093D64" w:rsidP="00093D64">
      <w:pPr>
        <w:rPr>
          <w:rFonts w:ascii="Open Sans" w:eastAsia="Times New Roman" w:hAnsi="Open Sans" w:cs="Open Sans"/>
          <w:b/>
          <w:bCs/>
          <w:color w:val="0E0E0E"/>
          <w:lang w:eastAsia="en-GB"/>
        </w:rPr>
      </w:pPr>
      <w:r w:rsidRPr="00093D64">
        <w:rPr>
          <w:rFonts w:ascii="Open Sans" w:eastAsia="Times New Roman" w:hAnsi="Open Sans" w:cs="Open Sans"/>
          <w:b/>
          <w:bCs/>
          <w:color w:val="0E0E0E"/>
          <w:lang w:eastAsia="en-GB"/>
        </w:rPr>
        <w:t>General principles</w:t>
      </w:r>
    </w:p>
    <w:p w14:paraId="0A901147" w14:textId="6E354115" w:rsidR="00093D64" w:rsidRPr="008D15FB" w:rsidRDefault="000A1E3D" w:rsidP="00093D64">
      <w:pPr>
        <w:jc w:val="both"/>
        <w:rPr>
          <w:rFonts w:ascii="Open Sans" w:eastAsia="Times New Roman" w:hAnsi="Open Sans" w:cs="Open Sans"/>
          <w:color w:val="0E0E0E"/>
          <w:lang w:eastAsia="en-GB"/>
        </w:rPr>
      </w:pPr>
      <w:sdt>
        <w:sdtPr>
          <w:rPr>
            <w:rFonts w:ascii="Open Sans" w:eastAsia="Times New Roman" w:hAnsi="Open Sans" w:cs="Open Sans"/>
            <w:color w:val="0E0E0E"/>
            <w:lang w:eastAsia="en-GB"/>
          </w:rPr>
          <w:tag w:val="HD:1.187.0.0:aeec6e42-e49d-4098-8089-c1a51877a9e7"/>
          <w:id w:val="1415208606"/>
          <w:placeholder>
            <w:docPart w:val="A39F45EA488D4467A78963206456C46C"/>
          </w:placeholder>
        </w:sdtPr>
        <w:sdtEndPr/>
        <w:sdtContent>
          <w:r w:rsidR="00753DC8">
            <w:rPr>
              <w:rFonts w:ascii="Open Sans" w:eastAsia="Times New Roman" w:hAnsi="Open Sans" w:cs="Open Sans"/>
              <w:noProof/>
              <w:color w:val="0E0E0E"/>
              <w:lang w:eastAsia="en-GB"/>
            </w:rPr>
            <w:t>[</w:t>
          </w:r>
          <w:r w:rsidR="00753DC8" w:rsidRPr="00753DC8">
            <w:rPr>
              <w:rFonts w:ascii="Open Sans" w:eastAsia="Times New Roman" w:hAnsi="Open Sans" w:cs="Open Sans"/>
              <w:noProof/>
              <w:color w:val="0000FF"/>
              <w:lang w:eastAsia="en-GB"/>
            </w:rPr>
            <w:t>Company Name</w:t>
          </w:r>
          <w:r w:rsidR="00753DC8">
            <w:rPr>
              <w:rFonts w:ascii="Open Sans" w:eastAsia="Times New Roman" w:hAnsi="Open Sans" w:cs="Open Sans"/>
              <w:noProof/>
              <w:color w:val="0E0E0E"/>
              <w:lang w:eastAsia="en-GB"/>
            </w:rPr>
            <w:t>]</w:t>
          </w:r>
        </w:sdtContent>
      </w:sdt>
      <w:r w:rsidR="00093D64" w:rsidRPr="008D15FB">
        <w:rPr>
          <w:rFonts w:ascii="Open Sans" w:eastAsia="Times New Roman" w:hAnsi="Open Sans" w:cs="Open Sans"/>
          <w:color w:val="0E0E0E"/>
          <w:lang w:eastAsia="en-GB"/>
        </w:rPr>
        <w:t xml:space="preserve"> should liaise with the client’s GP to make sure that assessment of risk is identified and is part of any assessment. Assessments should inform the development of the overall care plan, including risk to self, such as unplanned withdrawal, suicidality, and neglect and risk to others.</w:t>
      </w:r>
    </w:p>
    <w:p w14:paraId="53F392CE" w14:textId="77777777" w:rsidR="00093D64" w:rsidRPr="00093D64" w:rsidRDefault="00093D64" w:rsidP="00093D64">
      <w:pPr>
        <w:jc w:val="both"/>
        <w:rPr>
          <w:rFonts w:ascii="Open Sans" w:eastAsia="Times New Roman" w:hAnsi="Open Sans" w:cs="Open Sans"/>
          <w:color w:val="0E0E0E"/>
          <w:lang w:eastAsia="en-GB"/>
        </w:rPr>
      </w:pPr>
      <w:r w:rsidRPr="008D15FB">
        <w:rPr>
          <w:rFonts w:ascii="Open Sans" w:eastAsia="Times New Roman" w:hAnsi="Open Sans" w:cs="Open Sans"/>
          <w:color w:val="0E0E0E"/>
          <w:lang w:eastAsia="en-GB"/>
        </w:rPr>
        <w:t>Staff providing services funded by the NHS who care for people who potentially misuse alcohol should be</w:t>
      </w:r>
      <w:r w:rsidRPr="00093D64">
        <w:rPr>
          <w:rFonts w:ascii="Open Sans" w:eastAsia="Times New Roman" w:hAnsi="Open Sans" w:cs="Open Sans"/>
          <w:color w:val="0E0E0E"/>
          <w:lang w:eastAsia="en-GB"/>
        </w:rPr>
        <w:t xml:space="preserve"> competent to identify harmful drinking (</w:t>
      </w:r>
      <w:hyperlink r:id="rId13" w:anchor="harmful-drinking-high-risk-drinking" w:tgtFrame="_top" w:history="1">
        <w:r w:rsidRPr="00093D64">
          <w:rPr>
            <w:rFonts w:ascii="Open Sans" w:eastAsia="Times New Roman" w:hAnsi="Open Sans" w:cs="Open Sans"/>
            <w:color w:val="005EA5"/>
            <w:u w:val="single"/>
            <w:lang w:eastAsia="en-GB"/>
          </w:rPr>
          <w:t>high-risk drinking</w:t>
        </w:r>
      </w:hyperlink>
      <w:r w:rsidRPr="00093D64">
        <w:rPr>
          <w:rFonts w:ascii="Open Sans" w:eastAsia="Times New Roman" w:hAnsi="Open Sans" w:cs="Open Sans"/>
          <w:color w:val="0E0E0E"/>
          <w:lang w:eastAsia="en-GB"/>
        </w:rPr>
        <w:t xml:space="preserve">) and alcohol dependence. </w:t>
      </w:r>
    </w:p>
    <w:p w14:paraId="4253C3A6" w14:textId="77777777" w:rsidR="00093D64" w:rsidRPr="00093D64" w:rsidRDefault="00093D64" w:rsidP="00093D64">
      <w:pPr>
        <w:jc w:val="both"/>
        <w:rPr>
          <w:rFonts w:ascii="Open Sans" w:eastAsia="Times New Roman" w:hAnsi="Open Sans" w:cs="Open Sans"/>
          <w:color w:val="0E0E0E"/>
          <w:lang w:eastAsia="en-GB"/>
        </w:rPr>
      </w:pPr>
      <w:r w:rsidRPr="00093D64">
        <w:rPr>
          <w:rFonts w:ascii="Open Sans" w:eastAsia="Times New Roman" w:hAnsi="Open Sans" w:cs="Open Sans"/>
          <w:color w:val="0E0E0E"/>
          <w:lang w:eastAsia="en-GB"/>
        </w:rPr>
        <w:t>They should be competent to initially assess the need for an intervention or, if they are not competent, they should refer people who misuse alcohol to a service that can provide an assessment of need.</w:t>
      </w:r>
    </w:p>
    <w:p w14:paraId="228596D7" w14:textId="77777777" w:rsidR="00093D64" w:rsidRPr="00093D64" w:rsidRDefault="00093D64" w:rsidP="00093D64">
      <w:pPr>
        <w:jc w:val="both"/>
        <w:rPr>
          <w:rFonts w:ascii="Open Sans" w:eastAsia="Times New Roman" w:hAnsi="Open Sans" w:cs="Open Sans"/>
          <w:color w:val="0E0E0E"/>
          <w:lang w:eastAsia="en-GB"/>
        </w:rPr>
      </w:pPr>
      <w:r w:rsidRPr="00093D64">
        <w:rPr>
          <w:rFonts w:ascii="Open Sans" w:eastAsia="Times New Roman" w:hAnsi="Open Sans" w:cs="Open Sans"/>
          <w:color w:val="0E0E0E"/>
          <w:lang w:eastAsia="en-GB"/>
        </w:rPr>
        <w:t>When conducting an initial assessment, as well as assessing alcohol misuse, the severity of dependence and risk, consider the:</w:t>
      </w:r>
    </w:p>
    <w:p w14:paraId="79F88048" w14:textId="77777777" w:rsidR="00093D64" w:rsidRPr="00093D64" w:rsidRDefault="00093D64" w:rsidP="00823186">
      <w:pPr>
        <w:numPr>
          <w:ilvl w:val="0"/>
          <w:numId w:val="6"/>
        </w:numPr>
        <w:contextualSpacing/>
        <w:jc w:val="both"/>
        <w:rPr>
          <w:rFonts w:ascii="Open Sans" w:eastAsia="Times New Roman" w:hAnsi="Open Sans" w:cs="Open Sans"/>
          <w:color w:val="0E0E0E"/>
          <w:lang w:eastAsia="en-GB"/>
        </w:rPr>
      </w:pPr>
      <w:r w:rsidRPr="00093D64">
        <w:rPr>
          <w:rFonts w:ascii="Open Sans" w:eastAsia="Times New Roman" w:hAnsi="Open Sans" w:cs="Open Sans"/>
          <w:color w:val="0E0E0E"/>
          <w:lang w:eastAsia="en-GB"/>
        </w:rPr>
        <w:t>extent of any associated health and social problems</w:t>
      </w:r>
    </w:p>
    <w:p w14:paraId="4D5E439D" w14:textId="22991252" w:rsidR="00093D64" w:rsidRDefault="00093D64" w:rsidP="00823186">
      <w:pPr>
        <w:numPr>
          <w:ilvl w:val="0"/>
          <w:numId w:val="6"/>
        </w:numPr>
        <w:contextualSpacing/>
        <w:jc w:val="both"/>
        <w:rPr>
          <w:rFonts w:ascii="Open Sans" w:eastAsia="Times New Roman" w:hAnsi="Open Sans" w:cs="Open Sans"/>
          <w:color w:val="0E0E0E"/>
          <w:lang w:eastAsia="en-GB"/>
        </w:rPr>
      </w:pPr>
      <w:r w:rsidRPr="00093D64">
        <w:rPr>
          <w:rFonts w:ascii="Open Sans" w:eastAsia="Times New Roman" w:hAnsi="Open Sans" w:cs="Open Sans"/>
          <w:color w:val="0E0E0E"/>
          <w:lang w:eastAsia="en-GB"/>
        </w:rPr>
        <w:t>need for assisted alcohol withdrawal.</w:t>
      </w:r>
    </w:p>
    <w:p w14:paraId="65608A09" w14:textId="77777777" w:rsidR="00753DC8" w:rsidRPr="00093D64" w:rsidRDefault="00753DC8" w:rsidP="00753DC8">
      <w:pPr>
        <w:ind w:left="720"/>
        <w:contextualSpacing/>
        <w:jc w:val="both"/>
        <w:rPr>
          <w:rFonts w:ascii="Open Sans" w:eastAsia="Times New Roman" w:hAnsi="Open Sans" w:cs="Open Sans"/>
          <w:color w:val="0E0E0E"/>
          <w:lang w:eastAsia="en-GB"/>
        </w:rPr>
      </w:pPr>
    </w:p>
    <w:p w14:paraId="3454C8CF" w14:textId="77777777" w:rsidR="00093D64" w:rsidRPr="008D15FB" w:rsidRDefault="00093D64" w:rsidP="00093D64">
      <w:pPr>
        <w:jc w:val="both"/>
        <w:rPr>
          <w:rFonts w:ascii="Open Sans" w:eastAsia="Times New Roman" w:hAnsi="Open Sans" w:cs="Open Sans"/>
          <w:color w:val="0E0E0E"/>
          <w:lang w:eastAsia="en-GB"/>
        </w:rPr>
      </w:pPr>
      <w:r w:rsidRPr="00093D64">
        <w:rPr>
          <w:rFonts w:ascii="Open Sans" w:eastAsia="Times New Roman" w:hAnsi="Open Sans" w:cs="Open Sans"/>
          <w:color w:val="0E0E0E"/>
          <w:lang w:eastAsia="en-GB"/>
        </w:rPr>
        <w:t xml:space="preserve">Use formal assessment tools where trained to do so to assess the nature and severity of alcohol misuse or refer </w:t>
      </w:r>
      <w:r w:rsidRPr="008D15FB">
        <w:rPr>
          <w:rFonts w:ascii="Open Sans" w:eastAsia="Times New Roman" w:hAnsi="Open Sans" w:cs="Open Sans"/>
          <w:color w:val="0E0E0E"/>
          <w:lang w:eastAsia="en-GB"/>
        </w:rPr>
        <w:t>the client to their GP. Assessments that can be used, include the:</w:t>
      </w:r>
    </w:p>
    <w:p w14:paraId="33A880D2" w14:textId="77777777" w:rsidR="00093D64" w:rsidRPr="008D15FB" w:rsidRDefault="00093D64" w:rsidP="00823186">
      <w:pPr>
        <w:numPr>
          <w:ilvl w:val="0"/>
          <w:numId w:val="7"/>
        </w:numPr>
        <w:contextualSpacing/>
        <w:jc w:val="both"/>
        <w:rPr>
          <w:rFonts w:ascii="Open Sans" w:eastAsia="Times New Roman" w:hAnsi="Open Sans" w:cs="Open Sans"/>
          <w:color w:val="0E0E0E"/>
          <w:lang w:eastAsia="en-GB"/>
        </w:rPr>
      </w:pPr>
      <w:r w:rsidRPr="008D15FB">
        <w:rPr>
          <w:rFonts w:ascii="Open Sans" w:eastAsia="Times New Roman" w:hAnsi="Open Sans" w:cs="Open Sans"/>
          <w:color w:val="0E0E0E"/>
          <w:lang w:eastAsia="en-GB"/>
        </w:rPr>
        <w:t>AUDIT for identification and as a routine outcome measure</w:t>
      </w:r>
    </w:p>
    <w:p w14:paraId="6262C709" w14:textId="77777777" w:rsidR="00093D64" w:rsidRPr="008D15FB" w:rsidRDefault="00093D64" w:rsidP="00823186">
      <w:pPr>
        <w:numPr>
          <w:ilvl w:val="0"/>
          <w:numId w:val="7"/>
        </w:numPr>
        <w:contextualSpacing/>
        <w:jc w:val="both"/>
        <w:rPr>
          <w:rFonts w:ascii="Open Sans" w:eastAsia="Times New Roman" w:hAnsi="Open Sans" w:cs="Open Sans"/>
          <w:color w:val="0E0E0E"/>
          <w:lang w:eastAsia="en-GB"/>
        </w:rPr>
      </w:pPr>
      <w:r w:rsidRPr="008D15FB">
        <w:rPr>
          <w:rFonts w:ascii="Open Sans" w:eastAsia="Times New Roman" w:hAnsi="Open Sans" w:cs="Open Sans"/>
          <w:color w:val="0E0E0E"/>
          <w:lang w:eastAsia="en-GB"/>
        </w:rPr>
        <w:t>SADQ or LDQ for severity of dependence</w:t>
      </w:r>
    </w:p>
    <w:p w14:paraId="027AA0CE" w14:textId="77777777" w:rsidR="00093D64" w:rsidRPr="008D15FB" w:rsidRDefault="00093D64" w:rsidP="00823186">
      <w:pPr>
        <w:numPr>
          <w:ilvl w:val="0"/>
          <w:numId w:val="7"/>
        </w:numPr>
        <w:contextualSpacing/>
        <w:jc w:val="both"/>
        <w:rPr>
          <w:rFonts w:ascii="Open Sans" w:eastAsia="Times New Roman" w:hAnsi="Open Sans" w:cs="Open Sans"/>
          <w:color w:val="0E0E0E"/>
          <w:lang w:eastAsia="en-GB"/>
        </w:rPr>
      </w:pPr>
      <w:r w:rsidRPr="008D15FB">
        <w:rPr>
          <w:rFonts w:ascii="Open Sans" w:eastAsia="Times New Roman" w:hAnsi="Open Sans" w:cs="Open Sans"/>
          <w:color w:val="0E0E0E"/>
          <w:lang w:eastAsia="en-GB"/>
        </w:rPr>
        <w:t>Clinical Institute Withdrawal Assessment of Alcohol Scale, revised (CIWA-Ar) for severity of withdrawal</w:t>
      </w:r>
    </w:p>
    <w:p w14:paraId="3577ADF8" w14:textId="77777777" w:rsidR="00093D64" w:rsidRPr="008D15FB" w:rsidRDefault="00093D64" w:rsidP="00823186">
      <w:pPr>
        <w:numPr>
          <w:ilvl w:val="0"/>
          <w:numId w:val="7"/>
        </w:numPr>
        <w:contextualSpacing/>
        <w:jc w:val="both"/>
        <w:rPr>
          <w:rFonts w:ascii="Open Sans" w:eastAsia="Times New Roman" w:hAnsi="Open Sans" w:cs="Open Sans"/>
          <w:color w:val="0E0E0E"/>
          <w:lang w:eastAsia="en-GB"/>
        </w:rPr>
      </w:pPr>
      <w:r w:rsidRPr="008D15FB">
        <w:rPr>
          <w:rFonts w:ascii="Open Sans" w:eastAsia="Times New Roman" w:hAnsi="Open Sans" w:cs="Open Sans"/>
          <w:color w:val="0E0E0E"/>
          <w:lang w:eastAsia="en-GB"/>
        </w:rPr>
        <w:t>APQ for the nature and extent of the problems arising from alcohol misuse.</w:t>
      </w:r>
    </w:p>
    <w:p w14:paraId="4B59C03D" w14:textId="77777777" w:rsidR="00093D64" w:rsidRPr="008D15FB" w:rsidRDefault="00093D64" w:rsidP="00093D64">
      <w:pPr>
        <w:rPr>
          <w:rFonts w:ascii="Open Sans" w:eastAsia="Times New Roman" w:hAnsi="Open Sans" w:cs="Open Sans"/>
          <w:color w:val="0E0E0E"/>
          <w:lang w:eastAsia="en-GB"/>
        </w:rPr>
      </w:pPr>
    </w:p>
    <w:p w14:paraId="4D30B708" w14:textId="77777777" w:rsidR="00093D64" w:rsidRPr="008D15FB" w:rsidRDefault="00093D64" w:rsidP="00093D64">
      <w:pPr>
        <w:jc w:val="both"/>
        <w:rPr>
          <w:rFonts w:ascii="Open Sans" w:hAnsi="Open Sans" w:cs="Open Sans"/>
          <w:b/>
          <w:bCs/>
          <w:color w:val="auto"/>
          <w:lang w:eastAsia="en-GB"/>
        </w:rPr>
      </w:pPr>
      <w:r w:rsidRPr="008D15FB">
        <w:rPr>
          <w:rFonts w:ascii="Open Sans" w:hAnsi="Open Sans" w:cs="Open Sans"/>
          <w:b/>
          <w:bCs/>
          <w:color w:val="auto"/>
          <w:lang w:eastAsia="en-GB"/>
        </w:rPr>
        <w:t>General principles for all alcohol and drug misuse interventions</w:t>
      </w:r>
    </w:p>
    <w:p w14:paraId="60EA83B3" w14:textId="77777777" w:rsidR="00093D64" w:rsidRPr="00093D64" w:rsidRDefault="00093D64" w:rsidP="00093D64">
      <w:pPr>
        <w:jc w:val="both"/>
        <w:rPr>
          <w:rFonts w:ascii="Open Sans" w:hAnsi="Open Sans" w:cs="Open Sans"/>
          <w:color w:val="auto"/>
          <w:lang w:eastAsia="en-GB"/>
        </w:rPr>
      </w:pPr>
      <w:r w:rsidRPr="008D15FB">
        <w:rPr>
          <w:rFonts w:ascii="Open Sans" w:hAnsi="Open Sans" w:cs="Open Sans"/>
          <w:color w:val="auto"/>
          <w:lang w:eastAsia="en-GB"/>
        </w:rPr>
        <w:t>Interventions appropriate for use by staff should be detailed in the client’s care plan. The intervention should contain the key elements of motivational interviewing including:</w:t>
      </w:r>
    </w:p>
    <w:p w14:paraId="1FCB430B" w14:textId="77777777" w:rsidR="00093D64" w:rsidRPr="00093D64" w:rsidRDefault="00093D64" w:rsidP="00823186">
      <w:pPr>
        <w:numPr>
          <w:ilvl w:val="0"/>
          <w:numId w:val="8"/>
        </w:numPr>
        <w:contextualSpacing/>
        <w:jc w:val="both"/>
        <w:rPr>
          <w:rFonts w:ascii="Open Sans" w:hAnsi="Open Sans" w:cs="Open Sans"/>
          <w:color w:val="auto"/>
          <w:lang w:eastAsia="en-GB"/>
        </w:rPr>
      </w:pPr>
      <w:r w:rsidRPr="00093D64">
        <w:rPr>
          <w:rFonts w:ascii="Open Sans" w:hAnsi="Open Sans" w:cs="Open Sans"/>
          <w:color w:val="auto"/>
          <w:lang w:eastAsia="en-GB"/>
        </w:rPr>
        <w:lastRenderedPageBreak/>
        <w:t>helping people to recognise problems or potential problems related to their drinking</w:t>
      </w:r>
    </w:p>
    <w:p w14:paraId="53D7CEBE" w14:textId="77777777" w:rsidR="00093D64" w:rsidRPr="00093D64" w:rsidRDefault="00093D64" w:rsidP="00823186">
      <w:pPr>
        <w:numPr>
          <w:ilvl w:val="0"/>
          <w:numId w:val="8"/>
        </w:numPr>
        <w:contextualSpacing/>
        <w:jc w:val="both"/>
        <w:rPr>
          <w:rFonts w:ascii="Open Sans" w:hAnsi="Open Sans" w:cs="Open Sans"/>
          <w:color w:val="auto"/>
          <w:lang w:eastAsia="en-GB"/>
        </w:rPr>
      </w:pPr>
      <w:r w:rsidRPr="00093D64">
        <w:rPr>
          <w:rFonts w:ascii="Open Sans" w:hAnsi="Open Sans" w:cs="Open Sans"/>
          <w:color w:val="auto"/>
          <w:lang w:eastAsia="en-GB"/>
        </w:rPr>
        <w:t>helping to resolve ambivalence and encourage positive change and belief in the ability to change</w:t>
      </w:r>
    </w:p>
    <w:p w14:paraId="19232F62" w14:textId="439C6897" w:rsidR="00093D64" w:rsidRDefault="00093D64" w:rsidP="00823186">
      <w:pPr>
        <w:numPr>
          <w:ilvl w:val="0"/>
          <w:numId w:val="8"/>
        </w:numPr>
        <w:contextualSpacing/>
        <w:jc w:val="both"/>
        <w:rPr>
          <w:rFonts w:ascii="Open Sans" w:hAnsi="Open Sans" w:cs="Open Sans"/>
          <w:color w:val="auto"/>
          <w:lang w:eastAsia="en-GB"/>
        </w:rPr>
      </w:pPr>
      <w:r w:rsidRPr="00093D64">
        <w:rPr>
          <w:rFonts w:ascii="Open Sans" w:hAnsi="Open Sans" w:cs="Open Sans"/>
          <w:color w:val="auto"/>
          <w:lang w:eastAsia="en-GB"/>
        </w:rPr>
        <w:t>adopting a persuasive and supportive rather than an argumentative and confrontational position.</w:t>
      </w:r>
    </w:p>
    <w:p w14:paraId="62654338" w14:textId="77777777" w:rsidR="00753DC8" w:rsidRPr="00093D64" w:rsidRDefault="00753DC8" w:rsidP="00753DC8">
      <w:pPr>
        <w:ind w:left="720"/>
        <w:contextualSpacing/>
        <w:jc w:val="both"/>
        <w:rPr>
          <w:rFonts w:ascii="Open Sans" w:hAnsi="Open Sans" w:cs="Open Sans"/>
          <w:color w:val="auto"/>
          <w:lang w:eastAsia="en-GB"/>
        </w:rPr>
      </w:pPr>
    </w:p>
    <w:p w14:paraId="75DD8CB4" w14:textId="77777777" w:rsidR="00093D64" w:rsidRPr="00093D64" w:rsidRDefault="00093D64" w:rsidP="00093D64">
      <w:pPr>
        <w:jc w:val="both"/>
        <w:rPr>
          <w:rFonts w:ascii="Open Sans" w:hAnsi="Open Sans" w:cs="Open Sans"/>
          <w:color w:val="auto"/>
          <w:lang w:eastAsia="en-GB"/>
        </w:rPr>
      </w:pPr>
      <w:r w:rsidRPr="00093D64">
        <w:rPr>
          <w:rFonts w:ascii="Open Sans" w:hAnsi="Open Sans" w:cs="Open Sans"/>
          <w:color w:val="auto"/>
          <w:lang w:eastAsia="en-GB"/>
        </w:rPr>
        <w:t>All people who misuse drugs or alcohol should be offered interventions to promote abstinence or moderate drinking or drug taking as appropriate (see 1.2.2.1–1.2.2.4) and prevent relapse, in community-based settings.</w:t>
      </w:r>
    </w:p>
    <w:p w14:paraId="4F6BC7E1" w14:textId="77777777" w:rsidR="00093D64" w:rsidRPr="00093D64" w:rsidRDefault="00093D64" w:rsidP="00093D64">
      <w:pPr>
        <w:jc w:val="both"/>
        <w:rPr>
          <w:rFonts w:ascii="Open Sans" w:hAnsi="Open Sans" w:cs="Open Sans"/>
          <w:color w:val="auto"/>
          <w:lang w:eastAsia="en-GB"/>
        </w:rPr>
      </w:pPr>
      <w:r w:rsidRPr="00093D64">
        <w:rPr>
          <w:rFonts w:ascii="Open Sans" w:hAnsi="Open Sans" w:cs="Open Sans"/>
          <w:color w:val="auto"/>
          <w:lang w:eastAsia="en-GB"/>
        </w:rPr>
        <w:t>Consider offering interventions if trained to do so, to promote abstinence and prevent relapse as part of an intensive structured community-based intervention for people with moderate and severe dependence who have:</w:t>
      </w:r>
    </w:p>
    <w:p w14:paraId="74DFF18E" w14:textId="77777777" w:rsidR="00093D64" w:rsidRPr="00093D64" w:rsidRDefault="00093D64" w:rsidP="00823186">
      <w:pPr>
        <w:numPr>
          <w:ilvl w:val="0"/>
          <w:numId w:val="9"/>
        </w:numPr>
        <w:contextualSpacing/>
        <w:jc w:val="both"/>
        <w:rPr>
          <w:rFonts w:ascii="Open Sans" w:hAnsi="Open Sans" w:cs="Open Sans"/>
          <w:color w:val="auto"/>
          <w:lang w:eastAsia="en-GB"/>
        </w:rPr>
      </w:pPr>
      <w:r w:rsidRPr="00093D64">
        <w:rPr>
          <w:rFonts w:ascii="Open Sans" w:hAnsi="Open Sans" w:cs="Open Sans"/>
          <w:color w:val="auto"/>
          <w:lang w:eastAsia="en-GB"/>
        </w:rPr>
        <w:t>very limited social support (for example, they are living alone or have very little contact with family or friends) </w:t>
      </w:r>
      <w:r w:rsidRPr="00093D64">
        <w:rPr>
          <w:rFonts w:ascii="Open Sans" w:hAnsi="Open Sans" w:cs="Open Sans"/>
          <w:b/>
          <w:bCs/>
          <w:color w:val="auto"/>
          <w:lang w:eastAsia="en-GB"/>
        </w:rPr>
        <w:t>or</w:t>
      </w:r>
    </w:p>
    <w:p w14:paraId="4E42C73A" w14:textId="77777777" w:rsidR="00093D64" w:rsidRPr="00093D64" w:rsidRDefault="00093D64" w:rsidP="00823186">
      <w:pPr>
        <w:numPr>
          <w:ilvl w:val="0"/>
          <w:numId w:val="9"/>
        </w:numPr>
        <w:contextualSpacing/>
        <w:jc w:val="both"/>
        <w:rPr>
          <w:rFonts w:ascii="Open Sans" w:hAnsi="Open Sans" w:cs="Open Sans"/>
          <w:color w:val="auto"/>
          <w:lang w:eastAsia="en-GB"/>
        </w:rPr>
      </w:pPr>
      <w:r w:rsidRPr="00093D64">
        <w:rPr>
          <w:rFonts w:ascii="Open Sans" w:hAnsi="Open Sans" w:cs="Open Sans"/>
          <w:color w:val="auto"/>
          <w:lang w:eastAsia="en-GB"/>
        </w:rPr>
        <w:t>complex physical or psychiatric comorbidities </w:t>
      </w:r>
      <w:r w:rsidRPr="00093D64">
        <w:rPr>
          <w:rFonts w:ascii="Open Sans" w:hAnsi="Open Sans" w:cs="Open Sans"/>
          <w:b/>
          <w:bCs/>
          <w:color w:val="auto"/>
          <w:lang w:eastAsia="en-GB"/>
        </w:rPr>
        <w:t>or</w:t>
      </w:r>
    </w:p>
    <w:p w14:paraId="72E1D29C" w14:textId="61D0976E" w:rsidR="00093D64" w:rsidRDefault="00093D64" w:rsidP="00823186">
      <w:pPr>
        <w:numPr>
          <w:ilvl w:val="0"/>
          <w:numId w:val="9"/>
        </w:numPr>
        <w:contextualSpacing/>
        <w:jc w:val="both"/>
        <w:rPr>
          <w:rFonts w:ascii="Open Sans" w:hAnsi="Open Sans" w:cs="Open Sans"/>
          <w:color w:val="auto"/>
          <w:lang w:eastAsia="en-GB"/>
        </w:rPr>
      </w:pPr>
      <w:r w:rsidRPr="00093D64">
        <w:rPr>
          <w:rFonts w:ascii="Open Sans" w:hAnsi="Open Sans" w:cs="Open Sans"/>
          <w:color w:val="auto"/>
          <w:lang w:eastAsia="en-GB"/>
        </w:rPr>
        <w:t>not responded to initial community-based interventions (see 1.3.1.2).</w:t>
      </w:r>
    </w:p>
    <w:p w14:paraId="1A4E39DE" w14:textId="77777777" w:rsidR="00753DC8" w:rsidRPr="00093D64" w:rsidRDefault="00753DC8" w:rsidP="00753DC8">
      <w:pPr>
        <w:ind w:left="720"/>
        <w:contextualSpacing/>
        <w:jc w:val="both"/>
        <w:rPr>
          <w:rFonts w:ascii="Open Sans" w:hAnsi="Open Sans" w:cs="Open Sans"/>
          <w:color w:val="auto"/>
          <w:lang w:eastAsia="en-GB"/>
        </w:rPr>
      </w:pPr>
    </w:p>
    <w:p w14:paraId="5C59A301" w14:textId="477336E9" w:rsidR="00093D64" w:rsidRPr="008D15FB" w:rsidRDefault="00093D64" w:rsidP="00093D64">
      <w:pPr>
        <w:jc w:val="both"/>
        <w:rPr>
          <w:rFonts w:ascii="Open Sans" w:hAnsi="Open Sans" w:cs="Open Sans"/>
          <w:color w:val="auto"/>
          <w:lang w:eastAsia="en-GB"/>
        </w:rPr>
      </w:pPr>
      <w:r w:rsidRPr="00093D64">
        <w:rPr>
          <w:rFonts w:ascii="Open Sans" w:hAnsi="Open Sans" w:cs="Open Sans"/>
          <w:color w:val="auto"/>
          <w:lang w:eastAsia="en-GB"/>
        </w:rPr>
        <w:t xml:space="preserve">All interventions </w:t>
      </w:r>
      <w:r w:rsidRPr="008D15FB">
        <w:rPr>
          <w:rFonts w:ascii="Open Sans" w:hAnsi="Open Sans" w:cs="Open Sans"/>
          <w:color w:val="auto"/>
          <w:lang w:eastAsia="en-GB"/>
        </w:rPr>
        <w:t>for people who misuse alcohol should be delivered by appropriately trained and competent staff</w:t>
      </w:r>
      <w:r w:rsidRPr="00093D64">
        <w:rPr>
          <w:rFonts w:ascii="Open Sans" w:hAnsi="Open Sans" w:cs="Open Sans"/>
          <w:color w:val="auto"/>
          <w:lang w:eastAsia="en-GB"/>
        </w:rPr>
        <w:t xml:space="preserve"> </w:t>
      </w:r>
      <w:r w:rsidRPr="008D15FB">
        <w:rPr>
          <w:rFonts w:ascii="Open Sans" w:hAnsi="Open Sans" w:cs="Open Sans"/>
          <w:color w:val="auto"/>
          <w:lang w:eastAsia="en-GB"/>
        </w:rPr>
        <w:t xml:space="preserve">and a care plan in place to identify how staff at </w:t>
      </w:r>
      <w:sdt>
        <w:sdtPr>
          <w:rPr>
            <w:rFonts w:ascii="Open Sans" w:hAnsi="Open Sans" w:cs="Open Sans"/>
            <w:color w:val="auto"/>
            <w:lang w:eastAsia="en-GB"/>
          </w:rPr>
          <w:tag w:val="HD:1.187.0.0:1f28e622-e88c-4ee0-a340-a926dafc3f9b"/>
          <w:id w:val="-482165297"/>
          <w:placeholder>
            <w:docPart w:val="68BF30D10D0645FBAE5AF38E9ED50439"/>
          </w:placeholder>
        </w:sdtPr>
        <w:sdtEndPr/>
        <w:sdtContent>
          <w:r w:rsidR="00753DC8">
            <w:rPr>
              <w:rFonts w:ascii="Open Sans" w:hAnsi="Open Sans" w:cs="Open Sans"/>
              <w:noProof/>
              <w:color w:val="auto"/>
              <w:lang w:eastAsia="en-GB"/>
            </w:rPr>
            <w:t>[</w:t>
          </w:r>
          <w:r w:rsidR="00753DC8" w:rsidRPr="00753DC8">
            <w:rPr>
              <w:rFonts w:ascii="Open Sans" w:hAnsi="Open Sans" w:cs="Open Sans"/>
              <w:noProof/>
              <w:color w:val="0000FF"/>
              <w:lang w:eastAsia="en-GB"/>
            </w:rPr>
            <w:t>Company Name</w:t>
          </w:r>
          <w:r w:rsidR="00753DC8">
            <w:rPr>
              <w:rFonts w:ascii="Open Sans" w:hAnsi="Open Sans" w:cs="Open Sans"/>
              <w:noProof/>
              <w:color w:val="auto"/>
              <w:lang w:eastAsia="en-GB"/>
            </w:rPr>
            <w:t>]</w:t>
          </w:r>
        </w:sdtContent>
      </w:sdt>
      <w:r w:rsidRPr="008D15FB">
        <w:rPr>
          <w:rFonts w:ascii="Open Sans" w:hAnsi="Open Sans" w:cs="Open Sans"/>
          <w:color w:val="auto"/>
          <w:lang w:eastAsia="en-GB"/>
        </w:rPr>
        <w:t xml:space="preserve"> can support the client with any interventions within their scope of practice. </w:t>
      </w:r>
    </w:p>
    <w:p w14:paraId="75CF52C6" w14:textId="77777777" w:rsidR="00093D64" w:rsidRPr="008D15FB" w:rsidRDefault="00093D64" w:rsidP="00093D64">
      <w:pPr>
        <w:jc w:val="both"/>
        <w:rPr>
          <w:rFonts w:ascii="Open Sans" w:hAnsi="Open Sans" w:cs="Open Sans"/>
          <w:color w:val="auto"/>
          <w:lang w:eastAsia="en-GB"/>
        </w:rPr>
      </w:pPr>
      <w:r w:rsidRPr="008D15FB">
        <w:rPr>
          <w:rFonts w:ascii="Open Sans" w:hAnsi="Open Sans" w:cs="Open Sans"/>
          <w:color w:val="auto"/>
          <w:lang w:eastAsia="en-GB"/>
        </w:rPr>
        <w:t xml:space="preserve">Pharmacological interventions should be administered by specialist and competent staff. </w:t>
      </w:r>
    </w:p>
    <w:p w14:paraId="2DA767F9" w14:textId="77777777" w:rsidR="00093D64" w:rsidRPr="00093D64" w:rsidRDefault="00093D64" w:rsidP="00093D64">
      <w:pPr>
        <w:jc w:val="both"/>
        <w:rPr>
          <w:rFonts w:ascii="Open Sans" w:hAnsi="Open Sans" w:cs="Open Sans"/>
          <w:color w:val="auto"/>
          <w:lang w:eastAsia="en-GB"/>
        </w:rPr>
      </w:pPr>
      <w:r w:rsidRPr="008D15FB">
        <w:rPr>
          <w:rFonts w:ascii="Open Sans" w:hAnsi="Open Sans" w:cs="Open Sans"/>
          <w:color w:val="auto"/>
          <w:lang w:eastAsia="en-GB"/>
        </w:rPr>
        <w:t>Psychological interventions should be based on a relevant evidence-based treatment manual, which should guide the structure and duration of the intervention and be delivered by competent and trained staff.</w:t>
      </w:r>
      <w:r w:rsidRPr="00093D64">
        <w:rPr>
          <w:rFonts w:ascii="Open Sans" w:hAnsi="Open Sans" w:cs="Open Sans"/>
          <w:color w:val="auto"/>
          <w:lang w:eastAsia="en-GB"/>
        </w:rPr>
        <w:t xml:space="preserve"> </w:t>
      </w:r>
    </w:p>
    <w:p w14:paraId="33EEF9FA" w14:textId="77777777" w:rsidR="00093D64" w:rsidRPr="00093D64" w:rsidRDefault="00093D64" w:rsidP="00093D64">
      <w:pPr>
        <w:jc w:val="both"/>
        <w:rPr>
          <w:rFonts w:ascii="Open Sans" w:hAnsi="Open Sans" w:cs="Open Sans"/>
          <w:color w:val="auto"/>
          <w:lang w:eastAsia="en-GB"/>
        </w:rPr>
      </w:pPr>
      <w:r w:rsidRPr="00093D64">
        <w:rPr>
          <w:rFonts w:ascii="Open Sans" w:hAnsi="Open Sans" w:cs="Open Sans"/>
          <w:color w:val="auto"/>
          <w:lang w:eastAsia="en-GB"/>
        </w:rPr>
        <w:t>For all people seeking help for alcohol or drug misuse:</w:t>
      </w:r>
    </w:p>
    <w:p w14:paraId="71F8B7B8" w14:textId="77777777" w:rsidR="00093D64" w:rsidRPr="00093D64" w:rsidRDefault="00093D64" w:rsidP="00823186">
      <w:pPr>
        <w:numPr>
          <w:ilvl w:val="0"/>
          <w:numId w:val="10"/>
        </w:numPr>
        <w:contextualSpacing/>
        <w:jc w:val="both"/>
        <w:rPr>
          <w:rFonts w:ascii="Open Sans" w:hAnsi="Open Sans" w:cs="Open Sans"/>
          <w:color w:val="auto"/>
          <w:lang w:eastAsia="en-GB"/>
        </w:rPr>
      </w:pPr>
      <w:r w:rsidRPr="00093D64">
        <w:rPr>
          <w:rFonts w:ascii="Open Sans" w:hAnsi="Open Sans" w:cs="Open Sans"/>
          <w:color w:val="auto"/>
          <w:lang w:eastAsia="en-GB"/>
        </w:rPr>
        <w:t>give information on the value and availability of community support networks and self-help groups (for example, Alcoholics Anonymous or SMART Recovery) </w:t>
      </w:r>
      <w:r w:rsidRPr="00093D64">
        <w:rPr>
          <w:rFonts w:ascii="Open Sans" w:hAnsi="Open Sans" w:cs="Open Sans"/>
          <w:b/>
          <w:bCs/>
          <w:color w:val="auto"/>
          <w:lang w:eastAsia="en-GB"/>
        </w:rPr>
        <w:t>and</w:t>
      </w:r>
    </w:p>
    <w:p w14:paraId="6DAD0E1E" w14:textId="77777777" w:rsidR="00093D64" w:rsidRPr="00093D64" w:rsidRDefault="00093D64" w:rsidP="00823186">
      <w:pPr>
        <w:numPr>
          <w:ilvl w:val="0"/>
          <w:numId w:val="10"/>
        </w:numPr>
        <w:contextualSpacing/>
        <w:jc w:val="both"/>
        <w:rPr>
          <w:rFonts w:ascii="Open Sans" w:hAnsi="Open Sans" w:cs="Open Sans"/>
          <w:color w:val="auto"/>
          <w:lang w:eastAsia="en-GB"/>
        </w:rPr>
      </w:pPr>
      <w:r w:rsidRPr="00093D64">
        <w:rPr>
          <w:rFonts w:ascii="Open Sans" w:hAnsi="Open Sans" w:cs="Open Sans"/>
          <w:color w:val="auto"/>
          <w:lang w:eastAsia="en-GB"/>
        </w:rPr>
        <w:t>help them to participate in community support networks and self-help groups by encouraging them to go to meetings and arranging support so that they can attend.</w:t>
      </w:r>
    </w:p>
    <w:p w14:paraId="230393E7" w14:textId="77777777" w:rsidR="00093D64" w:rsidRPr="00093D64" w:rsidRDefault="00093D64" w:rsidP="00823186">
      <w:pPr>
        <w:numPr>
          <w:ilvl w:val="0"/>
          <w:numId w:val="10"/>
        </w:numPr>
        <w:contextualSpacing/>
        <w:jc w:val="both"/>
        <w:rPr>
          <w:rFonts w:ascii="Open Sans" w:hAnsi="Open Sans" w:cs="Open Sans"/>
          <w:color w:val="auto"/>
          <w:lang w:eastAsia="en-GB"/>
        </w:rPr>
      </w:pPr>
      <w:r w:rsidRPr="00093D64">
        <w:rPr>
          <w:rFonts w:ascii="Open Sans" w:hAnsi="Open Sans" w:cs="Open Sans"/>
          <w:color w:val="auto"/>
          <w:lang w:eastAsia="en-GB"/>
        </w:rPr>
        <w:t>Signpost the person to their GP for further support.</w:t>
      </w:r>
    </w:p>
    <w:p w14:paraId="5B4DDA43" w14:textId="77777777" w:rsidR="00093D64" w:rsidRPr="00093D64" w:rsidRDefault="00093D64" w:rsidP="00093D64">
      <w:pPr>
        <w:jc w:val="both"/>
        <w:rPr>
          <w:rFonts w:ascii="Open Sans" w:hAnsi="Open Sans" w:cs="Open Sans"/>
          <w:b/>
          <w:bCs/>
          <w:color w:val="auto"/>
          <w:lang w:eastAsia="en-GB"/>
        </w:rPr>
      </w:pPr>
    </w:p>
    <w:p w14:paraId="54BB11E8" w14:textId="77777777" w:rsidR="00093D64" w:rsidRPr="00CE7824" w:rsidRDefault="00093D64" w:rsidP="00093D64">
      <w:pPr>
        <w:jc w:val="both"/>
        <w:rPr>
          <w:rFonts w:ascii="Open Sans" w:hAnsi="Open Sans" w:cs="Open Sans"/>
          <w:b/>
          <w:bCs/>
          <w:color w:val="auto"/>
          <w:lang w:eastAsia="en-GB"/>
        </w:rPr>
      </w:pPr>
      <w:r w:rsidRPr="00093D64">
        <w:rPr>
          <w:rFonts w:ascii="Open Sans" w:hAnsi="Open Sans" w:cs="Open Sans"/>
          <w:b/>
          <w:bCs/>
          <w:color w:val="auto"/>
          <w:lang w:eastAsia="en-GB"/>
        </w:rPr>
        <w:t xml:space="preserve">Care coordination and Community case </w:t>
      </w:r>
      <w:r w:rsidRPr="00CE7824">
        <w:rPr>
          <w:rFonts w:ascii="Open Sans" w:hAnsi="Open Sans" w:cs="Open Sans"/>
          <w:b/>
          <w:bCs/>
          <w:color w:val="auto"/>
          <w:lang w:eastAsia="en-GB"/>
        </w:rPr>
        <w:t>management</w:t>
      </w:r>
    </w:p>
    <w:p w14:paraId="27AADBC2" w14:textId="77777777" w:rsidR="00093D64" w:rsidRPr="00093D64" w:rsidRDefault="00093D64" w:rsidP="00093D64">
      <w:pPr>
        <w:jc w:val="both"/>
        <w:rPr>
          <w:rFonts w:ascii="Open Sans" w:hAnsi="Open Sans" w:cs="Open Sans"/>
          <w:color w:val="auto"/>
          <w:lang w:eastAsia="en-GB"/>
        </w:rPr>
      </w:pPr>
      <w:r w:rsidRPr="00CE7824">
        <w:rPr>
          <w:rFonts w:ascii="Open Sans" w:hAnsi="Open Sans" w:cs="Open Sans"/>
          <w:color w:val="auto"/>
          <w:lang w:eastAsia="en-GB"/>
        </w:rPr>
        <w:t>Care coordination is the routine coordination by any staff involved in the care and treatment of a person who misuses drugs or alcohol.</w:t>
      </w:r>
      <w:r w:rsidRPr="00093D64">
        <w:rPr>
          <w:rFonts w:ascii="Open Sans" w:hAnsi="Open Sans" w:cs="Open Sans"/>
          <w:color w:val="auto"/>
          <w:lang w:eastAsia="en-GB"/>
        </w:rPr>
        <w:t xml:space="preserve"> </w:t>
      </w:r>
    </w:p>
    <w:p w14:paraId="60BD5939" w14:textId="77777777" w:rsidR="00093D64" w:rsidRPr="00093D64" w:rsidRDefault="00093D64" w:rsidP="00093D64">
      <w:pPr>
        <w:jc w:val="both"/>
        <w:rPr>
          <w:rFonts w:ascii="Open Sans" w:hAnsi="Open Sans" w:cs="Open Sans"/>
          <w:color w:val="auto"/>
          <w:lang w:eastAsia="en-GB"/>
        </w:rPr>
      </w:pPr>
      <w:r w:rsidRPr="00093D64">
        <w:rPr>
          <w:rFonts w:ascii="Open Sans" w:hAnsi="Open Sans" w:cs="Open Sans"/>
          <w:color w:val="auto"/>
          <w:lang w:eastAsia="en-GB"/>
        </w:rPr>
        <w:lastRenderedPageBreak/>
        <w:t>Case management is a more intensive process concerned with delivering all aspects of care, including assessment, treatment, monitoring and follow-up.</w:t>
      </w:r>
    </w:p>
    <w:p w14:paraId="5B14BEF1" w14:textId="77777777" w:rsidR="00093D64" w:rsidRPr="00CE7824" w:rsidRDefault="00093D64" w:rsidP="00093D64">
      <w:pPr>
        <w:jc w:val="both"/>
        <w:rPr>
          <w:rFonts w:ascii="Open Sans" w:hAnsi="Open Sans" w:cs="Open Sans"/>
          <w:color w:val="auto"/>
          <w:lang w:eastAsia="en-GB"/>
        </w:rPr>
      </w:pPr>
      <w:r w:rsidRPr="00093D64">
        <w:rPr>
          <w:rFonts w:ascii="Open Sans" w:hAnsi="Open Sans" w:cs="Open Sans"/>
          <w:color w:val="auto"/>
          <w:lang w:eastAsia="en-GB"/>
        </w:rPr>
        <w:t xml:space="preserve">Care coordination should be part of the routine care of </w:t>
      </w:r>
      <w:r w:rsidRPr="00CE7824">
        <w:rPr>
          <w:rFonts w:ascii="Open Sans" w:hAnsi="Open Sans" w:cs="Open Sans"/>
          <w:color w:val="auto"/>
          <w:lang w:eastAsia="en-GB"/>
        </w:rPr>
        <w:t>all clients and should:</w:t>
      </w:r>
    </w:p>
    <w:p w14:paraId="45EDF838" w14:textId="77777777" w:rsidR="00093D64" w:rsidRPr="00CE7824" w:rsidRDefault="00093D64" w:rsidP="00823186">
      <w:pPr>
        <w:numPr>
          <w:ilvl w:val="0"/>
          <w:numId w:val="11"/>
        </w:numPr>
        <w:contextualSpacing/>
        <w:jc w:val="both"/>
        <w:rPr>
          <w:rFonts w:ascii="Open Sans" w:hAnsi="Open Sans" w:cs="Open Sans"/>
          <w:color w:val="auto"/>
          <w:lang w:eastAsia="en-GB"/>
        </w:rPr>
      </w:pPr>
      <w:r w:rsidRPr="00CE7824">
        <w:rPr>
          <w:rFonts w:ascii="Open Sans" w:hAnsi="Open Sans" w:cs="Open Sans"/>
          <w:color w:val="auto"/>
          <w:lang w:eastAsia="en-GB"/>
        </w:rPr>
        <w:t>be provided throughout the whole period of care</w:t>
      </w:r>
    </w:p>
    <w:p w14:paraId="55585FEC" w14:textId="77777777" w:rsidR="00093D64" w:rsidRPr="00CE7824" w:rsidRDefault="00093D64" w:rsidP="00823186">
      <w:pPr>
        <w:numPr>
          <w:ilvl w:val="0"/>
          <w:numId w:val="11"/>
        </w:numPr>
        <w:contextualSpacing/>
        <w:jc w:val="both"/>
        <w:rPr>
          <w:rFonts w:ascii="Open Sans" w:hAnsi="Open Sans" w:cs="Open Sans"/>
          <w:color w:val="auto"/>
          <w:lang w:eastAsia="en-GB"/>
        </w:rPr>
      </w:pPr>
      <w:r w:rsidRPr="00CE7824">
        <w:rPr>
          <w:rFonts w:ascii="Open Sans" w:hAnsi="Open Sans" w:cs="Open Sans"/>
          <w:color w:val="auto"/>
          <w:lang w:eastAsia="en-GB"/>
        </w:rPr>
        <w:t>be delivered by appropriately trained and competent staff</w:t>
      </w:r>
    </w:p>
    <w:p w14:paraId="3A64C9EF" w14:textId="77777777" w:rsidR="00093D64" w:rsidRPr="00093D64" w:rsidRDefault="00093D64" w:rsidP="00823186">
      <w:pPr>
        <w:numPr>
          <w:ilvl w:val="0"/>
          <w:numId w:val="11"/>
        </w:numPr>
        <w:contextualSpacing/>
        <w:jc w:val="both"/>
        <w:rPr>
          <w:rFonts w:ascii="Open Sans" w:hAnsi="Open Sans" w:cs="Open Sans"/>
          <w:color w:val="auto"/>
          <w:lang w:eastAsia="en-GB"/>
        </w:rPr>
      </w:pPr>
      <w:r w:rsidRPr="00093D64">
        <w:rPr>
          <w:rFonts w:ascii="Open Sans" w:hAnsi="Open Sans" w:cs="Open Sans"/>
          <w:color w:val="auto"/>
          <w:lang w:eastAsia="en-GB"/>
        </w:rPr>
        <w:t>include the coordination of specialist assessment, interventions and monitoring of progress, and coordination with other agencies.</w:t>
      </w:r>
    </w:p>
    <w:p w14:paraId="47A3B090" w14:textId="77777777" w:rsidR="00093D64" w:rsidRPr="00093D64" w:rsidRDefault="00093D64" w:rsidP="00093D64">
      <w:pPr>
        <w:jc w:val="both"/>
        <w:rPr>
          <w:rFonts w:ascii="Open Sans" w:hAnsi="Open Sans" w:cs="Open Sans"/>
          <w:b/>
          <w:bCs/>
          <w:color w:val="auto"/>
          <w:lang w:eastAsia="en-GB"/>
        </w:rPr>
      </w:pPr>
    </w:p>
    <w:p w14:paraId="6DB95CE0" w14:textId="77777777" w:rsidR="00093D64" w:rsidRPr="00093D64" w:rsidRDefault="00093D64" w:rsidP="00093D64">
      <w:pPr>
        <w:jc w:val="both"/>
        <w:rPr>
          <w:rFonts w:ascii="Open Sans" w:hAnsi="Open Sans" w:cs="Open Sans"/>
          <w:b/>
          <w:bCs/>
          <w:color w:val="auto"/>
          <w:lang w:eastAsia="en-GB"/>
        </w:rPr>
      </w:pPr>
      <w:r w:rsidRPr="00093D64">
        <w:rPr>
          <w:rFonts w:ascii="Open Sans" w:hAnsi="Open Sans" w:cs="Open Sans"/>
          <w:b/>
          <w:bCs/>
          <w:color w:val="auto"/>
          <w:lang w:eastAsia="en-GB"/>
        </w:rPr>
        <w:t>Interventions for harmful drinking (high-risk drinking) and mild alcohol dependence</w:t>
      </w:r>
    </w:p>
    <w:p w14:paraId="7B2CF209" w14:textId="77777777" w:rsidR="00093D64" w:rsidRPr="00CE7824" w:rsidRDefault="00093D64" w:rsidP="00093D64">
      <w:pPr>
        <w:jc w:val="both"/>
        <w:rPr>
          <w:rFonts w:ascii="Open Sans" w:hAnsi="Open Sans" w:cs="Open Sans"/>
          <w:color w:val="0E0E0E"/>
          <w:shd w:val="clear" w:color="auto" w:fill="FFFFFF"/>
        </w:rPr>
      </w:pPr>
      <w:r w:rsidRPr="00093D64">
        <w:rPr>
          <w:rFonts w:ascii="Open Sans" w:hAnsi="Open Sans" w:cs="Open Sans"/>
          <w:color w:val="auto"/>
          <w:lang w:eastAsia="en-GB"/>
        </w:rPr>
        <w:t>For harmful drinkers (</w:t>
      </w:r>
      <w:hyperlink r:id="rId14" w:anchor="harmful-drinking-high-risk-drinking" w:tgtFrame="_top" w:history="1">
        <w:r w:rsidRPr="00093D64">
          <w:rPr>
            <w:rFonts w:ascii="Open Sans" w:hAnsi="Open Sans" w:cs="Open Sans"/>
            <w:color w:val="005EA5"/>
            <w:u w:val="single"/>
            <w:lang w:eastAsia="en-GB"/>
          </w:rPr>
          <w:t>high-risk drinkers</w:t>
        </w:r>
      </w:hyperlink>
      <w:r w:rsidRPr="00093D64">
        <w:rPr>
          <w:rFonts w:ascii="Open Sans" w:hAnsi="Open Sans" w:cs="Open Sans"/>
          <w:color w:val="auto"/>
          <w:lang w:eastAsia="en-GB"/>
        </w:rPr>
        <w:t xml:space="preserve">) and people with mild alcohol dependence, refer the </w:t>
      </w:r>
      <w:r w:rsidRPr="00CE7824">
        <w:rPr>
          <w:rFonts w:ascii="Open Sans" w:hAnsi="Open Sans" w:cs="Open Sans"/>
          <w:color w:val="auto"/>
          <w:lang w:eastAsia="en-GB"/>
        </w:rPr>
        <w:t>client to their GP for psychological intervention (such as cognitive behavioural therapy, behavioural therapies or social network and environment-based therapies) focused specifically on alcohol-related cognitions, behaviour, problems and social networks.</w:t>
      </w:r>
      <w:r w:rsidRPr="00CE7824">
        <w:rPr>
          <w:rFonts w:ascii="Open Sans" w:hAnsi="Open Sans" w:cs="Open Sans"/>
          <w:color w:val="0E0E0E"/>
          <w:shd w:val="clear" w:color="auto" w:fill="FFFFFF"/>
        </w:rPr>
        <w:t xml:space="preserve"> </w:t>
      </w:r>
    </w:p>
    <w:p w14:paraId="064E3C6F" w14:textId="77777777" w:rsidR="00093D64" w:rsidRPr="00CE7824" w:rsidRDefault="00093D64" w:rsidP="00093D64">
      <w:pPr>
        <w:jc w:val="both"/>
        <w:rPr>
          <w:rFonts w:ascii="Open Sans" w:hAnsi="Open Sans" w:cs="Open Sans"/>
          <w:color w:val="auto"/>
          <w:lang w:eastAsia="en-GB"/>
        </w:rPr>
      </w:pPr>
      <w:r w:rsidRPr="00CE7824">
        <w:rPr>
          <w:rFonts w:ascii="Open Sans" w:hAnsi="Open Sans" w:cs="Open Sans"/>
          <w:color w:val="auto"/>
          <w:lang w:eastAsia="en-GB"/>
        </w:rPr>
        <w:t>For harmful drinkers (high-risk drinkers) and people with mild alcohol dependence who have a regular partner who is willing to participate in treatment, offer referral to their GP.</w:t>
      </w:r>
    </w:p>
    <w:p w14:paraId="027116DD" w14:textId="77777777" w:rsidR="00093D64" w:rsidRPr="00CE7824" w:rsidRDefault="00093D64" w:rsidP="00093D64">
      <w:pPr>
        <w:jc w:val="both"/>
        <w:rPr>
          <w:rFonts w:ascii="Open Sans" w:hAnsi="Open Sans" w:cs="Open Sans"/>
          <w:b/>
          <w:bCs/>
          <w:color w:val="auto"/>
          <w:lang w:eastAsia="en-GB"/>
        </w:rPr>
      </w:pPr>
    </w:p>
    <w:p w14:paraId="4786DA07" w14:textId="77777777" w:rsidR="00093D64" w:rsidRPr="00CE7824" w:rsidRDefault="00093D64" w:rsidP="00093D64">
      <w:pPr>
        <w:jc w:val="both"/>
        <w:rPr>
          <w:rFonts w:ascii="Open Sans" w:hAnsi="Open Sans" w:cs="Open Sans"/>
          <w:b/>
          <w:bCs/>
          <w:color w:val="auto"/>
          <w:lang w:eastAsia="en-GB"/>
        </w:rPr>
      </w:pPr>
      <w:r w:rsidRPr="00CE7824">
        <w:rPr>
          <w:rFonts w:ascii="Open Sans" w:hAnsi="Open Sans" w:cs="Open Sans"/>
          <w:b/>
          <w:bCs/>
          <w:color w:val="auto"/>
          <w:lang w:eastAsia="en-GB"/>
        </w:rPr>
        <w:t>Drug regimens for assisted withdrawal</w:t>
      </w:r>
    </w:p>
    <w:p w14:paraId="1B670BCD" w14:textId="40E6E418" w:rsidR="00093D64" w:rsidRPr="00093D64" w:rsidRDefault="00093D64" w:rsidP="00093D64">
      <w:pPr>
        <w:jc w:val="both"/>
        <w:rPr>
          <w:rFonts w:ascii="Open Sans" w:hAnsi="Open Sans" w:cs="Open Sans"/>
          <w:color w:val="auto"/>
          <w:lang w:eastAsia="en-GB"/>
        </w:rPr>
      </w:pPr>
      <w:r w:rsidRPr="00CE7824">
        <w:rPr>
          <w:rFonts w:ascii="Open Sans" w:hAnsi="Open Sans" w:cs="Open Sans"/>
          <w:color w:val="auto"/>
          <w:lang w:eastAsia="en-GB"/>
        </w:rPr>
        <w:t>Medications should only be administered if prescribed, by a competent and trained member of staff and</w:t>
      </w:r>
      <w:r w:rsidRPr="00093D64">
        <w:rPr>
          <w:rFonts w:ascii="Open Sans" w:hAnsi="Open Sans" w:cs="Open Sans"/>
          <w:color w:val="auto"/>
          <w:lang w:eastAsia="en-GB"/>
        </w:rPr>
        <w:t xml:space="preserve"> in line </w:t>
      </w:r>
      <w:r w:rsidRPr="00CE7824">
        <w:rPr>
          <w:rFonts w:ascii="Open Sans" w:hAnsi="Open Sans" w:cs="Open Sans"/>
          <w:color w:val="auto"/>
          <w:lang w:eastAsia="en-GB"/>
        </w:rPr>
        <w:t xml:space="preserve">with </w:t>
      </w:r>
      <w:sdt>
        <w:sdtPr>
          <w:rPr>
            <w:rFonts w:ascii="Open Sans" w:hAnsi="Open Sans" w:cs="Open Sans"/>
            <w:color w:val="auto"/>
            <w:lang w:eastAsia="en-GB"/>
          </w:rPr>
          <w:tag w:val="HD:1.187.0.0:ae11f10e-b9f5-4842-8d33-84c1f7668263"/>
          <w:id w:val="-140126454"/>
          <w:placeholder>
            <w:docPart w:val="E86AD58FBA21457CAD3FDFA75FAB1EEE"/>
          </w:placeholder>
        </w:sdtPr>
        <w:sdtEndPr/>
        <w:sdtContent>
          <w:r w:rsidR="00753DC8">
            <w:rPr>
              <w:rFonts w:ascii="Open Sans" w:hAnsi="Open Sans" w:cs="Open Sans"/>
              <w:noProof/>
              <w:color w:val="auto"/>
              <w:lang w:eastAsia="en-GB"/>
            </w:rPr>
            <w:t>[</w:t>
          </w:r>
          <w:r w:rsidR="00753DC8" w:rsidRPr="00753DC8">
            <w:rPr>
              <w:rFonts w:ascii="Open Sans" w:hAnsi="Open Sans" w:cs="Open Sans"/>
              <w:noProof/>
              <w:color w:val="0000FF"/>
              <w:lang w:eastAsia="en-GB"/>
            </w:rPr>
            <w:t>Company Name</w:t>
          </w:r>
          <w:r w:rsidR="00753DC8">
            <w:rPr>
              <w:rFonts w:ascii="Open Sans" w:hAnsi="Open Sans" w:cs="Open Sans"/>
              <w:noProof/>
              <w:color w:val="auto"/>
              <w:lang w:eastAsia="en-GB"/>
            </w:rPr>
            <w:t>]</w:t>
          </w:r>
        </w:sdtContent>
      </w:sdt>
      <w:r w:rsidRPr="00CE7824">
        <w:rPr>
          <w:rFonts w:ascii="Open Sans" w:hAnsi="Open Sans" w:cs="Open Sans"/>
          <w:color w:val="auto"/>
          <w:lang w:eastAsia="en-GB"/>
        </w:rPr>
        <w:t>’s Medicines</w:t>
      </w:r>
      <w:r w:rsidRPr="00093D64">
        <w:rPr>
          <w:rFonts w:ascii="Open Sans" w:hAnsi="Open Sans" w:cs="Open Sans"/>
          <w:color w:val="auto"/>
          <w:lang w:eastAsia="en-GB"/>
        </w:rPr>
        <w:t xml:space="preserve"> Management Policy. </w:t>
      </w:r>
    </w:p>
    <w:p w14:paraId="5B3C6600" w14:textId="77777777" w:rsidR="00093D64" w:rsidRPr="00093D64" w:rsidRDefault="00093D64" w:rsidP="00093D64">
      <w:pPr>
        <w:jc w:val="both"/>
        <w:rPr>
          <w:rFonts w:ascii="Open Sans" w:hAnsi="Open Sans" w:cs="Open Sans"/>
          <w:color w:val="auto"/>
          <w:lang w:eastAsia="en-GB"/>
        </w:rPr>
      </w:pPr>
      <w:r w:rsidRPr="00093D64">
        <w:rPr>
          <w:rFonts w:ascii="Open Sans" w:hAnsi="Open Sans" w:cs="Open Sans"/>
          <w:color w:val="auto"/>
          <w:lang w:eastAsia="en-GB"/>
        </w:rPr>
        <w:t xml:space="preserve">In a community-based assisted withdrawal programme, </w:t>
      </w:r>
      <w:r w:rsidRPr="00CE7824">
        <w:rPr>
          <w:rFonts w:ascii="Open Sans" w:hAnsi="Open Sans" w:cs="Open Sans"/>
          <w:color w:val="auto"/>
          <w:lang w:eastAsia="en-GB"/>
        </w:rPr>
        <w:t>monitor the client regularly during assisted withdrawal.</w:t>
      </w:r>
      <w:r w:rsidRPr="00093D64">
        <w:rPr>
          <w:rFonts w:ascii="Open Sans" w:hAnsi="Open Sans" w:cs="Open Sans"/>
          <w:color w:val="auto"/>
          <w:lang w:eastAsia="en-GB"/>
        </w:rPr>
        <w:t xml:space="preserve"> </w:t>
      </w:r>
    </w:p>
    <w:p w14:paraId="3722067C" w14:textId="77777777" w:rsidR="00093D64" w:rsidRPr="00093D64" w:rsidRDefault="00093D64" w:rsidP="00093D64">
      <w:pPr>
        <w:jc w:val="both"/>
        <w:rPr>
          <w:rFonts w:ascii="Open Sans" w:hAnsi="Open Sans" w:cs="Open Sans"/>
          <w:b/>
          <w:bCs/>
          <w:color w:val="auto"/>
          <w:lang w:eastAsia="en-GB"/>
        </w:rPr>
      </w:pPr>
    </w:p>
    <w:p w14:paraId="2F5F9FE2" w14:textId="77777777" w:rsidR="00093D64" w:rsidRPr="00093D64" w:rsidRDefault="00093D64" w:rsidP="00093D64">
      <w:pPr>
        <w:jc w:val="both"/>
        <w:rPr>
          <w:rFonts w:ascii="Open Sans" w:hAnsi="Open Sans" w:cs="Open Sans"/>
          <w:b/>
          <w:bCs/>
          <w:color w:val="auto"/>
          <w:lang w:eastAsia="en-GB"/>
        </w:rPr>
      </w:pPr>
      <w:r w:rsidRPr="00093D64">
        <w:rPr>
          <w:rFonts w:ascii="Open Sans" w:hAnsi="Open Sans" w:cs="Open Sans"/>
          <w:b/>
          <w:bCs/>
          <w:color w:val="auto"/>
          <w:lang w:eastAsia="en-GB"/>
        </w:rPr>
        <w:t>Needle and syringe programmes</w:t>
      </w:r>
    </w:p>
    <w:p w14:paraId="02857CF8" w14:textId="77777777" w:rsidR="00093D64" w:rsidRDefault="00093D64" w:rsidP="00093D64">
      <w:pPr>
        <w:jc w:val="both"/>
        <w:rPr>
          <w:rFonts w:ascii="Open Sans" w:hAnsi="Open Sans" w:cs="Open Sans"/>
          <w:color w:val="auto"/>
          <w:lang w:eastAsia="en-GB"/>
        </w:rPr>
      </w:pPr>
      <w:r w:rsidRPr="00093D64">
        <w:rPr>
          <w:rFonts w:ascii="Open Sans" w:hAnsi="Open Sans" w:cs="Open Sans"/>
          <w:color w:val="auto"/>
          <w:lang w:eastAsia="en-GB"/>
        </w:rPr>
        <w:t xml:space="preserve">Needle and syringe programmes can reduce transmission of blood-borne viruses and other infections caused by sharing needles. They distribute safe injecting equipment, provide information on health promotion and harm reduction, and they can refer to specialist services. </w:t>
      </w:r>
    </w:p>
    <w:p w14:paraId="5617DDBB" w14:textId="77777777" w:rsidR="00462A6D" w:rsidRPr="00093D64" w:rsidRDefault="00462A6D" w:rsidP="00093D64">
      <w:pPr>
        <w:jc w:val="both"/>
        <w:rPr>
          <w:rFonts w:ascii="Open Sans" w:hAnsi="Open Sans" w:cs="Open Sans"/>
          <w:color w:val="auto"/>
          <w:lang w:eastAsia="en-GB"/>
        </w:rPr>
      </w:pPr>
    </w:p>
    <w:p w14:paraId="6CA22C25" w14:textId="77777777" w:rsidR="00093D64" w:rsidRPr="00093D64" w:rsidRDefault="00093D64" w:rsidP="00093D64">
      <w:pPr>
        <w:jc w:val="both"/>
        <w:rPr>
          <w:rFonts w:ascii="Open Sans" w:hAnsi="Open Sans" w:cs="Open Sans"/>
          <w:b/>
          <w:bCs/>
          <w:color w:val="0E0E0E"/>
          <w:shd w:val="clear" w:color="auto" w:fill="FFFFFF"/>
        </w:rPr>
      </w:pPr>
      <w:r w:rsidRPr="00093D64">
        <w:rPr>
          <w:rFonts w:ascii="Open Sans" w:hAnsi="Open Sans" w:cs="Open Sans"/>
          <w:b/>
          <w:bCs/>
          <w:color w:val="0E0E0E"/>
          <w:shd w:val="clear" w:color="auto" w:fill="FFFFFF"/>
        </w:rPr>
        <w:t>Residential Rehabilitation</w:t>
      </w:r>
    </w:p>
    <w:p w14:paraId="248476C9" w14:textId="77777777" w:rsidR="00093D64" w:rsidRPr="00093D64" w:rsidRDefault="00093D64" w:rsidP="00093D64">
      <w:pPr>
        <w:jc w:val="both"/>
        <w:rPr>
          <w:rFonts w:ascii="Open Sans" w:hAnsi="Open Sans" w:cs="Open Sans"/>
          <w:color w:val="auto"/>
          <w:lang w:eastAsia="en-GB"/>
        </w:rPr>
      </w:pPr>
      <w:r w:rsidRPr="00093D64">
        <w:rPr>
          <w:rFonts w:ascii="Open Sans" w:hAnsi="Open Sans" w:cs="Open Sans"/>
          <w:color w:val="auto"/>
          <w:lang w:eastAsia="en-GB"/>
        </w:rPr>
        <w:lastRenderedPageBreak/>
        <w:t>Residential rehabilitative treatment is defined in the </w:t>
      </w:r>
      <w:hyperlink r:id="rId15" w:tgtFrame="_blank" w:tooltip="View dataset" w:history="1">
        <w:r w:rsidRPr="00093D64">
          <w:rPr>
            <w:rFonts w:ascii="Open Sans" w:hAnsi="Open Sans" w:cs="Open Sans"/>
            <w:color w:val="005EA5"/>
            <w:bdr w:val="none" w:sz="0" w:space="0" w:color="auto" w:frame="1"/>
            <w:lang w:eastAsia="en-GB"/>
          </w:rPr>
          <w:t>National Drug Treatment Monitoring System dataset</w:t>
        </w:r>
      </w:hyperlink>
      <w:r w:rsidRPr="00093D64">
        <w:rPr>
          <w:rFonts w:ascii="Open Sans" w:hAnsi="Open Sans" w:cs="Open Sans"/>
          <w:color w:val="auto"/>
          <w:lang w:eastAsia="en-GB"/>
        </w:rPr>
        <w:t> as a structured drug treatment setting where residence is a condition of receiving the interventions.</w:t>
      </w:r>
    </w:p>
    <w:p w14:paraId="08CDD3DD" w14:textId="77777777" w:rsidR="00093D64" w:rsidRPr="00093D64" w:rsidRDefault="00093D64" w:rsidP="00093D64">
      <w:pPr>
        <w:jc w:val="both"/>
        <w:rPr>
          <w:rFonts w:ascii="Open Sans" w:hAnsi="Open Sans" w:cs="Open Sans"/>
          <w:color w:val="auto"/>
          <w:lang w:eastAsia="en-GB"/>
        </w:rPr>
      </w:pPr>
      <w:r w:rsidRPr="00093D64">
        <w:rPr>
          <w:rFonts w:ascii="Open Sans" w:hAnsi="Open Sans" w:cs="Open Sans"/>
          <w:color w:val="0E0E0E"/>
          <w:shd w:val="clear" w:color="auto" w:fill="FFFFFF"/>
        </w:rPr>
        <w:t xml:space="preserve">It provides a safe environment, a daily structure, multiple interventions and can support recovery in some people with drug use disorders who have not benefitted from other treatment options. It </w:t>
      </w:r>
      <w:r w:rsidRPr="00093D64">
        <w:rPr>
          <w:rFonts w:ascii="Open Sans" w:hAnsi="Open Sans" w:cs="Open Sans"/>
          <w:color w:val="auto"/>
          <w:lang w:eastAsia="en-GB"/>
        </w:rPr>
        <w:t xml:space="preserve">should be available for anyone meeting the eligibility criteria. </w:t>
      </w:r>
    </w:p>
    <w:p w14:paraId="5B458CC4" w14:textId="77777777" w:rsidR="00093D64" w:rsidRPr="00093D64" w:rsidRDefault="00093D64" w:rsidP="00093D64">
      <w:pPr>
        <w:jc w:val="both"/>
        <w:rPr>
          <w:rFonts w:ascii="Open Sans" w:hAnsi="Open Sans" w:cs="Open Sans"/>
          <w:color w:val="auto"/>
          <w:lang w:eastAsia="en-GB"/>
        </w:rPr>
      </w:pPr>
      <w:r w:rsidRPr="00093D64">
        <w:rPr>
          <w:rFonts w:ascii="Open Sans" w:hAnsi="Open Sans" w:cs="Open Sans"/>
          <w:color w:val="0E0E0E"/>
          <w:shd w:val="clear" w:color="auto" w:fill="FFFFFF"/>
        </w:rPr>
        <w:t>For people to make an informed choice about residential rehabilitative treatment, taking into account personal preferences, it is important they are aware of the NICE eligibility criteria</w:t>
      </w:r>
      <w:r w:rsidRPr="00093D64">
        <w:rPr>
          <w:rFonts w:ascii="Open Sans" w:hAnsi="Open Sans" w:cs="Open Sans"/>
          <w:color w:val="auto"/>
          <w:lang w:eastAsia="en-GB"/>
        </w:rPr>
        <w:t xml:space="preserve"> listed in the </w:t>
      </w:r>
      <w:hyperlink r:id="rId16" w:tgtFrame="_blank" w:tooltip="View CG51 NICE guideline at NICE website" w:history="1">
        <w:r w:rsidRPr="00093D64">
          <w:rPr>
            <w:rFonts w:ascii="Open Sans" w:hAnsi="Open Sans" w:cs="Open Sans"/>
            <w:color w:val="005EA5"/>
            <w:bdr w:val="none" w:sz="0" w:space="0" w:color="auto" w:frame="1"/>
            <w:lang w:eastAsia="en-GB"/>
          </w:rPr>
          <w:t>NICE clinical guideline 51</w:t>
        </w:r>
      </w:hyperlink>
      <w:r w:rsidRPr="00093D64">
        <w:rPr>
          <w:rFonts w:ascii="Open Sans" w:hAnsi="Open Sans" w:cs="Open Sans"/>
          <w:color w:val="auto"/>
          <w:lang w:eastAsia="en-GB"/>
        </w:rPr>
        <w:t xml:space="preserve"> which recommends when residential treatment may be considered for people who are seeking abstinence and who have significant comorbid physical, mental health or social, for example, housing problems. </w:t>
      </w:r>
    </w:p>
    <w:p w14:paraId="16361FFC" w14:textId="77777777" w:rsidR="00093D64" w:rsidRPr="00093D64" w:rsidRDefault="00093D64" w:rsidP="00093D64">
      <w:pPr>
        <w:jc w:val="both"/>
        <w:rPr>
          <w:rFonts w:ascii="Open Sans" w:hAnsi="Open Sans" w:cs="Open Sans"/>
          <w:color w:val="auto"/>
          <w:lang w:eastAsia="en-GB"/>
        </w:rPr>
      </w:pPr>
      <w:r w:rsidRPr="00093D64">
        <w:rPr>
          <w:rFonts w:ascii="Open Sans" w:hAnsi="Open Sans" w:cs="Open Sans"/>
          <w:color w:val="auto"/>
          <w:lang w:eastAsia="en-GB"/>
        </w:rPr>
        <w:t>The person should be planning to complete a community, residential or inpatient detoxification programme and not have benefited from previous community-based psychosocial treatment.</w:t>
      </w:r>
    </w:p>
    <w:p w14:paraId="3575C5CA" w14:textId="77777777" w:rsidR="00093D64" w:rsidRPr="00093D64" w:rsidRDefault="00093D64" w:rsidP="00093D64">
      <w:pPr>
        <w:jc w:val="both"/>
        <w:rPr>
          <w:rFonts w:ascii="Open Sans" w:hAnsi="Open Sans" w:cs="Open Sans"/>
          <w:color w:val="0E0E0E"/>
          <w:shd w:val="clear" w:color="auto" w:fill="FFFFFF"/>
        </w:rPr>
      </w:pPr>
      <w:r w:rsidRPr="00093D64">
        <w:rPr>
          <w:rFonts w:ascii="Open Sans" w:hAnsi="Open Sans" w:cs="Open Sans"/>
          <w:color w:val="auto"/>
          <w:lang w:eastAsia="en-GB"/>
        </w:rPr>
        <w:t>The needs of people with children should be considered so that children are appropriately looked after while their parents enter residential rehabilitative treatment.</w:t>
      </w:r>
    </w:p>
    <w:p w14:paraId="0231958D" w14:textId="77777777" w:rsidR="00093D64" w:rsidRPr="00093D64" w:rsidRDefault="00093D64" w:rsidP="00093D64">
      <w:pPr>
        <w:jc w:val="both"/>
        <w:rPr>
          <w:rFonts w:ascii="Open Sans" w:hAnsi="Open Sans" w:cs="Open Sans"/>
          <w:color w:val="auto"/>
          <w:lang w:eastAsia="en-GB"/>
        </w:rPr>
      </w:pPr>
      <w:r w:rsidRPr="00093D64">
        <w:rPr>
          <w:rFonts w:ascii="Open Sans" w:hAnsi="Open Sans" w:cs="Open Sans"/>
          <w:color w:val="auto"/>
          <w:lang w:eastAsia="en-GB"/>
        </w:rPr>
        <w:t xml:space="preserve">All information and advice about residential rehabilitation should be culturally appropriate. </w:t>
      </w:r>
    </w:p>
    <w:p w14:paraId="4342FA6B" w14:textId="77777777" w:rsidR="00093D64" w:rsidRPr="00093D64" w:rsidRDefault="00093D64" w:rsidP="00093D64">
      <w:pPr>
        <w:jc w:val="both"/>
        <w:rPr>
          <w:rFonts w:ascii="Open Sans" w:hAnsi="Open Sans" w:cs="Open Sans"/>
          <w:color w:val="auto"/>
          <w:lang w:eastAsia="en-GB"/>
        </w:rPr>
      </w:pPr>
      <w:r w:rsidRPr="00093D64">
        <w:rPr>
          <w:rFonts w:ascii="Open Sans" w:hAnsi="Open Sans" w:cs="Open Sans"/>
          <w:color w:val="auto"/>
          <w:lang w:eastAsia="en-GB"/>
        </w:rPr>
        <w:t xml:space="preserve">It should also be accessible to people with additional needs such as physical, sensory or learning disabilities, and to people who do not speak or read English. </w:t>
      </w:r>
    </w:p>
    <w:p w14:paraId="7B8DBD8D" w14:textId="77777777" w:rsidR="00093D64" w:rsidRPr="00093D64" w:rsidRDefault="00093D64" w:rsidP="00093D64">
      <w:pPr>
        <w:jc w:val="both"/>
        <w:rPr>
          <w:rFonts w:ascii="Open Sans" w:hAnsi="Open Sans" w:cs="Open Sans"/>
          <w:color w:val="auto"/>
          <w:lang w:eastAsia="en-GB"/>
        </w:rPr>
      </w:pPr>
      <w:r w:rsidRPr="00093D64">
        <w:rPr>
          <w:rFonts w:ascii="Open Sans" w:hAnsi="Open Sans" w:cs="Open Sans"/>
          <w:color w:val="auto"/>
          <w:lang w:eastAsia="en-GB"/>
        </w:rPr>
        <w:t>People with drug use disorders should have access to an interpreter or advocate if needed.</w:t>
      </w:r>
    </w:p>
    <w:p w14:paraId="07ADC389" w14:textId="77777777" w:rsidR="00093D64" w:rsidRPr="00093D64" w:rsidRDefault="00093D64" w:rsidP="00093D64">
      <w:pPr>
        <w:jc w:val="both"/>
        <w:rPr>
          <w:rFonts w:ascii="Open Sans" w:hAnsi="Open Sans" w:cs="Open Sans"/>
          <w:b/>
          <w:bCs/>
          <w:color w:val="auto"/>
          <w:lang w:eastAsia="en-GB"/>
        </w:rPr>
      </w:pPr>
    </w:p>
    <w:p w14:paraId="3033153E" w14:textId="77777777" w:rsidR="00093D64" w:rsidRPr="00093D64" w:rsidRDefault="00093D64" w:rsidP="00093D64">
      <w:pPr>
        <w:jc w:val="both"/>
        <w:rPr>
          <w:rFonts w:ascii="Open Sans" w:hAnsi="Open Sans" w:cs="Open Sans"/>
          <w:color w:val="auto"/>
          <w:lang w:eastAsia="en-GB"/>
        </w:rPr>
      </w:pPr>
      <w:r w:rsidRPr="00093D64">
        <w:rPr>
          <w:rFonts w:ascii="Open Sans" w:hAnsi="Open Sans" w:cs="Open Sans"/>
          <w:b/>
          <w:bCs/>
          <w:color w:val="auto"/>
          <w:lang w:eastAsia="en-GB"/>
        </w:rPr>
        <w:t>Wernicke-Korsakoff syndrome</w:t>
      </w:r>
    </w:p>
    <w:p w14:paraId="32C2C763" w14:textId="77777777" w:rsidR="00093D64" w:rsidRPr="00093D64" w:rsidRDefault="00093D64" w:rsidP="00093D64">
      <w:pPr>
        <w:jc w:val="both"/>
        <w:rPr>
          <w:rFonts w:ascii="Open Sans" w:hAnsi="Open Sans" w:cs="Open Sans"/>
          <w:color w:val="auto"/>
          <w:lang w:eastAsia="en-GB"/>
        </w:rPr>
      </w:pPr>
      <w:r w:rsidRPr="00093D64">
        <w:rPr>
          <w:rFonts w:ascii="Open Sans" w:hAnsi="Open Sans" w:cs="Open Sans"/>
          <w:color w:val="auto"/>
          <w:lang w:eastAsia="en-GB"/>
        </w:rPr>
        <w:t>Follow the recommendations in the NICE guideline on </w:t>
      </w:r>
      <w:hyperlink r:id="rId17" w:tgtFrame="_top" w:history="1">
        <w:r w:rsidRPr="00093D64">
          <w:rPr>
            <w:rFonts w:ascii="Open Sans" w:hAnsi="Open Sans" w:cs="Open Sans"/>
            <w:color w:val="005EA5"/>
            <w:u w:val="single"/>
            <w:lang w:eastAsia="en-GB"/>
          </w:rPr>
          <w:t>alcohol-use disorders: diagnosis and management of physical complications</w:t>
        </w:r>
      </w:hyperlink>
      <w:r w:rsidRPr="00093D64">
        <w:rPr>
          <w:rFonts w:ascii="Open Sans" w:hAnsi="Open Sans" w:cs="Open Sans"/>
          <w:color w:val="auto"/>
          <w:lang w:eastAsia="en-GB"/>
        </w:rPr>
        <w:t xml:space="preserve"> on thiamine for people at high risk of developing, or with suspected, Wernicke's encephalopathy. </w:t>
      </w:r>
    </w:p>
    <w:p w14:paraId="7567EEF6" w14:textId="77777777" w:rsidR="00093D64" w:rsidRPr="00093D64" w:rsidRDefault="00093D64" w:rsidP="00093D64">
      <w:pPr>
        <w:jc w:val="both"/>
        <w:rPr>
          <w:rFonts w:ascii="Open Sans" w:hAnsi="Open Sans" w:cs="Open Sans"/>
          <w:color w:val="auto"/>
          <w:lang w:eastAsia="en-GB"/>
        </w:rPr>
      </w:pPr>
      <w:r w:rsidRPr="00093D64">
        <w:rPr>
          <w:rFonts w:ascii="Open Sans" w:hAnsi="Open Sans" w:cs="Open Sans"/>
          <w:color w:val="auto"/>
          <w:lang w:eastAsia="en-GB"/>
        </w:rPr>
        <w:t>In addition, offer parenteral thiamine followed by oral thiamine to prevent Wernicke-Korsakoff syndrome in people who are entering planned assisted alcohol withdrawal in specialist inpatient alcohol services or prison settings and who are malnourished or at risk of malnourishment (for example, people who are homeless) or have decompensated liver disease.</w:t>
      </w:r>
    </w:p>
    <w:p w14:paraId="2F4756F1" w14:textId="77777777" w:rsidR="00093D64" w:rsidRPr="00093D64" w:rsidRDefault="00093D64" w:rsidP="00093D64">
      <w:pPr>
        <w:jc w:val="both"/>
        <w:rPr>
          <w:rFonts w:ascii="Open Sans" w:hAnsi="Open Sans" w:cs="Open Sans"/>
          <w:color w:val="auto"/>
          <w:lang w:eastAsia="en-GB"/>
        </w:rPr>
      </w:pPr>
      <w:r w:rsidRPr="00093D64">
        <w:rPr>
          <w:rFonts w:ascii="Open Sans" w:hAnsi="Open Sans" w:cs="Open Sans"/>
          <w:color w:val="auto"/>
          <w:lang w:eastAsia="en-GB"/>
        </w:rPr>
        <w:t>For people with Wernicke-Korsakoff syndrome, offer long-term placement in:</w:t>
      </w:r>
    </w:p>
    <w:p w14:paraId="5EDF33E4" w14:textId="77777777" w:rsidR="00093D64" w:rsidRPr="00093D64" w:rsidRDefault="00093D64" w:rsidP="00823186">
      <w:pPr>
        <w:numPr>
          <w:ilvl w:val="0"/>
          <w:numId w:val="12"/>
        </w:numPr>
        <w:contextualSpacing/>
        <w:jc w:val="both"/>
        <w:rPr>
          <w:rFonts w:ascii="Open Sans" w:hAnsi="Open Sans" w:cs="Open Sans"/>
          <w:color w:val="auto"/>
          <w:lang w:eastAsia="en-GB"/>
        </w:rPr>
      </w:pPr>
      <w:r w:rsidRPr="00093D64">
        <w:rPr>
          <w:rFonts w:ascii="Open Sans" w:hAnsi="Open Sans" w:cs="Open Sans"/>
          <w:color w:val="auto"/>
          <w:lang w:eastAsia="en-GB"/>
        </w:rPr>
        <w:lastRenderedPageBreak/>
        <w:t>supported independent living for those with mild cognitive impairment</w:t>
      </w:r>
    </w:p>
    <w:p w14:paraId="33D69196" w14:textId="4462065B" w:rsidR="00093D64" w:rsidRDefault="00093D64" w:rsidP="00823186">
      <w:pPr>
        <w:numPr>
          <w:ilvl w:val="0"/>
          <w:numId w:val="12"/>
        </w:numPr>
        <w:contextualSpacing/>
        <w:jc w:val="both"/>
        <w:rPr>
          <w:rFonts w:ascii="Open Sans" w:hAnsi="Open Sans" w:cs="Open Sans"/>
          <w:color w:val="auto"/>
          <w:lang w:eastAsia="en-GB"/>
        </w:rPr>
      </w:pPr>
      <w:r w:rsidRPr="00093D64">
        <w:rPr>
          <w:rFonts w:ascii="Open Sans" w:hAnsi="Open Sans" w:cs="Open Sans"/>
          <w:color w:val="auto"/>
          <w:lang w:eastAsia="en-GB"/>
        </w:rPr>
        <w:t>supported 24-hour care for those with moderate or severe cognitive impairment.</w:t>
      </w:r>
    </w:p>
    <w:p w14:paraId="7F9AB263" w14:textId="77777777" w:rsidR="00753DC8" w:rsidRPr="00093D64" w:rsidRDefault="00753DC8" w:rsidP="00753DC8">
      <w:pPr>
        <w:ind w:left="720"/>
        <w:contextualSpacing/>
        <w:jc w:val="both"/>
        <w:rPr>
          <w:rFonts w:ascii="Open Sans" w:hAnsi="Open Sans" w:cs="Open Sans"/>
          <w:color w:val="auto"/>
          <w:lang w:eastAsia="en-GB"/>
        </w:rPr>
      </w:pPr>
    </w:p>
    <w:p w14:paraId="499C0693" w14:textId="6CBA7E4B" w:rsidR="00093D64" w:rsidRDefault="00093D64" w:rsidP="00093D64">
      <w:pPr>
        <w:jc w:val="both"/>
        <w:rPr>
          <w:rFonts w:ascii="Open Sans" w:hAnsi="Open Sans" w:cs="Open Sans"/>
          <w:color w:val="auto"/>
          <w:lang w:eastAsia="en-GB"/>
        </w:rPr>
      </w:pPr>
      <w:r w:rsidRPr="00093D64">
        <w:rPr>
          <w:rFonts w:ascii="Open Sans" w:hAnsi="Open Sans" w:cs="Open Sans"/>
          <w:color w:val="auto"/>
          <w:lang w:eastAsia="en-GB"/>
        </w:rPr>
        <w:t>In both settings the environment should be adapted for people with cognitive impairment and support should be provided to help service users maintain abstinence from alcohol.</w:t>
      </w:r>
    </w:p>
    <w:p w14:paraId="498BE6AD" w14:textId="77777777" w:rsidR="00753DC8" w:rsidRPr="00CE7824" w:rsidRDefault="00753DC8" w:rsidP="00093D64">
      <w:pPr>
        <w:jc w:val="both"/>
        <w:rPr>
          <w:rFonts w:ascii="Open Sans" w:hAnsi="Open Sans" w:cs="Open Sans"/>
          <w:color w:val="auto"/>
          <w:lang w:eastAsia="en-GB"/>
        </w:rPr>
      </w:pPr>
    </w:p>
    <w:p w14:paraId="01B52281" w14:textId="77777777" w:rsidR="00093D64" w:rsidRPr="00093D64" w:rsidRDefault="00093D64" w:rsidP="00093D64">
      <w:pPr>
        <w:pStyle w:val="Heading1"/>
      </w:pPr>
      <w:bookmarkStart w:id="5" w:name="_Toc147997638"/>
      <w:r w:rsidRPr="00093D64">
        <w:t>Monitoring</w:t>
      </w:r>
      <w:bookmarkEnd w:id="5"/>
    </w:p>
    <w:p w14:paraId="1CF94DF6" w14:textId="77777777" w:rsidR="00093D64" w:rsidRPr="00093D64" w:rsidRDefault="00093D64" w:rsidP="00093D64">
      <w:pPr>
        <w:jc w:val="both"/>
        <w:rPr>
          <w:rFonts w:ascii="Open Sans" w:hAnsi="Open Sans"/>
          <w:color w:val="auto"/>
        </w:rPr>
      </w:pPr>
      <w:r w:rsidRPr="00093D64">
        <w:rPr>
          <w:rFonts w:ascii="Open Sans" w:hAnsi="Open Sans"/>
          <w:color w:val="auto"/>
        </w:rPr>
        <w:t xml:space="preserve">Compliance with this policy will be monitored through routine auditing as well as client, family and staff feedback. </w:t>
      </w:r>
    </w:p>
    <w:p w14:paraId="23309875" w14:textId="77777777" w:rsidR="00093D64" w:rsidRPr="00093D64" w:rsidRDefault="00093D64" w:rsidP="00093D64">
      <w:pPr>
        <w:jc w:val="both"/>
        <w:rPr>
          <w:rFonts w:ascii="Open Sans" w:hAnsi="Open Sans"/>
          <w:color w:val="auto"/>
        </w:rPr>
      </w:pPr>
    </w:p>
    <w:p w14:paraId="1A5592ED" w14:textId="5B803305" w:rsidR="00093D64" w:rsidRPr="00093D64" w:rsidRDefault="00093D64" w:rsidP="00093D64">
      <w:pPr>
        <w:pStyle w:val="Heading1"/>
      </w:pPr>
      <w:bookmarkStart w:id="6" w:name="_Toc147997639"/>
      <w:r w:rsidRPr="00093D64">
        <w:t>Related Policies</w:t>
      </w:r>
      <w:bookmarkEnd w:id="6"/>
      <w:r w:rsidRPr="00093D64">
        <w:t xml:space="preserve"> </w:t>
      </w:r>
    </w:p>
    <w:p w14:paraId="5E554E38" w14:textId="77777777" w:rsidR="005B66B8" w:rsidRPr="006B3262" w:rsidRDefault="005B66B8" w:rsidP="006B3262">
      <w:pPr>
        <w:pStyle w:val="ListParagraph"/>
        <w:numPr>
          <w:ilvl w:val="0"/>
          <w:numId w:val="16"/>
        </w:numPr>
        <w:jc w:val="both"/>
        <w:rPr>
          <w:rFonts w:ascii="Open Sans" w:hAnsi="Open Sans"/>
          <w:color w:val="auto"/>
        </w:rPr>
      </w:pPr>
      <w:r w:rsidRPr="006B3262">
        <w:rPr>
          <w:rFonts w:ascii="Open Sans" w:hAnsi="Open Sans"/>
          <w:color w:val="auto"/>
        </w:rPr>
        <w:t xml:space="preserve">Falls Policy </w:t>
      </w:r>
    </w:p>
    <w:p w14:paraId="09A6A515" w14:textId="77777777" w:rsidR="005B66B8" w:rsidRPr="006B3262" w:rsidRDefault="005B66B8" w:rsidP="006B3262">
      <w:pPr>
        <w:pStyle w:val="ListParagraph"/>
        <w:numPr>
          <w:ilvl w:val="0"/>
          <w:numId w:val="16"/>
        </w:numPr>
        <w:jc w:val="both"/>
        <w:rPr>
          <w:rFonts w:ascii="Open Sans" w:hAnsi="Open Sans"/>
          <w:color w:val="auto"/>
        </w:rPr>
      </w:pPr>
      <w:r w:rsidRPr="006B3262">
        <w:rPr>
          <w:rFonts w:ascii="Open Sans" w:hAnsi="Open Sans"/>
          <w:color w:val="auto"/>
        </w:rPr>
        <w:t xml:space="preserve">Governance and Risk Policy </w:t>
      </w:r>
    </w:p>
    <w:p w14:paraId="5917D39F" w14:textId="77777777" w:rsidR="005B66B8" w:rsidRPr="006B3262" w:rsidRDefault="005B66B8" w:rsidP="006B3262">
      <w:pPr>
        <w:pStyle w:val="ListParagraph"/>
        <w:numPr>
          <w:ilvl w:val="0"/>
          <w:numId w:val="16"/>
        </w:numPr>
        <w:jc w:val="both"/>
        <w:rPr>
          <w:rFonts w:ascii="Open Sans" w:hAnsi="Open Sans"/>
          <w:color w:val="auto"/>
        </w:rPr>
      </w:pPr>
      <w:r w:rsidRPr="006B3262">
        <w:rPr>
          <w:rFonts w:ascii="Open Sans" w:hAnsi="Open Sans"/>
          <w:color w:val="auto"/>
        </w:rPr>
        <w:t xml:space="preserve">Medicines Management Policy </w:t>
      </w:r>
    </w:p>
    <w:p w14:paraId="021E4F0F" w14:textId="77777777" w:rsidR="005B66B8" w:rsidRPr="006B3262" w:rsidRDefault="005B66B8" w:rsidP="006B3262">
      <w:pPr>
        <w:pStyle w:val="ListParagraph"/>
        <w:numPr>
          <w:ilvl w:val="0"/>
          <w:numId w:val="16"/>
        </w:numPr>
        <w:jc w:val="both"/>
        <w:rPr>
          <w:rFonts w:ascii="Open Sans" w:hAnsi="Open Sans"/>
          <w:color w:val="auto"/>
        </w:rPr>
      </w:pPr>
      <w:r w:rsidRPr="006B3262">
        <w:rPr>
          <w:rFonts w:ascii="Open Sans" w:hAnsi="Open Sans"/>
          <w:color w:val="auto"/>
        </w:rPr>
        <w:t xml:space="preserve">Nutrition and Hydration Policy </w:t>
      </w:r>
    </w:p>
    <w:p w14:paraId="5FCBB330" w14:textId="67D2D9CF" w:rsidR="005B66B8" w:rsidRPr="006B3262" w:rsidRDefault="005B66B8" w:rsidP="006B3262">
      <w:pPr>
        <w:pStyle w:val="ListParagraph"/>
        <w:numPr>
          <w:ilvl w:val="0"/>
          <w:numId w:val="16"/>
        </w:numPr>
        <w:jc w:val="both"/>
        <w:rPr>
          <w:rFonts w:ascii="Open Sans" w:hAnsi="Open Sans"/>
          <w:color w:val="auto"/>
        </w:rPr>
      </w:pPr>
      <w:r w:rsidRPr="006B3262">
        <w:rPr>
          <w:rFonts w:ascii="Open Sans" w:hAnsi="Open Sans"/>
          <w:color w:val="auto"/>
        </w:rPr>
        <w:t xml:space="preserve">Safeguarding Policy </w:t>
      </w:r>
    </w:p>
    <w:p w14:paraId="3E7AFAD9" w14:textId="77777777" w:rsidR="00753DC8" w:rsidRPr="00753DC8" w:rsidRDefault="00753DC8" w:rsidP="00753DC8">
      <w:pPr>
        <w:jc w:val="both"/>
        <w:rPr>
          <w:rFonts w:ascii="Open Sans" w:hAnsi="Open Sans"/>
          <w:color w:val="auto"/>
        </w:rPr>
      </w:pPr>
    </w:p>
    <w:p w14:paraId="23670F4E" w14:textId="77777777" w:rsidR="00093D64" w:rsidRDefault="00093D64" w:rsidP="00093D64">
      <w:pPr>
        <w:pStyle w:val="Heading1"/>
      </w:pPr>
      <w:bookmarkStart w:id="7" w:name="_Toc147997640"/>
      <w:r w:rsidRPr="00093D64">
        <w:t>Legislation and Guidance</w:t>
      </w:r>
      <w:bookmarkEnd w:id="7"/>
    </w:p>
    <w:p w14:paraId="43C2E13A" w14:textId="77777777" w:rsidR="00093D64" w:rsidRPr="00093D64" w:rsidRDefault="00093D64" w:rsidP="00093D64">
      <w:pPr>
        <w:rPr>
          <w:rFonts w:ascii="Open Sans" w:hAnsi="Open Sans" w:cs="Open Sans"/>
          <w:b/>
          <w:bCs/>
          <w:color w:val="auto"/>
        </w:rPr>
      </w:pPr>
      <w:r>
        <w:rPr>
          <w:rFonts w:ascii="Open Sans" w:hAnsi="Open Sans" w:cs="Open Sans"/>
          <w:b/>
          <w:bCs/>
          <w:color w:val="auto"/>
        </w:rPr>
        <w:t>Relevant Legislation</w:t>
      </w:r>
    </w:p>
    <w:p w14:paraId="26474943" w14:textId="77777777" w:rsidR="00093D64" w:rsidRPr="004D0E17" w:rsidRDefault="00093D64" w:rsidP="00823186">
      <w:pPr>
        <w:pStyle w:val="ListParagraph"/>
        <w:numPr>
          <w:ilvl w:val="0"/>
          <w:numId w:val="14"/>
        </w:numPr>
        <w:rPr>
          <w:rFonts w:ascii="Open Sans" w:hAnsi="Open Sans" w:cs="Open Sans"/>
          <w:color w:val="auto"/>
        </w:rPr>
      </w:pPr>
      <w:r w:rsidRPr="004D0E17">
        <w:rPr>
          <w:rFonts w:ascii="Open Sans" w:hAnsi="Open Sans" w:cs="Open Sans"/>
          <w:color w:val="auto"/>
        </w:rPr>
        <w:t>Care Act 2014</w:t>
      </w:r>
    </w:p>
    <w:p w14:paraId="669FDB10" w14:textId="5454C19D" w:rsidR="00753DC8" w:rsidRPr="005B66B8" w:rsidRDefault="00093D64" w:rsidP="005B66B8">
      <w:pPr>
        <w:pStyle w:val="ListParagraph"/>
        <w:numPr>
          <w:ilvl w:val="0"/>
          <w:numId w:val="14"/>
        </w:numPr>
        <w:rPr>
          <w:rFonts w:ascii="Open Sans" w:hAnsi="Open Sans" w:cs="Open Sans"/>
          <w:color w:val="auto"/>
        </w:rPr>
      </w:pPr>
      <w:r w:rsidRPr="004D0E17">
        <w:rPr>
          <w:rFonts w:ascii="Open Sans" w:hAnsi="Open Sans" w:cs="Open Sans"/>
          <w:color w:val="auto"/>
        </w:rPr>
        <w:t>Health and Social Care Act 2012</w:t>
      </w:r>
    </w:p>
    <w:p w14:paraId="78AD79D8" w14:textId="77777777" w:rsidR="00093D64" w:rsidRPr="00093D64" w:rsidRDefault="00093D64" w:rsidP="00093D64">
      <w:pPr>
        <w:rPr>
          <w:rFonts w:ascii="Open Sans" w:hAnsi="Open Sans" w:cs="Open Sans"/>
          <w:b/>
          <w:bCs/>
          <w:color w:val="auto"/>
        </w:rPr>
      </w:pPr>
      <w:r>
        <w:rPr>
          <w:rFonts w:ascii="Open Sans" w:hAnsi="Open Sans" w:cs="Open Sans"/>
          <w:b/>
          <w:bCs/>
          <w:color w:val="auto"/>
        </w:rPr>
        <w:t>Guidance</w:t>
      </w:r>
    </w:p>
    <w:p w14:paraId="32284ECD" w14:textId="77777777" w:rsidR="00093D64" w:rsidRPr="004D0E17" w:rsidRDefault="00093D64" w:rsidP="00823186">
      <w:pPr>
        <w:pStyle w:val="ListParagraph"/>
        <w:numPr>
          <w:ilvl w:val="0"/>
          <w:numId w:val="15"/>
        </w:numPr>
        <w:rPr>
          <w:rFonts w:ascii="Open Sans" w:hAnsi="Open Sans" w:cs="Open Sans"/>
          <w:color w:val="auto"/>
          <w:lang w:eastAsia="en-GB"/>
        </w:rPr>
      </w:pPr>
      <w:r w:rsidRPr="004D0E17">
        <w:rPr>
          <w:rFonts w:ascii="Open Sans" w:hAnsi="Open Sans" w:cs="Open Sans"/>
          <w:color w:val="auto"/>
          <w:lang w:eastAsia="en-GB"/>
        </w:rPr>
        <w:t xml:space="preserve">NICE  guidance on </w:t>
      </w:r>
      <w:hyperlink r:id="rId18" w:history="1">
        <w:r w:rsidRPr="004D0E17">
          <w:rPr>
            <w:rFonts w:ascii="Open Sans" w:hAnsi="Open Sans" w:cs="Open Sans"/>
            <w:color w:val="auto"/>
            <w:bdr w:val="none" w:sz="0" w:space="0" w:color="auto" w:frame="1"/>
            <w:lang w:eastAsia="en-GB"/>
          </w:rPr>
          <w:t>methadone and buprenorphine</w:t>
        </w:r>
      </w:hyperlink>
      <w:r w:rsidRPr="004D0E17">
        <w:rPr>
          <w:rFonts w:ascii="Open Sans" w:hAnsi="Open Sans" w:cs="Open Sans"/>
          <w:color w:val="auto"/>
          <w:bdr w:val="none" w:sz="0" w:space="0" w:color="auto" w:frame="1"/>
          <w:lang w:eastAsia="en-GB"/>
        </w:rPr>
        <w:t>:</w:t>
      </w:r>
      <w:r w:rsidRPr="004D0E17">
        <w:rPr>
          <w:rFonts w:ascii="Open Sans" w:hAnsi="Open Sans" w:cs="Open Sans"/>
          <w:color w:val="auto"/>
        </w:rPr>
        <w:t xml:space="preserve"> </w:t>
      </w:r>
      <w:hyperlink r:id="rId19" w:history="1">
        <w:r w:rsidRPr="004D0E17">
          <w:rPr>
            <w:rFonts w:ascii="Open Sans" w:hAnsi="Open Sans" w:cs="Open Sans"/>
            <w:color w:val="auto"/>
          </w:rPr>
          <w:t>https://www.nice.org.uk/guidance/ta114</w:t>
        </w:r>
      </w:hyperlink>
      <w:r w:rsidRPr="004D0E17">
        <w:rPr>
          <w:rFonts w:ascii="Open Sans" w:hAnsi="Open Sans" w:cs="Open Sans"/>
          <w:color w:val="auto"/>
        </w:rPr>
        <w:t xml:space="preserve"> </w:t>
      </w:r>
    </w:p>
    <w:p w14:paraId="4F63E7B6" w14:textId="77777777" w:rsidR="00093D64" w:rsidRPr="004D0E17" w:rsidRDefault="00093D64" w:rsidP="00823186">
      <w:pPr>
        <w:pStyle w:val="ListParagraph"/>
        <w:numPr>
          <w:ilvl w:val="0"/>
          <w:numId w:val="15"/>
        </w:numPr>
        <w:rPr>
          <w:rFonts w:ascii="Open Sans" w:hAnsi="Open Sans" w:cs="Open Sans"/>
          <w:color w:val="auto"/>
        </w:rPr>
      </w:pPr>
      <w:r w:rsidRPr="004D0E17">
        <w:rPr>
          <w:rFonts w:ascii="Open Sans" w:hAnsi="Open Sans" w:cs="Open Sans"/>
          <w:color w:val="auto"/>
        </w:rPr>
        <w:t xml:space="preserve">NICE Clinical Guide [CG115] on Alcohol-use disorders: diagnosis, assessment and management of harmful drinking: </w:t>
      </w:r>
      <w:hyperlink r:id="rId20" w:history="1">
        <w:r w:rsidRPr="004D0E17">
          <w:rPr>
            <w:rFonts w:ascii="Open Sans" w:hAnsi="Open Sans" w:cs="Open Sans"/>
            <w:color w:val="auto"/>
          </w:rPr>
          <w:t>https://www.nice.org.uk/guidance/cg115/ifp/chapter/About-this-information</w:t>
        </w:r>
      </w:hyperlink>
    </w:p>
    <w:p w14:paraId="46BD17C5" w14:textId="77777777" w:rsidR="00093D64" w:rsidRPr="004D0E17" w:rsidRDefault="000A1E3D" w:rsidP="00823186">
      <w:pPr>
        <w:pStyle w:val="ListParagraph"/>
        <w:numPr>
          <w:ilvl w:val="0"/>
          <w:numId w:val="15"/>
        </w:numPr>
        <w:rPr>
          <w:rFonts w:ascii="Open Sans" w:hAnsi="Open Sans" w:cs="Open Sans"/>
          <w:color w:val="auto"/>
          <w:lang w:eastAsia="en-GB"/>
        </w:rPr>
      </w:pPr>
      <w:hyperlink r:id="rId21" w:tgtFrame="_blank" w:tooltip="View CG51 NICE guideline at NICE website" w:history="1">
        <w:r w:rsidR="00093D64" w:rsidRPr="004D0E17">
          <w:rPr>
            <w:rFonts w:ascii="Open Sans" w:eastAsia="Times New Roman" w:hAnsi="Open Sans" w:cs="Open Sans"/>
            <w:color w:val="auto"/>
            <w:bdr w:val="none" w:sz="0" w:space="0" w:color="auto" w:frame="1"/>
            <w:lang w:eastAsia="en-GB"/>
          </w:rPr>
          <w:t>NICE clinical guideline 51</w:t>
        </w:r>
      </w:hyperlink>
      <w:r w:rsidR="00093D64" w:rsidRPr="004D0E17">
        <w:rPr>
          <w:rFonts w:ascii="Open Sans" w:eastAsia="Times New Roman" w:hAnsi="Open Sans" w:cs="Open Sans"/>
          <w:color w:val="auto"/>
          <w:lang w:eastAsia="en-GB"/>
        </w:rPr>
        <w:t> recommendations 1.2.2.1 and 1.2.2.3.</w:t>
      </w:r>
      <w:r w:rsidR="00093D64" w:rsidRPr="004D0E17">
        <w:rPr>
          <w:rFonts w:ascii="Open Sans" w:hAnsi="Open Sans" w:cs="Open Sans"/>
          <w:color w:val="auto"/>
          <w:lang w:eastAsia="en-GB"/>
        </w:rPr>
        <w:t xml:space="preserve"> </w:t>
      </w:r>
    </w:p>
    <w:p w14:paraId="5F45B48F" w14:textId="77777777" w:rsidR="00093D64" w:rsidRPr="004D0E17" w:rsidRDefault="00093D64" w:rsidP="00823186">
      <w:pPr>
        <w:pStyle w:val="ListParagraph"/>
        <w:numPr>
          <w:ilvl w:val="0"/>
          <w:numId w:val="15"/>
        </w:numPr>
        <w:rPr>
          <w:rFonts w:ascii="Open Sans" w:hAnsi="Open Sans" w:cs="Open Sans"/>
          <w:color w:val="auto"/>
          <w:lang w:eastAsia="en-GB"/>
        </w:rPr>
      </w:pPr>
      <w:r w:rsidRPr="004D0E17">
        <w:rPr>
          <w:rFonts w:ascii="Open Sans" w:hAnsi="Open Sans" w:cs="Open Sans"/>
          <w:color w:val="auto"/>
          <w:lang w:eastAsia="en-GB"/>
        </w:rPr>
        <w:t>NICE evidence summary on </w:t>
      </w:r>
      <w:hyperlink r:id="rId22" w:tgtFrame="_blank" w:tooltip="View ES19 at NICE website" w:history="1">
        <w:r w:rsidRPr="004D0E17">
          <w:rPr>
            <w:rFonts w:ascii="Open Sans" w:hAnsi="Open Sans" w:cs="Open Sans"/>
            <w:color w:val="auto"/>
            <w:bdr w:val="none" w:sz="0" w:space="0" w:color="auto" w:frame="1"/>
            <w:lang w:eastAsia="en-GB"/>
          </w:rPr>
          <w:t>opioid dependence: buprenorphine prolonged-release injection (Buvidal)</w:t>
        </w:r>
      </w:hyperlink>
      <w:r w:rsidRPr="004D0E17">
        <w:rPr>
          <w:rFonts w:ascii="Open Sans" w:hAnsi="Open Sans" w:cs="Open Sans"/>
          <w:color w:val="auto"/>
          <w:lang w:eastAsia="en-GB"/>
        </w:rPr>
        <w:t xml:space="preserve"> at: </w:t>
      </w:r>
      <w:hyperlink r:id="rId23" w:history="1">
        <w:r w:rsidRPr="004D0E17">
          <w:rPr>
            <w:rStyle w:val="Hyperlink"/>
            <w:rFonts w:ascii="Open Sans" w:hAnsi="Open Sans" w:cs="Open Sans"/>
          </w:rPr>
          <w:t>https://www.nice.org.uk/advice/es19/evidence/evidence-review-pdf-6666819661v</w:t>
        </w:r>
      </w:hyperlink>
      <w:r w:rsidRPr="004D0E17">
        <w:rPr>
          <w:rFonts w:ascii="Open Sans" w:hAnsi="Open Sans" w:cs="Open Sans"/>
          <w:color w:val="auto"/>
        </w:rPr>
        <w:t xml:space="preserve"> </w:t>
      </w:r>
    </w:p>
    <w:p w14:paraId="7D04810A" w14:textId="5A77D4C9" w:rsidR="006B0473" w:rsidRDefault="006B0473">
      <w:pPr>
        <w:rPr>
          <w:rFonts w:ascii="Open Sans" w:hAnsi="Open Sans"/>
          <w:b/>
          <w:bCs/>
          <w:color w:val="auto"/>
          <w:sz w:val="28"/>
          <w:szCs w:val="28"/>
        </w:rPr>
      </w:pPr>
      <w:r>
        <w:rPr>
          <w:rFonts w:ascii="Open Sans" w:hAnsi="Open Sans"/>
          <w:b/>
          <w:bCs/>
          <w:color w:val="auto"/>
          <w:sz w:val="28"/>
          <w:szCs w:val="28"/>
        </w:rPr>
        <w:br w:type="page"/>
      </w:r>
    </w:p>
    <w:p w14:paraId="633BDF13" w14:textId="77777777" w:rsidR="008F3595" w:rsidRPr="002B681F" w:rsidRDefault="001F0129" w:rsidP="00180E14">
      <w:pPr>
        <w:pStyle w:val="Heading1"/>
      </w:pPr>
      <w:bookmarkStart w:id="8" w:name="_Toc147997641"/>
      <w:r>
        <w:lastRenderedPageBreak/>
        <w:t>Summary</w:t>
      </w:r>
      <w:r w:rsidR="007E5ADE">
        <w:t xml:space="preserve"> of Review</w:t>
      </w:r>
      <w:bookmarkEnd w:id="8"/>
    </w:p>
    <w:tbl>
      <w:tblPr>
        <w:tblStyle w:val="TableGrid"/>
        <w:tblW w:w="898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490"/>
        <w:gridCol w:w="4490"/>
      </w:tblGrid>
      <w:tr w:rsidR="007E5ADE" w14:paraId="34A3099A" w14:textId="77777777" w:rsidTr="00A44C1F">
        <w:trPr>
          <w:cantSplit/>
          <w:trHeight w:val="612"/>
        </w:trPr>
        <w:tc>
          <w:tcPr>
            <w:tcW w:w="4490" w:type="dxa"/>
            <w:shd w:val="clear" w:color="auto" w:fill="DEEAF6" w:themeFill="accent5" w:themeFillTint="33"/>
            <w:vAlign w:val="center"/>
          </w:tcPr>
          <w:p w14:paraId="0AE9D644" w14:textId="77777777" w:rsidR="007E5ADE" w:rsidRPr="00C25F0F" w:rsidRDefault="007E5ADE" w:rsidP="00A44C1F">
            <w:pPr>
              <w:keepNext/>
              <w:keepLines/>
              <w:rPr>
                <w:rFonts w:ascii="Open Sans" w:hAnsi="Open Sans" w:cs="Open Sans"/>
                <w:color w:val="auto"/>
                <w:sz w:val="20"/>
                <w:szCs w:val="20"/>
              </w:rPr>
            </w:pPr>
            <w:r w:rsidRPr="00C25F0F">
              <w:rPr>
                <w:rFonts w:ascii="Open Sans" w:hAnsi="Open Sans" w:cs="Open Sans"/>
                <w:color w:val="auto"/>
                <w:sz w:val="20"/>
                <w:szCs w:val="20"/>
              </w:rPr>
              <w:t>Version</w:t>
            </w:r>
          </w:p>
        </w:tc>
        <w:tc>
          <w:tcPr>
            <w:tcW w:w="4490" w:type="dxa"/>
            <w:shd w:val="clear" w:color="auto" w:fill="F2F2F2" w:themeFill="background1" w:themeFillShade="F2"/>
            <w:vAlign w:val="center"/>
          </w:tcPr>
          <w:p w14:paraId="47CD9391" w14:textId="77777777" w:rsidR="007E5ADE" w:rsidRPr="00C25F0F" w:rsidRDefault="007E5ADE" w:rsidP="00A44C1F">
            <w:pPr>
              <w:keepNext/>
              <w:keepLines/>
              <w:rPr>
                <w:rFonts w:ascii="Open Sans" w:hAnsi="Open Sans" w:cs="Open Sans"/>
                <w:color w:val="auto"/>
                <w:sz w:val="20"/>
                <w:szCs w:val="20"/>
              </w:rPr>
            </w:pPr>
            <w:r w:rsidRPr="00C25F0F">
              <w:rPr>
                <w:rFonts w:ascii="Open Sans" w:hAnsi="Open Sans" w:cs="Open Sans"/>
                <w:color w:val="auto"/>
                <w:sz w:val="20"/>
                <w:szCs w:val="20"/>
              </w:rPr>
              <w:t>1</w:t>
            </w:r>
          </w:p>
        </w:tc>
      </w:tr>
      <w:tr w:rsidR="007E5ADE" w14:paraId="1BB22B60" w14:textId="77777777" w:rsidTr="00A44C1F">
        <w:trPr>
          <w:cantSplit/>
          <w:trHeight w:val="612"/>
        </w:trPr>
        <w:tc>
          <w:tcPr>
            <w:tcW w:w="4490" w:type="dxa"/>
            <w:shd w:val="clear" w:color="auto" w:fill="DEEAF6" w:themeFill="accent5" w:themeFillTint="33"/>
            <w:vAlign w:val="center"/>
          </w:tcPr>
          <w:p w14:paraId="6DB4304F" w14:textId="77777777" w:rsidR="007E5ADE" w:rsidRPr="00C25F0F" w:rsidRDefault="007E5ADE" w:rsidP="00A44C1F">
            <w:pPr>
              <w:keepNext/>
              <w:keepLines/>
              <w:rPr>
                <w:rFonts w:ascii="Open Sans" w:hAnsi="Open Sans" w:cs="Open Sans"/>
                <w:color w:val="auto"/>
                <w:sz w:val="20"/>
                <w:szCs w:val="20"/>
              </w:rPr>
            </w:pPr>
            <w:r w:rsidRPr="00C25F0F">
              <w:rPr>
                <w:rFonts w:ascii="Open Sans" w:hAnsi="Open Sans" w:cs="Open Sans"/>
                <w:color w:val="auto"/>
                <w:sz w:val="20"/>
                <w:szCs w:val="20"/>
              </w:rPr>
              <w:t>Last amended</w:t>
            </w:r>
          </w:p>
        </w:tc>
        <w:sdt>
          <w:sdtPr>
            <w:rPr>
              <w:rFonts w:ascii="Open Sans" w:hAnsi="Open Sans" w:cs="Open Sans"/>
              <w:color w:val="auto"/>
              <w:sz w:val="20"/>
              <w:szCs w:val="20"/>
            </w:rPr>
            <w:tag w:val="HD:1.187.0.0:01701991-7e9a-4513-bf67-b1a58f2ba9a2"/>
            <w:id w:val="-1162693871"/>
            <w:placeholder>
              <w:docPart w:val="879E967859AF4CF880A1FA8C960E2957"/>
            </w:placeholder>
          </w:sdtPr>
          <w:sdtEndPr/>
          <w:sdtContent>
            <w:tc>
              <w:tcPr>
                <w:tcW w:w="4490" w:type="dxa"/>
                <w:shd w:val="clear" w:color="auto" w:fill="F2F2F2" w:themeFill="background1" w:themeFillShade="F2"/>
                <w:vAlign w:val="center"/>
              </w:tcPr>
              <w:p w14:paraId="34AE3EF6" w14:textId="31E1E5E2" w:rsidR="007E5ADE" w:rsidRPr="00C25F0F" w:rsidRDefault="00753DC8" w:rsidP="00A44C1F">
                <w:pPr>
                  <w:keepNext/>
                  <w:keepLines/>
                  <w:rPr>
                    <w:rFonts w:ascii="Open Sans" w:hAnsi="Open Sans" w:cs="Open Sans"/>
                    <w:color w:val="auto"/>
                    <w:sz w:val="20"/>
                    <w:szCs w:val="20"/>
                  </w:rPr>
                </w:pPr>
                <w:r>
                  <w:rPr>
                    <w:rFonts w:ascii="Open Sans" w:hAnsi="Open Sans" w:cs="Open Sans"/>
                    <w:noProof/>
                    <w:color w:val="auto"/>
                    <w:sz w:val="20"/>
                    <w:szCs w:val="20"/>
                  </w:rPr>
                  <w:t>[</w:t>
                </w:r>
                <w:r w:rsidRPr="00753DC8">
                  <w:rPr>
                    <w:rFonts w:ascii="Open Sans" w:hAnsi="Open Sans" w:cs="Open Sans"/>
                    <w:noProof/>
                    <w:color w:val="0000FF"/>
                    <w:sz w:val="20"/>
                    <w:szCs w:val="20"/>
                  </w:rPr>
                  <w:t>Date of Issue</w:t>
                </w:r>
                <w:r>
                  <w:rPr>
                    <w:rFonts w:ascii="Open Sans" w:hAnsi="Open Sans" w:cs="Open Sans"/>
                    <w:noProof/>
                    <w:color w:val="auto"/>
                    <w:sz w:val="20"/>
                    <w:szCs w:val="20"/>
                  </w:rPr>
                  <w:t>]</w:t>
                </w:r>
              </w:p>
            </w:tc>
          </w:sdtContent>
        </w:sdt>
      </w:tr>
      <w:tr w:rsidR="007E5ADE" w14:paraId="7E364560" w14:textId="77777777" w:rsidTr="00A44C1F">
        <w:trPr>
          <w:cantSplit/>
          <w:trHeight w:val="612"/>
        </w:trPr>
        <w:tc>
          <w:tcPr>
            <w:tcW w:w="4490" w:type="dxa"/>
            <w:shd w:val="clear" w:color="auto" w:fill="DEEAF6" w:themeFill="accent5" w:themeFillTint="33"/>
            <w:vAlign w:val="center"/>
          </w:tcPr>
          <w:p w14:paraId="1D36CAB5" w14:textId="77777777" w:rsidR="007E5ADE" w:rsidRPr="00C25F0F" w:rsidRDefault="007E5ADE" w:rsidP="00A44C1F">
            <w:pPr>
              <w:keepNext/>
              <w:keepLines/>
              <w:rPr>
                <w:rFonts w:ascii="Open Sans" w:hAnsi="Open Sans" w:cs="Open Sans"/>
                <w:color w:val="auto"/>
                <w:sz w:val="20"/>
                <w:szCs w:val="20"/>
              </w:rPr>
            </w:pPr>
            <w:r w:rsidRPr="00C25F0F">
              <w:rPr>
                <w:rFonts w:ascii="Open Sans" w:hAnsi="Open Sans" w:cs="Open Sans"/>
                <w:color w:val="auto"/>
                <w:sz w:val="20"/>
                <w:szCs w:val="20"/>
              </w:rPr>
              <w:t>Reason for Review</w:t>
            </w:r>
          </w:p>
        </w:tc>
        <w:tc>
          <w:tcPr>
            <w:tcW w:w="4490" w:type="dxa"/>
            <w:shd w:val="clear" w:color="auto" w:fill="F2F2F2" w:themeFill="background1" w:themeFillShade="F2"/>
            <w:vAlign w:val="center"/>
          </w:tcPr>
          <w:p w14:paraId="5A0B4A82" w14:textId="77777777" w:rsidR="007E5ADE" w:rsidRPr="00C25F0F" w:rsidRDefault="007E5ADE" w:rsidP="00A44C1F">
            <w:pPr>
              <w:keepNext/>
              <w:keepLines/>
              <w:rPr>
                <w:rFonts w:ascii="Open Sans" w:hAnsi="Open Sans" w:cs="Open Sans"/>
                <w:color w:val="auto"/>
                <w:sz w:val="20"/>
                <w:szCs w:val="20"/>
              </w:rPr>
            </w:pPr>
          </w:p>
        </w:tc>
      </w:tr>
      <w:tr w:rsidR="007E5ADE" w14:paraId="4D374D88" w14:textId="77777777" w:rsidTr="00A44C1F">
        <w:trPr>
          <w:cantSplit/>
          <w:trHeight w:val="550"/>
        </w:trPr>
        <w:tc>
          <w:tcPr>
            <w:tcW w:w="4490" w:type="dxa"/>
            <w:shd w:val="clear" w:color="auto" w:fill="DEEAF6" w:themeFill="accent5" w:themeFillTint="33"/>
            <w:vAlign w:val="center"/>
          </w:tcPr>
          <w:p w14:paraId="03106027" w14:textId="77777777" w:rsidR="007E5ADE" w:rsidRPr="00C25F0F" w:rsidRDefault="007E5ADE" w:rsidP="00A44C1F">
            <w:pPr>
              <w:keepNext/>
              <w:keepLines/>
              <w:rPr>
                <w:rFonts w:ascii="Open Sans" w:hAnsi="Open Sans" w:cs="Open Sans"/>
                <w:color w:val="auto"/>
                <w:sz w:val="20"/>
                <w:szCs w:val="20"/>
              </w:rPr>
            </w:pPr>
            <w:r w:rsidRPr="00C25F0F">
              <w:rPr>
                <w:rFonts w:ascii="Open Sans" w:hAnsi="Open Sans" w:cs="Open Sans"/>
                <w:color w:val="auto"/>
                <w:sz w:val="20"/>
                <w:szCs w:val="20"/>
              </w:rPr>
              <w:t>Were changes made?</w:t>
            </w:r>
          </w:p>
        </w:tc>
        <w:tc>
          <w:tcPr>
            <w:tcW w:w="4490" w:type="dxa"/>
            <w:shd w:val="clear" w:color="auto" w:fill="F2F2F2" w:themeFill="background1" w:themeFillShade="F2"/>
            <w:vAlign w:val="center"/>
          </w:tcPr>
          <w:p w14:paraId="2645576A" w14:textId="77777777" w:rsidR="007E5ADE" w:rsidRPr="00C25F0F" w:rsidRDefault="007E5ADE" w:rsidP="00A44C1F">
            <w:pPr>
              <w:keepNext/>
              <w:keepLines/>
              <w:rPr>
                <w:rFonts w:ascii="Open Sans" w:hAnsi="Open Sans" w:cs="Open Sans"/>
                <w:color w:val="auto"/>
                <w:sz w:val="20"/>
                <w:szCs w:val="20"/>
              </w:rPr>
            </w:pPr>
          </w:p>
        </w:tc>
      </w:tr>
      <w:tr w:rsidR="007E5ADE" w14:paraId="4D3E6A36" w14:textId="77777777" w:rsidTr="00A44C1F">
        <w:trPr>
          <w:cantSplit/>
          <w:trHeight w:val="1020"/>
        </w:trPr>
        <w:tc>
          <w:tcPr>
            <w:tcW w:w="4479" w:type="dxa"/>
            <w:shd w:val="clear" w:color="auto" w:fill="DEEAF6" w:themeFill="accent5" w:themeFillTint="33"/>
            <w:vAlign w:val="center"/>
          </w:tcPr>
          <w:p w14:paraId="5DA64AF2" w14:textId="77777777" w:rsidR="007E5ADE" w:rsidRPr="00C25F0F" w:rsidRDefault="007E5ADE" w:rsidP="00A44C1F">
            <w:pPr>
              <w:keepNext/>
              <w:keepLines/>
              <w:rPr>
                <w:rFonts w:ascii="Open Sans" w:hAnsi="Open Sans" w:cs="Open Sans"/>
                <w:color w:val="auto"/>
                <w:sz w:val="20"/>
                <w:szCs w:val="20"/>
              </w:rPr>
            </w:pPr>
            <w:r w:rsidRPr="00C25F0F">
              <w:rPr>
                <w:rFonts w:ascii="Open Sans" w:hAnsi="Open Sans" w:cs="Open Sans"/>
                <w:color w:val="auto"/>
                <w:sz w:val="20"/>
                <w:szCs w:val="20"/>
              </w:rPr>
              <w:t>Summary of changes</w:t>
            </w:r>
          </w:p>
        </w:tc>
        <w:tc>
          <w:tcPr>
            <w:tcW w:w="4479" w:type="dxa"/>
            <w:shd w:val="clear" w:color="auto" w:fill="F2F2F2" w:themeFill="background1" w:themeFillShade="F2"/>
            <w:vAlign w:val="center"/>
          </w:tcPr>
          <w:p w14:paraId="4F961F5F" w14:textId="77777777" w:rsidR="007E5ADE" w:rsidRPr="00C25F0F" w:rsidRDefault="007E5ADE" w:rsidP="00A44C1F">
            <w:pPr>
              <w:keepNext/>
              <w:keepLines/>
              <w:rPr>
                <w:rFonts w:ascii="Open Sans" w:hAnsi="Open Sans" w:cs="Open Sans"/>
                <w:color w:val="auto"/>
                <w:sz w:val="20"/>
                <w:szCs w:val="20"/>
              </w:rPr>
            </w:pPr>
          </w:p>
        </w:tc>
      </w:tr>
      <w:tr w:rsidR="007E5ADE" w14:paraId="5173C821" w14:textId="77777777" w:rsidTr="00A44C1F">
        <w:trPr>
          <w:cantSplit/>
          <w:trHeight w:val="501"/>
        </w:trPr>
        <w:tc>
          <w:tcPr>
            <w:tcW w:w="4490" w:type="dxa"/>
            <w:shd w:val="clear" w:color="auto" w:fill="DEEAF6" w:themeFill="accent5" w:themeFillTint="33"/>
            <w:vAlign w:val="center"/>
          </w:tcPr>
          <w:p w14:paraId="6E7D6644" w14:textId="77777777" w:rsidR="007E5ADE" w:rsidRPr="00C25F0F" w:rsidRDefault="007E5ADE" w:rsidP="00A44C1F">
            <w:pPr>
              <w:keepNext/>
              <w:keepLines/>
              <w:rPr>
                <w:rFonts w:ascii="Open Sans" w:hAnsi="Open Sans" w:cs="Open Sans"/>
                <w:color w:val="auto"/>
                <w:sz w:val="20"/>
                <w:szCs w:val="20"/>
              </w:rPr>
            </w:pPr>
            <w:r w:rsidRPr="00C25F0F">
              <w:rPr>
                <w:rFonts w:ascii="Open Sans" w:hAnsi="Open Sans" w:cs="Open Sans"/>
                <w:color w:val="auto"/>
                <w:sz w:val="20"/>
                <w:szCs w:val="20"/>
              </w:rPr>
              <w:t>Target audience</w:t>
            </w:r>
          </w:p>
        </w:tc>
        <w:tc>
          <w:tcPr>
            <w:tcW w:w="4490" w:type="dxa"/>
            <w:shd w:val="clear" w:color="auto" w:fill="F2F2F2" w:themeFill="background1" w:themeFillShade="F2"/>
            <w:vAlign w:val="center"/>
          </w:tcPr>
          <w:p w14:paraId="5BC937F0" w14:textId="77777777" w:rsidR="007E5ADE" w:rsidRPr="00C25F0F" w:rsidRDefault="007E5ADE" w:rsidP="00A44C1F">
            <w:pPr>
              <w:keepNext/>
              <w:keepLines/>
              <w:rPr>
                <w:rFonts w:ascii="Open Sans" w:hAnsi="Open Sans" w:cs="Open Sans"/>
                <w:color w:val="auto"/>
                <w:sz w:val="20"/>
                <w:szCs w:val="20"/>
              </w:rPr>
            </w:pPr>
            <w:r w:rsidRPr="00C25F0F">
              <w:rPr>
                <w:rFonts w:ascii="Open Sans" w:hAnsi="Open Sans" w:cs="Open Sans"/>
                <w:color w:val="auto"/>
                <w:sz w:val="20"/>
                <w:szCs w:val="20"/>
              </w:rPr>
              <w:t>Care staff, managers</w:t>
            </w:r>
          </w:p>
        </w:tc>
      </w:tr>
      <w:tr w:rsidR="007E5ADE" w14:paraId="371A6532" w14:textId="77777777" w:rsidTr="00A44C1F">
        <w:trPr>
          <w:cantSplit/>
          <w:trHeight w:val="501"/>
        </w:trPr>
        <w:tc>
          <w:tcPr>
            <w:tcW w:w="4490" w:type="dxa"/>
            <w:shd w:val="clear" w:color="auto" w:fill="DEEAF6" w:themeFill="accent5" w:themeFillTint="33"/>
            <w:vAlign w:val="center"/>
          </w:tcPr>
          <w:p w14:paraId="61D180F0" w14:textId="77777777" w:rsidR="007E5ADE" w:rsidRPr="00C25F0F" w:rsidRDefault="007E5ADE" w:rsidP="00A44C1F">
            <w:pPr>
              <w:keepNext/>
              <w:keepLines/>
              <w:rPr>
                <w:rFonts w:ascii="Open Sans" w:hAnsi="Open Sans" w:cs="Open Sans"/>
                <w:color w:val="auto"/>
                <w:sz w:val="20"/>
                <w:szCs w:val="20"/>
              </w:rPr>
            </w:pPr>
            <w:r w:rsidRPr="00C25F0F">
              <w:rPr>
                <w:rFonts w:ascii="Open Sans" w:hAnsi="Open Sans" w:cs="Open Sans"/>
                <w:color w:val="auto"/>
                <w:sz w:val="20"/>
                <w:szCs w:val="20"/>
              </w:rPr>
              <w:t>Next Review Date</w:t>
            </w:r>
          </w:p>
        </w:tc>
        <w:sdt>
          <w:sdtPr>
            <w:rPr>
              <w:rFonts w:ascii="Open Sans" w:hAnsi="Open Sans" w:cs="Open Sans"/>
              <w:color w:val="auto"/>
              <w:sz w:val="20"/>
              <w:szCs w:val="20"/>
            </w:rPr>
            <w:tag w:val="HD:1.187.0.0:4eaa230d-8703-4d43-ad3b-c1ca0d30a301"/>
            <w:id w:val="378755314"/>
            <w:placeholder>
              <w:docPart w:val="F94D775747FF4B0E900D3C29F43740E5"/>
            </w:placeholder>
          </w:sdtPr>
          <w:sdtEndPr/>
          <w:sdtContent>
            <w:tc>
              <w:tcPr>
                <w:tcW w:w="4490" w:type="dxa"/>
                <w:shd w:val="clear" w:color="auto" w:fill="F2F2F2" w:themeFill="background1" w:themeFillShade="F2"/>
                <w:vAlign w:val="center"/>
              </w:tcPr>
              <w:p w14:paraId="3D4C670E" w14:textId="364445E7" w:rsidR="007E5ADE" w:rsidRPr="00C25F0F" w:rsidRDefault="00753DC8" w:rsidP="00A44C1F">
                <w:pPr>
                  <w:keepNext/>
                  <w:keepLines/>
                  <w:rPr>
                    <w:rFonts w:ascii="Open Sans" w:hAnsi="Open Sans" w:cs="Open Sans"/>
                    <w:color w:val="auto"/>
                    <w:sz w:val="20"/>
                    <w:szCs w:val="20"/>
                  </w:rPr>
                </w:pPr>
                <w:r>
                  <w:rPr>
                    <w:rFonts w:ascii="Open Sans" w:hAnsi="Open Sans" w:cs="Open Sans"/>
                    <w:noProof/>
                    <w:color w:val="auto"/>
                    <w:sz w:val="20"/>
                    <w:szCs w:val="20"/>
                  </w:rPr>
                  <w:t>[</w:t>
                </w:r>
                <w:r w:rsidRPr="00753DC8">
                  <w:rPr>
                    <w:rFonts w:ascii="Open Sans" w:hAnsi="Open Sans" w:cs="Open Sans"/>
                    <w:noProof/>
                    <w:color w:val="0000FF"/>
                    <w:sz w:val="20"/>
                    <w:szCs w:val="20"/>
                  </w:rPr>
                  <w:t>Date of Review</w:t>
                </w:r>
                <w:r>
                  <w:rPr>
                    <w:rFonts w:ascii="Open Sans" w:hAnsi="Open Sans" w:cs="Open Sans"/>
                    <w:noProof/>
                    <w:color w:val="auto"/>
                    <w:sz w:val="20"/>
                    <w:szCs w:val="20"/>
                  </w:rPr>
                  <w:t>]</w:t>
                </w:r>
              </w:p>
            </w:tc>
          </w:sdtContent>
        </w:sdt>
      </w:tr>
    </w:tbl>
    <w:p w14:paraId="0AA8F23A" w14:textId="77777777" w:rsidR="00B10813" w:rsidRPr="002B681F" w:rsidRDefault="00B10813" w:rsidP="002E2C26">
      <w:pPr>
        <w:rPr>
          <w:rFonts w:ascii="Open Sans" w:hAnsi="Open Sans" w:cs="Open Sans"/>
          <w:color w:val="auto"/>
        </w:rPr>
      </w:pPr>
    </w:p>
    <w:sectPr w:rsidR="00B10813" w:rsidRPr="002B681F" w:rsidSect="008461A5">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5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BF314" w14:textId="77777777" w:rsidR="00B03928" w:rsidRDefault="00B03928" w:rsidP="00F26800">
      <w:pPr>
        <w:spacing w:after="0" w:line="240" w:lineRule="auto"/>
      </w:pPr>
      <w:r>
        <w:separator/>
      </w:r>
    </w:p>
  </w:endnote>
  <w:endnote w:type="continuationSeparator" w:id="0">
    <w:p w14:paraId="615D584F" w14:textId="77777777" w:rsidR="00B03928" w:rsidRDefault="00B03928" w:rsidP="00F26800">
      <w:pPr>
        <w:spacing w:after="0" w:line="240" w:lineRule="auto"/>
      </w:pPr>
      <w:r>
        <w:continuationSeparator/>
      </w:r>
    </w:p>
  </w:endnote>
  <w:endnote w:type="continuationNotice" w:id="1">
    <w:p w14:paraId="22D1986B" w14:textId="77777777" w:rsidR="00B03928" w:rsidRDefault="00B039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C5BA8" w14:textId="77777777" w:rsidR="00F7208A" w:rsidRDefault="00F720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A889F" w14:textId="77777777" w:rsidR="001D11DF" w:rsidRDefault="00E030EA" w:rsidP="008A34E1">
    <w:pPr>
      <w:pStyle w:val="Footer"/>
      <w:tabs>
        <w:tab w:val="left" w:pos="12195"/>
      </w:tabs>
      <w:ind w:firstLine="1440"/>
      <w:rPr>
        <w:noProof/>
      </w:rPr>
    </w:pPr>
    <w:r>
      <w:rPr>
        <w:noProof/>
      </w:rPr>
      <w:drawing>
        <wp:anchor distT="0" distB="0" distL="114300" distR="114300" simplePos="0" relativeHeight="251658248" behindDoc="1" locked="0" layoutInCell="1" allowOverlap="1" wp14:anchorId="52850AAB" wp14:editId="54F724A7">
          <wp:simplePos x="0" y="0"/>
          <wp:positionH relativeFrom="page">
            <wp:posOffset>876300</wp:posOffset>
          </wp:positionH>
          <wp:positionV relativeFrom="paragraph">
            <wp:posOffset>-54610</wp:posOffset>
          </wp:positionV>
          <wp:extent cx="5796000" cy="46078"/>
          <wp:effectExtent l="0" t="0" r="0" b="0"/>
          <wp:wrapTight wrapText="bothSides">
            <wp:wrapPolygon edited="0">
              <wp:start x="0" y="0"/>
              <wp:lineTo x="0" y="9000"/>
              <wp:lineTo x="21370" y="9000"/>
              <wp:lineTo x="2137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3223" t="-500051" b="-13"/>
                  <a:stretch/>
                </pic:blipFill>
                <pic:spPr bwMode="auto">
                  <a:xfrm>
                    <a:off x="0" y="0"/>
                    <a:ext cx="5796000" cy="460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6BE7">
      <w:rPr>
        <w:noProof/>
      </w:rPr>
      <w:drawing>
        <wp:anchor distT="0" distB="0" distL="114300" distR="114300" simplePos="0" relativeHeight="251658247" behindDoc="1" locked="0" layoutInCell="1" allowOverlap="1" wp14:anchorId="2845EF0A" wp14:editId="1DF01A57">
          <wp:simplePos x="0" y="0"/>
          <wp:positionH relativeFrom="column">
            <wp:posOffset>-28364815</wp:posOffset>
          </wp:positionH>
          <wp:positionV relativeFrom="paragraph">
            <wp:posOffset>102870</wp:posOffset>
          </wp:positionV>
          <wp:extent cx="12740451" cy="18000"/>
          <wp:effectExtent l="0" t="0" r="0" b="0"/>
          <wp:wrapTight wrapText="bothSides">
            <wp:wrapPolygon edited="0">
              <wp:start x="0" y="0"/>
              <wp:lineTo x="0" y="21600"/>
              <wp:lineTo x="21600" y="21600"/>
              <wp:lineTo x="216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12740451" cy="18000"/>
                  </a:xfrm>
                  <a:prstGeom prst="rect">
                    <a:avLst/>
                  </a:prstGeom>
                  <a:noFill/>
                </pic:spPr>
              </pic:pic>
            </a:graphicData>
          </a:graphic>
          <wp14:sizeRelH relativeFrom="page">
            <wp14:pctWidth>0</wp14:pctWidth>
          </wp14:sizeRelH>
          <wp14:sizeRelV relativeFrom="page">
            <wp14:pctHeight>0</wp14:pctHeight>
          </wp14:sizeRelV>
        </wp:anchor>
      </w:drawing>
    </w:r>
  </w:p>
  <w:p w14:paraId="69781F57" w14:textId="77777777" w:rsidR="007B18EE" w:rsidRDefault="00BC6849" w:rsidP="00734400">
    <w:pPr>
      <w:pStyle w:val="Footer"/>
      <w:tabs>
        <w:tab w:val="left" w:pos="12195"/>
      </w:tabs>
      <w:ind w:firstLine="1440"/>
      <w:rPr>
        <w:noProof/>
      </w:rPr>
    </w:pPr>
    <w:r w:rsidRPr="00EA7C0E">
      <w:rPr>
        <w:b/>
        <w:bCs/>
        <w:noProof/>
        <w:highlight w:val="yellow"/>
      </w:rPr>
      <w:drawing>
        <wp:anchor distT="0" distB="0" distL="114300" distR="114300" simplePos="0" relativeHeight="251658246" behindDoc="0" locked="0" layoutInCell="1" allowOverlap="1" wp14:anchorId="1F2F4EEE" wp14:editId="74F3B356">
          <wp:simplePos x="0" y="0"/>
          <wp:positionH relativeFrom="margin">
            <wp:posOffset>-786765</wp:posOffset>
          </wp:positionH>
          <wp:positionV relativeFrom="paragraph">
            <wp:posOffset>279400</wp:posOffset>
          </wp:positionV>
          <wp:extent cx="1405255" cy="55626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1405255" cy="556260"/>
                  </a:xfrm>
                  <a:prstGeom prst="rect">
                    <a:avLst/>
                  </a:prstGeom>
                </pic:spPr>
              </pic:pic>
            </a:graphicData>
          </a:graphic>
          <wp14:sizeRelH relativeFrom="margin">
            <wp14:pctWidth>0</wp14:pctWidth>
          </wp14:sizeRelH>
          <wp14:sizeRelV relativeFrom="margin">
            <wp14:pctHeight>0</wp14:pctHeight>
          </wp14:sizeRelV>
        </wp:anchor>
      </w:drawing>
    </w:r>
  </w:p>
  <w:p w14:paraId="405735CE" w14:textId="3E01485A" w:rsidR="00F26800" w:rsidRPr="00B9509F" w:rsidRDefault="005425D0" w:rsidP="00734400">
    <w:pPr>
      <w:pStyle w:val="Footer"/>
      <w:tabs>
        <w:tab w:val="left" w:pos="12195"/>
      </w:tabs>
      <w:ind w:firstLine="1440"/>
      <w:rPr>
        <w:rFonts w:ascii="Open Sans" w:hAnsi="Open Sans" w:cs="Open Sans"/>
        <w:color w:val="auto"/>
        <w:sz w:val="20"/>
        <w:szCs w:val="20"/>
      </w:rPr>
    </w:pPr>
    <w:r>
      <w:rPr>
        <w:rFonts w:ascii="Open Sans" w:hAnsi="Open Sans" w:cs="Open Sans"/>
        <w:sz w:val="20"/>
        <w:szCs w:val="20"/>
      </w:rPr>
      <w:t xml:space="preserve">Substance Misuse and Alcohol </w:t>
    </w:r>
    <w:r w:rsidR="00F7208A">
      <w:rPr>
        <w:rFonts w:ascii="Open Sans" w:hAnsi="Open Sans" w:cs="Open Sans"/>
        <w:sz w:val="20"/>
        <w:szCs w:val="20"/>
      </w:rPr>
      <w:t xml:space="preserve">(Client) </w:t>
    </w:r>
    <w:r>
      <w:rPr>
        <w:rFonts w:ascii="Open Sans" w:hAnsi="Open Sans" w:cs="Open Sans"/>
        <w:sz w:val="20"/>
        <w:szCs w:val="20"/>
      </w:rPr>
      <w:t>Dependence</w:t>
    </w:r>
    <w:r w:rsidR="0066489D">
      <w:rPr>
        <w:rFonts w:ascii="Open Sans" w:hAnsi="Open Sans" w:cs="Open Sans"/>
        <w:sz w:val="20"/>
        <w:szCs w:val="20"/>
      </w:rPr>
      <w:t xml:space="preserve"> Policy</w:t>
    </w:r>
    <w:r w:rsidR="003D1D86" w:rsidRPr="00B9509F">
      <w:rPr>
        <w:rFonts w:ascii="Open Sans" w:hAnsi="Open Sans" w:cs="Open Sans"/>
        <w:noProof/>
        <w:sz w:val="20"/>
        <w:szCs w:val="20"/>
      </w:rPr>
      <w:t>, V1.0</w:t>
    </w:r>
    <w:r w:rsidR="0091719B" w:rsidRPr="00B9509F">
      <w:rPr>
        <w:rFonts w:ascii="Open Sans" w:hAnsi="Open Sans" w:cs="Open Sans"/>
        <w:color w:val="auto"/>
        <w:sz w:val="20"/>
        <w:szCs w:val="20"/>
      </w:rPr>
      <w:t xml:space="preserve"> </w:t>
    </w:r>
    <w:r w:rsidR="0009208F" w:rsidRPr="00B9509F">
      <w:rPr>
        <w:rFonts w:ascii="Open Sans" w:hAnsi="Open Sans" w:cs="Open Sans"/>
        <w:color w:val="auto"/>
        <w:sz w:val="20"/>
        <w:szCs w:val="20"/>
      </w:rPr>
      <w:t>©</w:t>
    </w:r>
    <w:r w:rsidR="00471F18" w:rsidRPr="00B9509F">
      <w:rPr>
        <w:rFonts w:ascii="Open Sans" w:hAnsi="Open Sans" w:cs="Open Sans"/>
        <w:color w:val="auto"/>
        <w:sz w:val="20"/>
        <w:szCs w:val="20"/>
      </w:rPr>
      <w:t>202</w:t>
    </w:r>
    <w:r w:rsidR="00697563">
      <w:rPr>
        <w:rFonts w:ascii="Open Sans" w:hAnsi="Open Sans" w:cs="Open Sans"/>
        <w:color w:val="auto"/>
        <w:sz w:val="20"/>
        <w:szCs w:val="20"/>
      </w:rPr>
      <w:t>3</w:t>
    </w:r>
    <w:r w:rsidR="0009208F" w:rsidRPr="00B9509F">
      <w:rPr>
        <w:rFonts w:ascii="Open Sans" w:hAnsi="Open Sans" w:cs="Open Sans"/>
        <w:color w:val="auto"/>
        <w:sz w:val="20"/>
        <w:szCs w:val="20"/>
      </w:rPr>
      <w:t xml:space="preserve"> </w:t>
    </w:r>
  </w:p>
  <w:p w14:paraId="6CB7FA92" w14:textId="77777777" w:rsidR="0009208F" w:rsidRDefault="0009208F" w:rsidP="00471F18">
    <w:pPr>
      <w:pStyle w:val="Footer"/>
      <w:tabs>
        <w:tab w:val="left" w:pos="12195"/>
      </w:tabs>
      <w:rPr>
        <w:color w:val="auto"/>
      </w:rPr>
    </w:pPr>
  </w:p>
  <w:p w14:paraId="6914B1F7" w14:textId="358360BC" w:rsidR="00D25D9F" w:rsidRPr="00A54D62" w:rsidRDefault="002C4F08" w:rsidP="00734400">
    <w:pPr>
      <w:pStyle w:val="Footer"/>
      <w:tabs>
        <w:tab w:val="clear" w:pos="9026"/>
        <w:tab w:val="left" w:pos="705"/>
        <w:tab w:val="left" w:pos="1425"/>
        <w:tab w:val="left" w:pos="1965"/>
        <w:tab w:val="left" w:pos="7605"/>
      </w:tabs>
      <w:rPr>
        <w:rFonts w:ascii="Open Sans" w:hAnsi="Open Sans" w:cs="Open Sans"/>
        <w:color w:val="auto"/>
        <w:sz w:val="18"/>
        <w:szCs w:val="18"/>
      </w:rPr>
    </w:pPr>
    <w:r>
      <w:rPr>
        <w:color w:val="auto"/>
        <w:sz w:val="18"/>
        <w:szCs w:val="18"/>
      </w:rPr>
      <w:tab/>
    </w:r>
    <w:r w:rsidR="00734400">
      <w:rPr>
        <w:color w:val="auto"/>
        <w:sz w:val="18"/>
        <w:szCs w:val="18"/>
      </w:rPr>
      <w:tab/>
    </w:r>
    <w:r w:rsidRPr="00A54D62">
      <w:rPr>
        <w:rFonts w:ascii="Open Sans" w:hAnsi="Open Sans" w:cs="Open Sans"/>
        <w:color w:val="auto"/>
        <w:sz w:val="18"/>
        <w:szCs w:val="18"/>
      </w:rPr>
      <w:t>T</w:t>
    </w:r>
    <w:r w:rsidR="0009208F" w:rsidRPr="00A54D62">
      <w:rPr>
        <w:rFonts w:ascii="Open Sans" w:hAnsi="Open Sans" w:cs="Open Sans"/>
        <w:color w:val="auto"/>
        <w:sz w:val="18"/>
        <w:szCs w:val="18"/>
      </w:rPr>
      <w:t>his policy is protected by Copyright CQC Compliance Limited ©202</w:t>
    </w:r>
    <w:r w:rsidR="00697563">
      <w:rPr>
        <w:rFonts w:ascii="Open Sans" w:hAnsi="Open Sans" w:cs="Open Sans"/>
        <w:color w:val="auto"/>
        <w:sz w:val="18"/>
        <w:szCs w:val="18"/>
      </w:rPr>
      <w:t>3</w:t>
    </w:r>
    <w:r w:rsidR="00D25D9F" w:rsidRPr="00A54D62">
      <w:rPr>
        <w:rFonts w:ascii="Open Sans" w:hAnsi="Open Sans" w:cs="Open Sans"/>
        <w:color w:val="auto"/>
        <w:sz w:val="18"/>
        <w:szCs w:val="18"/>
      </w:rPr>
      <w:tab/>
    </w:r>
  </w:p>
  <w:p w14:paraId="59FC458B" w14:textId="77777777" w:rsidR="0009208F" w:rsidRPr="00A54D62" w:rsidRDefault="00734400" w:rsidP="00734400">
    <w:pPr>
      <w:pStyle w:val="Footer"/>
      <w:tabs>
        <w:tab w:val="left" w:pos="690"/>
        <w:tab w:val="left" w:pos="1380"/>
        <w:tab w:val="left" w:pos="12195"/>
      </w:tabs>
      <w:rPr>
        <w:rFonts w:ascii="Open Sans" w:hAnsi="Open Sans" w:cs="Open Sans"/>
        <w:color w:val="auto"/>
        <w:sz w:val="18"/>
        <w:szCs w:val="18"/>
      </w:rPr>
    </w:pPr>
    <w:r w:rsidRPr="00A54D62">
      <w:rPr>
        <w:rFonts w:ascii="Open Sans" w:hAnsi="Open Sans" w:cs="Open Sans"/>
        <w:color w:val="auto"/>
        <w:sz w:val="18"/>
        <w:szCs w:val="18"/>
      </w:rPr>
      <w:tab/>
    </w:r>
    <w:r w:rsidRPr="00A54D62">
      <w:rPr>
        <w:rFonts w:ascii="Open Sans" w:hAnsi="Open Sans" w:cs="Open Sans"/>
        <w:color w:val="auto"/>
        <w:sz w:val="18"/>
        <w:szCs w:val="18"/>
      </w:rPr>
      <w:tab/>
      <w:t xml:space="preserve"> </w:t>
    </w:r>
    <w:r w:rsidR="0009208F" w:rsidRPr="00A54D62">
      <w:rPr>
        <w:rFonts w:ascii="Open Sans" w:hAnsi="Open Sans" w:cs="Open Sans"/>
        <w:color w:val="auto"/>
        <w:sz w:val="18"/>
        <w:szCs w:val="18"/>
      </w:rPr>
      <w:t>and is only available to holders of the correct licence provided by QPol</w:t>
    </w:r>
    <w:r w:rsidR="00D25D9F" w:rsidRPr="00A54D62">
      <w:rPr>
        <w:rFonts w:ascii="Open Sans" w:hAnsi="Open Sans" w:cs="Open Sans"/>
        <w:color w:val="auto"/>
        <w:sz w:val="18"/>
        <w:szCs w:val="18"/>
      </w:rPr>
      <w:t>.</w:t>
    </w:r>
    <w:r w:rsidR="0009208F" w:rsidRPr="00A54D62">
      <w:rPr>
        <w:rFonts w:ascii="Open Sans" w:hAnsi="Open Sans" w:cs="Open Sans"/>
        <w:color w:val="auto"/>
        <w:sz w:val="18"/>
        <w:szCs w:val="18"/>
      </w:rPr>
      <w:t xml:space="preserve"> </w:t>
    </w:r>
    <w:r w:rsidR="00F85CB5" w:rsidRPr="00A54D62">
      <w:rPr>
        <w:rFonts w:ascii="Open Sans" w:hAnsi="Open Sans" w:cs="Open Sans"/>
        <w:color w:val="auto"/>
        <w:sz w:val="18"/>
        <w:szCs w:val="18"/>
      </w:rPr>
      <w:tab/>
      <w:t xml:space="preserve">Page </w:t>
    </w:r>
    <w:r w:rsidR="00F85CB5" w:rsidRPr="00A54D62">
      <w:rPr>
        <w:rFonts w:ascii="Open Sans" w:hAnsi="Open Sans" w:cs="Open Sans"/>
        <w:b/>
        <w:bCs/>
        <w:color w:val="auto"/>
        <w:sz w:val="18"/>
        <w:szCs w:val="18"/>
      </w:rPr>
      <w:fldChar w:fldCharType="begin"/>
    </w:r>
    <w:r w:rsidR="00F85CB5" w:rsidRPr="00A54D62">
      <w:rPr>
        <w:rFonts w:ascii="Open Sans" w:hAnsi="Open Sans" w:cs="Open Sans"/>
        <w:b/>
        <w:bCs/>
        <w:color w:val="auto"/>
        <w:sz w:val="18"/>
        <w:szCs w:val="18"/>
      </w:rPr>
      <w:instrText xml:space="preserve"> PAGE   \* MERGEFORMAT </w:instrText>
    </w:r>
    <w:r w:rsidR="00F85CB5" w:rsidRPr="00A54D62">
      <w:rPr>
        <w:rFonts w:ascii="Open Sans" w:hAnsi="Open Sans" w:cs="Open Sans"/>
        <w:b/>
        <w:bCs/>
        <w:color w:val="auto"/>
        <w:sz w:val="18"/>
        <w:szCs w:val="18"/>
      </w:rPr>
      <w:fldChar w:fldCharType="separate"/>
    </w:r>
    <w:r w:rsidR="00F85CB5" w:rsidRPr="00A54D62">
      <w:rPr>
        <w:rFonts w:ascii="Open Sans" w:hAnsi="Open Sans" w:cs="Open Sans"/>
        <w:b/>
        <w:bCs/>
        <w:color w:val="auto"/>
        <w:sz w:val="18"/>
        <w:szCs w:val="18"/>
      </w:rPr>
      <w:t>2</w:t>
    </w:r>
    <w:r w:rsidR="00F85CB5" w:rsidRPr="00A54D62">
      <w:rPr>
        <w:rFonts w:ascii="Open Sans" w:hAnsi="Open Sans" w:cs="Open Sans"/>
        <w:b/>
        <w:bCs/>
        <w:noProof/>
        <w:color w:val="auto"/>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2AABC" w14:textId="77777777" w:rsidR="00255CE6" w:rsidRDefault="00DA5468">
    <w:pPr>
      <w:pStyle w:val="Footer"/>
    </w:pPr>
    <w:r w:rsidRPr="00F26800">
      <w:rPr>
        <w:noProof/>
      </w:rPr>
      <mc:AlternateContent>
        <mc:Choice Requires="wps">
          <w:drawing>
            <wp:anchor distT="0" distB="0" distL="114300" distR="114300" simplePos="0" relativeHeight="251658245" behindDoc="0" locked="0" layoutInCell="1" allowOverlap="1" wp14:anchorId="77F67D67" wp14:editId="4635DE77">
              <wp:simplePos x="0" y="0"/>
              <wp:positionH relativeFrom="margin">
                <wp:posOffset>2924175</wp:posOffset>
              </wp:positionH>
              <wp:positionV relativeFrom="paragraph">
                <wp:posOffset>-415924</wp:posOffset>
              </wp:positionV>
              <wp:extent cx="3152775" cy="65722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152775" cy="657225"/>
                      </a:xfrm>
                      <a:prstGeom prst="rect">
                        <a:avLst/>
                      </a:prstGeom>
                      <a:noFill/>
                      <a:ln w="6350">
                        <a:noFill/>
                      </a:ln>
                    </wps:spPr>
                    <wps:txbx>
                      <w:txbxContent>
                        <w:p w14:paraId="350A886A" w14:textId="77777777" w:rsidR="00DA5468" w:rsidRPr="001D5FF8" w:rsidRDefault="00DA5468" w:rsidP="00DA5468">
                          <w:pPr>
                            <w:spacing w:after="0"/>
                            <w:jc w:val="center"/>
                            <w:rPr>
                              <w:rFonts w:ascii="Cambria" w:hAnsi="Cambria"/>
                              <w:b/>
                              <w:color w:val="44546A" w:themeColor="text2"/>
                              <w:sz w:val="24"/>
                            </w:rPr>
                          </w:pPr>
                        </w:p>
                        <w:p w14:paraId="7020107D"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19257E47" w14:textId="77777777" w:rsidR="00DA5468" w:rsidRPr="001D5FF8" w:rsidRDefault="00DA5468" w:rsidP="00DA5468">
                          <w:pPr>
                            <w:spacing w:after="0"/>
                            <w:jc w:val="center"/>
                            <w:rPr>
                              <w:rFonts w:ascii="Cambria" w:hAnsi="Cambria"/>
                              <w:b/>
                              <w:color w:val="44546A" w:themeColor="text2"/>
                              <w:sz w:val="24"/>
                            </w:rPr>
                          </w:pPr>
                        </w:p>
                        <w:p w14:paraId="4E6A2ECD" w14:textId="77777777" w:rsidR="00DA5468" w:rsidRPr="001D5FF8" w:rsidRDefault="00DA5468" w:rsidP="00DA5468">
                          <w:pPr>
                            <w:spacing w:after="0"/>
                            <w:jc w:val="center"/>
                            <w:rPr>
                              <w:rFonts w:ascii="Cambria" w:hAnsi="Cambria"/>
                              <w:b/>
                              <w:color w:val="44546A" w:themeColor="text2"/>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F67D67" id="_x0000_t202" coordsize="21600,21600" o:spt="202" path="m,l,21600r21600,l21600,xe">
              <v:stroke joinstyle="miter"/>
              <v:path gradientshapeok="t" o:connecttype="rect"/>
            </v:shapetype>
            <v:shape id="Text Box 19" o:spid="_x0000_s1026" type="#_x0000_t202" style="position:absolute;margin-left:230.25pt;margin-top:-32.75pt;width:248.25pt;height:51.7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" filled="f" stroked="f" strokeweight=".5pt">
              <v:textbox>
                <w:txbxContent>
                  <w:p w14:paraId="350A886A" w14:textId="77777777" w:rsidR="00DA5468" w:rsidRPr="001D5FF8" w:rsidRDefault="00DA5468" w:rsidP="00DA5468">
                    <w:pPr>
                      <w:spacing w:after="0"/>
                      <w:jc w:val="center"/>
                      <w:rPr>
                        <w:rFonts w:ascii="Cambria" w:hAnsi="Cambria"/>
                        <w:b/>
                        <w:color w:val="44546A" w:themeColor="text2"/>
                        <w:sz w:val="24"/>
                      </w:rPr>
                    </w:pPr>
                  </w:p>
                  <w:p w14:paraId="7020107D"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19257E47" w14:textId="77777777" w:rsidR="00DA5468" w:rsidRPr="001D5FF8" w:rsidRDefault="00DA5468" w:rsidP="00DA5468">
                    <w:pPr>
                      <w:spacing w:after="0"/>
                      <w:jc w:val="center"/>
                      <w:rPr>
                        <w:rFonts w:ascii="Cambria" w:hAnsi="Cambria"/>
                        <w:b/>
                        <w:color w:val="44546A" w:themeColor="text2"/>
                        <w:sz w:val="24"/>
                      </w:rPr>
                    </w:pPr>
                  </w:p>
                  <w:p w14:paraId="4E6A2ECD" w14:textId="77777777" w:rsidR="00DA5468" w:rsidRPr="001D5FF8" w:rsidRDefault="00DA5468" w:rsidP="00DA5468">
                    <w:pPr>
                      <w:spacing w:after="0"/>
                      <w:jc w:val="center"/>
                      <w:rPr>
                        <w:rFonts w:ascii="Cambria" w:hAnsi="Cambria"/>
                        <w:b/>
                        <w:color w:val="44546A" w:themeColor="text2"/>
                        <w:sz w:val="24"/>
                      </w:rPr>
                    </w:pPr>
                  </w:p>
                </w:txbxContent>
              </v:textbox>
              <w10:wrap anchorx="margin"/>
            </v:shape>
          </w:pict>
        </mc:Fallback>
      </mc:AlternateContent>
    </w:r>
    <w:r w:rsidR="00255CE6">
      <w:rPr>
        <w:noProof/>
      </w:rPr>
      <mc:AlternateContent>
        <mc:Choice Requires="wps">
          <w:drawing>
            <wp:anchor distT="0" distB="0" distL="114300" distR="114300" simplePos="0" relativeHeight="251658240" behindDoc="0" locked="0" layoutInCell="1" allowOverlap="1" wp14:anchorId="1BA4536C" wp14:editId="0A21280F">
              <wp:simplePos x="0" y="0"/>
              <wp:positionH relativeFrom="margin">
                <wp:posOffset>3800158</wp:posOffset>
              </wp:positionH>
              <wp:positionV relativeFrom="paragraph">
                <wp:posOffset>-2078037</wp:posOffset>
              </wp:positionV>
              <wp:extent cx="0" cy="4424362"/>
              <wp:effectExtent l="0" t="0" r="0" b="0"/>
              <wp:wrapNone/>
              <wp:docPr id="18" name="Straight Connector 18"/>
              <wp:cNvGraphicFramePr/>
              <a:graphic xmlns:a="http://schemas.openxmlformats.org/drawingml/2006/main">
                <a:graphicData uri="http://schemas.microsoft.com/office/word/2010/wordprocessingShape">
                  <wps:wsp>
                    <wps:cNvCnPr/>
                    <wps:spPr>
                      <a:xfrm rot="5400000">
                        <a:off x="0" y="0"/>
                        <a:ext cx="0" cy="4424362"/>
                      </a:xfrm>
                      <a:prstGeom prst="line">
                        <a:avLst/>
                      </a:prstGeom>
                      <a:noFill/>
                      <a:ln w="6350" cap="flat" cmpd="sng" algn="ctr">
                        <a:solidFill>
                          <a:srgbClr val="44546A"/>
                        </a:solidFill>
                        <a:prstDash val="solid"/>
                        <a:miter lim="800000"/>
                      </a:ln>
                      <a:effectLst/>
                    </wps:spPr>
                    <wps:bodyPr/>
                  </wps:wsp>
                </a:graphicData>
              </a:graphic>
              <wp14:sizeRelV relativeFrom="margin">
                <wp14:pctHeight>0</wp14:pctHeight>
              </wp14:sizeRelV>
            </wp:anchor>
          </w:drawing>
        </mc:Choice>
        <mc:Fallback>
          <w:pict>
            <v:line w14:anchorId="5F1B4524" id="Straight Connector 18" o:spid="_x0000_s1026" style="position:absolute;rotation:90;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99.25pt,-163.6pt" to="299.25pt,1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" strokecolor="#44546a" strokeweight=".5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CB4DC" w14:textId="77777777" w:rsidR="00B03928" w:rsidRDefault="00B03928" w:rsidP="00F26800">
      <w:pPr>
        <w:spacing w:after="0" w:line="240" w:lineRule="auto"/>
      </w:pPr>
      <w:r>
        <w:separator/>
      </w:r>
    </w:p>
  </w:footnote>
  <w:footnote w:type="continuationSeparator" w:id="0">
    <w:p w14:paraId="0C282A9D" w14:textId="77777777" w:rsidR="00B03928" w:rsidRDefault="00B03928" w:rsidP="00F26800">
      <w:pPr>
        <w:spacing w:after="0" w:line="240" w:lineRule="auto"/>
      </w:pPr>
      <w:r>
        <w:continuationSeparator/>
      </w:r>
    </w:p>
  </w:footnote>
  <w:footnote w:type="continuationNotice" w:id="1">
    <w:p w14:paraId="62450A2E" w14:textId="77777777" w:rsidR="00B03928" w:rsidRDefault="00B039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788C4" w14:textId="77777777" w:rsidR="00F7208A" w:rsidRDefault="00F720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color w:val="FFFFFF" w:themeColor="background1"/>
      </w:rPr>
      <w:tag w:val="HD:1.187.0.0:9175a211-9302-4558-add3-619725133662"/>
      <w:id w:val="501395512"/>
      <w:placeholder>
        <w:docPart w:val="02C2F4CD46774F6D9C4B771912FDE87A"/>
      </w:placeholder>
    </w:sdtPr>
    <w:sdtEndPr/>
    <w:sdtContent>
      <w:p w14:paraId="044532DD" w14:textId="73520D91" w:rsidR="00C047B1" w:rsidRPr="00A82B06" w:rsidRDefault="00A82B06" w:rsidP="00A82B06">
        <w:pPr>
          <w:pStyle w:val="Header"/>
          <w:shd w:val="clear" w:color="auto" w:fill="44546A" w:themeFill="text2"/>
          <w:jc w:val="center"/>
          <w:rPr>
            <w:b/>
            <w:bCs/>
            <w:color w:val="FFFFFF" w:themeColor="background1"/>
          </w:rPr>
        </w:pPr>
        <w:r>
          <w:rPr>
            <w:b/>
            <w:bCs/>
            <w:noProof/>
            <w:color w:val="FFFFFF" w:themeColor="background1"/>
          </w:rPr>
          <w:t>[</w:t>
        </w:r>
        <w:r w:rsidRPr="00A82B06">
          <w:rPr>
            <w:b/>
            <w:bCs/>
            <w:noProof/>
            <w:color w:val="0000FF"/>
          </w:rPr>
          <w:t>Company Name</w:t>
        </w:r>
        <w:r>
          <w:rPr>
            <w:b/>
            <w:bCs/>
            <w:noProof/>
            <w:color w:val="FFFFFF" w:themeColor="background1"/>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2AC25" w14:textId="14635162" w:rsidR="003D3F42" w:rsidRDefault="003D3F42" w:rsidP="00EE3CC6">
    <w:pPr>
      <w:pStyle w:val="Header"/>
      <w:shd w:val="clear" w:color="auto" w:fill="44546A" w:themeFill="text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7250E"/>
    <w:multiLevelType w:val="hybridMultilevel"/>
    <w:tmpl w:val="98847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F35A03"/>
    <w:multiLevelType w:val="hybridMultilevel"/>
    <w:tmpl w:val="D8C6C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717C2A"/>
    <w:multiLevelType w:val="hybridMultilevel"/>
    <w:tmpl w:val="49C0D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F843C7"/>
    <w:multiLevelType w:val="hybridMultilevel"/>
    <w:tmpl w:val="F5185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625236"/>
    <w:multiLevelType w:val="hybridMultilevel"/>
    <w:tmpl w:val="3320A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A60073"/>
    <w:multiLevelType w:val="hybridMultilevel"/>
    <w:tmpl w:val="D8024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F604DB"/>
    <w:multiLevelType w:val="hybridMultilevel"/>
    <w:tmpl w:val="059C6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BD3BBD"/>
    <w:multiLevelType w:val="hybridMultilevel"/>
    <w:tmpl w:val="FB4A0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8C14FB"/>
    <w:multiLevelType w:val="hybridMultilevel"/>
    <w:tmpl w:val="3D8C9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3B7F96"/>
    <w:multiLevelType w:val="hybridMultilevel"/>
    <w:tmpl w:val="FD0A3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2F20CE"/>
    <w:multiLevelType w:val="hybridMultilevel"/>
    <w:tmpl w:val="6748A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9C5DA7"/>
    <w:multiLevelType w:val="hybridMultilevel"/>
    <w:tmpl w:val="22C43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9B1803"/>
    <w:multiLevelType w:val="hybridMultilevel"/>
    <w:tmpl w:val="C6CE7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4146D3"/>
    <w:multiLevelType w:val="multilevel"/>
    <w:tmpl w:val="8D00E2AE"/>
    <w:lvl w:ilvl="0">
      <w:start w:val="1"/>
      <w:numFmt w:val="decimal"/>
      <w:pStyle w:val="Heading1"/>
      <w:lvlText w:val="%1."/>
      <w:lvlJc w:val="left"/>
      <w:pPr>
        <w:ind w:left="432" w:hanging="432"/>
      </w:pPr>
      <w:rPr>
        <w:rFonts w:hint="default"/>
        <w:color w:val="264467"/>
      </w:rPr>
    </w:lvl>
    <w:lvl w:ilvl="1">
      <w:start w:val="1"/>
      <w:numFmt w:val="decimal"/>
      <w:lvlText w:val="%1.%2"/>
      <w:lvlJc w:val="left"/>
      <w:pPr>
        <w:ind w:left="680" w:hanging="680"/>
      </w:pPr>
      <w:rPr>
        <w:rFonts w:ascii="Open Sans" w:hAnsi="Open Sans" w:cs="Open San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69716C90"/>
    <w:multiLevelType w:val="hybridMultilevel"/>
    <w:tmpl w:val="51940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6E2788"/>
    <w:multiLevelType w:val="hybridMultilevel"/>
    <w:tmpl w:val="91BC4166"/>
    <w:lvl w:ilvl="0" w:tplc="01C8A8CC">
      <w:numFmt w:val="bullet"/>
      <w:pStyle w:val="bulletlistexpanded"/>
      <w:lvlText w:val="•"/>
      <w:lvlJc w:val="left"/>
      <w:pPr>
        <w:ind w:left="1080" w:hanging="720"/>
      </w:pPr>
      <w:rPr>
        <w:rFonts w:ascii="Calibri" w:eastAsiaTheme="minorHAnsi" w:hAnsi="Calibri" w:cs="Calibri" w:hint="default"/>
      </w:rPr>
    </w:lvl>
    <w:lvl w:ilvl="1" w:tplc="3D265414">
      <w:numFmt w:val="bullet"/>
      <w:lvlText w:val=""/>
      <w:lvlJc w:val="left"/>
      <w:pPr>
        <w:ind w:left="1800" w:hanging="720"/>
      </w:pPr>
      <w:rPr>
        <w:rFonts w:ascii="Symbol" w:eastAsiaTheme="minorHAnsi" w:hAnsi="Symbol" w:cstheme="minorBid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3814312">
    <w:abstractNumId w:val="15"/>
  </w:num>
  <w:num w:numId="2" w16cid:durableId="1256858890">
    <w:abstractNumId w:val="13"/>
  </w:num>
  <w:num w:numId="3" w16cid:durableId="1515075773">
    <w:abstractNumId w:val="10"/>
  </w:num>
  <w:num w:numId="4" w16cid:durableId="333075730">
    <w:abstractNumId w:val="9"/>
  </w:num>
  <w:num w:numId="5" w16cid:durableId="1865051649">
    <w:abstractNumId w:val="11"/>
  </w:num>
  <w:num w:numId="6" w16cid:durableId="464276277">
    <w:abstractNumId w:val="0"/>
  </w:num>
  <w:num w:numId="7" w16cid:durableId="1626229001">
    <w:abstractNumId w:val="14"/>
  </w:num>
  <w:num w:numId="8" w16cid:durableId="1316447334">
    <w:abstractNumId w:val="5"/>
  </w:num>
  <w:num w:numId="9" w16cid:durableId="602420021">
    <w:abstractNumId w:val="12"/>
  </w:num>
  <w:num w:numId="10" w16cid:durableId="1418940141">
    <w:abstractNumId w:val="3"/>
  </w:num>
  <w:num w:numId="11" w16cid:durableId="481311728">
    <w:abstractNumId w:val="7"/>
  </w:num>
  <w:num w:numId="12" w16cid:durableId="647830865">
    <w:abstractNumId w:val="2"/>
  </w:num>
  <w:num w:numId="13" w16cid:durableId="190996142">
    <w:abstractNumId w:val="8"/>
  </w:num>
  <w:num w:numId="14" w16cid:durableId="1252471488">
    <w:abstractNumId w:val="4"/>
  </w:num>
  <w:num w:numId="15" w16cid:durableId="701201548">
    <w:abstractNumId w:val="1"/>
  </w:num>
  <w:num w:numId="16" w16cid:durableId="2071463598">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yMjQwNrEwMzYzMDJR0lEKTi0uzszPAykwrAUAa4sNSSwAAAA="/>
  </w:docVars>
  <w:rsids>
    <w:rsidRoot w:val="00F26800"/>
    <w:rsid w:val="0001194A"/>
    <w:rsid w:val="00012AB8"/>
    <w:rsid w:val="000258B0"/>
    <w:rsid w:val="000269C5"/>
    <w:rsid w:val="00030245"/>
    <w:rsid w:val="0003666A"/>
    <w:rsid w:val="00037439"/>
    <w:rsid w:val="000411EF"/>
    <w:rsid w:val="000453C2"/>
    <w:rsid w:val="000470F1"/>
    <w:rsid w:val="00050E25"/>
    <w:rsid w:val="00056C60"/>
    <w:rsid w:val="000638DD"/>
    <w:rsid w:val="00086E3F"/>
    <w:rsid w:val="000916D1"/>
    <w:rsid w:val="0009208F"/>
    <w:rsid w:val="00093D64"/>
    <w:rsid w:val="000A1E3D"/>
    <w:rsid w:val="000A27E6"/>
    <w:rsid w:val="000A5758"/>
    <w:rsid w:val="000B49EF"/>
    <w:rsid w:val="000C2293"/>
    <w:rsid w:val="000D665B"/>
    <w:rsid w:val="000E39C2"/>
    <w:rsid w:val="000F2324"/>
    <w:rsid w:val="000F727C"/>
    <w:rsid w:val="00101301"/>
    <w:rsid w:val="00127C42"/>
    <w:rsid w:val="00131950"/>
    <w:rsid w:val="00132474"/>
    <w:rsid w:val="00136CFC"/>
    <w:rsid w:val="001379FC"/>
    <w:rsid w:val="00142BF8"/>
    <w:rsid w:val="00150A71"/>
    <w:rsid w:val="00151C78"/>
    <w:rsid w:val="001521B8"/>
    <w:rsid w:val="001622B9"/>
    <w:rsid w:val="001770C1"/>
    <w:rsid w:val="00180E14"/>
    <w:rsid w:val="00182EF0"/>
    <w:rsid w:val="0019382A"/>
    <w:rsid w:val="001B04F4"/>
    <w:rsid w:val="001B0E65"/>
    <w:rsid w:val="001B623E"/>
    <w:rsid w:val="001D11DF"/>
    <w:rsid w:val="001D18F6"/>
    <w:rsid w:val="001D58B0"/>
    <w:rsid w:val="001D5FF8"/>
    <w:rsid w:val="001D66B2"/>
    <w:rsid w:val="001E1B5B"/>
    <w:rsid w:val="001E3B34"/>
    <w:rsid w:val="001E505C"/>
    <w:rsid w:val="001F0129"/>
    <w:rsid w:val="001F0F73"/>
    <w:rsid w:val="002007A7"/>
    <w:rsid w:val="0022748A"/>
    <w:rsid w:val="002323D6"/>
    <w:rsid w:val="002379DF"/>
    <w:rsid w:val="00242096"/>
    <w:rsid w:val="0024467E"/>
    <w:rsid w:val="00253630"/>
    <w:rsid w:val="00255CE6"/>
    <w:rsid w:val="00260C4F"/>
    <w:rsid w:val="00262673"/>
    <w:rsid w:val="002723A8"/>
    <w:rsid w:val="00276712"/>
    <w:rsid w:val="002837FB"/>
    <w:rsid w:val="00284F33"/>
    <w:rsid w:val="002907C0"/>
    <w:rsid w:val="00292B5B"/>
    <w:rsid w:val="002A357E"/>
    <w:rsid w:val="002B16D0"/>
    <w:rsid w:val="002B2499"/>
    <w:rsid w:val="002B4904"/>
    <w:rsid w:val="002B681F"/>
    <w:rsid w:val="002B6BCE"/>
    <w:rsid w:val="002C4F08"/>
    <w:rsid w:val="002D2A3B"/>
    <w:rsid w:val="002D67D6"/>
    <w:rsid w:val="002E2C26"/>
    <w:rsid w:val="003003FF"/>
    <w:rsid w:val="003052C6"/>
    <w:rsid w:val="00311021"/>
    <w:rsid w:val="00313022"/>
    <w:rsid w:val="00330DFA"/>
    <w:rsid w:val="00336D06"/>
    <w:rsid w:val="00337597"/>
    <w:rsid w:val="003407E1"/>
    <w:rsid w:val="00343B9D"/>
    <w:rsid w:val="0035258A"/>
    <w:rsid w:val="00355159"/>
    <w:rsid w:val="00363146"/>
    <w:rsid w:val="00367919"/>
    <w:rsid w:val="003705E7"/>
    <w:rsid w:val="003805D5"/>
    <w:rsid w:val="00385107"/>
    <w:rsid w:val="00386C69"/>
    <w:rsid w:val="003A30C4"/>
    <w:rsid w:val="003A5B20"/>
    <w:rsid w:val="003C7AB4"/>
    <w:rsid w:val="003D0279"/>
    <w:rsid w:val="003D1D86"/>
    <w:rsid w:val="003D3BE6"/>
    <w:rsid w:val="003D3F42"/>
    <w:rsid w:val="003E5A0D"/>
    <w:rsid w:val="003E79EC"/>
    <w:rsid w:val="003F3A4C"/>
    <w:rsid w:val="0040482F"/>
    <w:rsid w:val="004234D7"/>
    <w:rsid w:val="00425417"/>
    <w:rsid w:val="004338E5"/>
    <w:rsid w:val="00462A6D"/>
    <w:rsid w:val="00466551"/>
    <w:rsid w:val="00467D0C"/>
    <w:rsid w:val="00467EF7"/>
    <w:rsid w:val="00470EB9"/>
    <w:rsid w:val="00471F18"/>
    <w:rsid w:val="00473D3F"/>
    <w:rsid w:val="00473FE0"/>
    <w:rsid w:val="004748ED"/>
    <w:rsid w:val="00481657"/>
    <w:rsid w:val="0048239F"/>
    <w:rsid w:val="00491B2B"/>
    <w:rsid w:val="00495953"/>
    <w:rsid w:val="004C1850"/>
    <w:rsid w:val="004D0E17"/>
    <w:rsid w:val="004D47C3"/>
    <w:rsid w:val="004D7152"/>
    <w:rsid w:val="004F01F0"/>
    <w:rsid w:val="004F2872"/>
    <w:rsid w:val="004F4001"/>
    <w:rsid w:val="00504D00"/>
    <w:rsid w:val="005243BA"/>
    <w:rsid w:val="00525984"/>
    <w:rsid w:val="00525AD9"/>
    <w:rsid w:val="005328B0"/>
    <w:rsid w:val="0054241E"/>
    <w:rsid w:val="005425D0"/>
    <w:rsid w:val="00553322"/>
    <w:rsid w:val="00556990"/>
    <w:rsid w:val="00560A98"/>
    <w:rsid w:val="005638B0"/>
    <w:rsid w:val="0056627A"/>
    <w:rsid w:val="00572AB8"/>
    <w:rsid w:val="00575BD4"/>
    <w:rsid w:val="00586586"/>
    <w:rsid w:val="005867F4"/>
    <w:rsid w:val="00592106"/>
    <w:rsid w:val="00593398"/>
    <w:rsid w:val="005A1EB5"/>
    <w:rsid w:val="005A24AB"/>
    <w:rsid w:val="005A30BD"/>
    <w:rsid w:val="005A53FC"/>
    <w:rsid w:val="005B5304"/>
    <w:rsid w:val="005B66B8"/>
    <w:rsid w:val="005C48D3"/>
    <w:rsid w:val="005D37DA"/>
    <w:rsid w:val="00607F19"/>
    <w:rsid w:val="006146AF"/>
    <w:rsid w:val="00622376"/>
    <w:rsid w:val="00643EB0"/>
    <w:rsid w:val="00646CFE"/>
    <w:rsid w:val="006504EC"/>
    <w:rsid w:val="00652707"/>
    <w:rsid w:val="00653CDF"/>
    <w:rsid w:val="006540CC"/>
    <w:rsid w:val="00656408"/>
    <w:rsid w:val="00657B05"/>
    <w:rsid w:val="00660643"/>
    <w:rsid w:val="0066489D"/>
    <w:rsid w:val="00664DC7"/>
    <w:rsid w:val="00664F53"/>
    <w:rsid w:val="00674562"/>
    <w:rsid w:val="00693FBE"/>
    <w:rsid w:val="006945ED"/>
    <w:rsid w:val="00694C64"/>
    <w:rsid w:val="00697563"/>
    <w:rsid w:val="006976C7"/>
    <w:rsid w:val="006A43B2"/>
    <w:rsid w:val="006B0473"/>
    <w:rsid w:val="006B3262"/>
    <w:rsid w:val="006B46BA"/>
    <w:rsid w:val="006B663D"/>
    <w:rsid w:val="006C2F42"/>
    <w:rsid w:val="006C7A41"/>
    <w:rsid w:val="006D75C8"/>
    <w:rsid w:val="006E5548"/>
    <w:rsid w:val="007071F5"/>
    <w:rsid w:val="0071607C"/>
    <w:rsid w:val="00720F0B"/>
    <w:rsid w:val="00721974"/>
    <w:rsid w:val="007270D1"/>
    <w:rsid w:val="00734400"/>
    <w:rsid w:val="00743ACC"/>
    <w:rsid w:val="0074717F"/>
    <w:rsid w:val="00752034"/>
    <w:rsid w:val="00753DC8"/>
    <w:rsid w:val="00760550"/>
    <w:rsid w:val="00761CE6"/>
    <w:rsid w:val="00780B49"/>
    <w:rsid w:val="00787A72"/>
    <w:rsid w:val="00790903"/>
    <w:rsid w:val="007970CB"/>
    <w:rsid w:val="007A4133"/>
    <w:rsid w:val="007B18EE"/>
    <w:rsid w:val="007D1983"/>
    <w:rsid w:val="007E5ADE"/>
    <w:rsid w:val="007E5EDE"/>
    <w:rsid w:val="007F038D"/>
    <w:rsid w:val="0081008C"/>
    <w:rsid w:val="008126EE"/>
    <w:rsid w:val="00812F73"/>
    <w:rsid w:val="00823186"/>
    <w:rsid w:val="00824A75"/>
    <w:rsid w:val="00830168"/>
    <w:rsid w:val="008461A5"/>
    <w:rsid w:val="00852BC0"/>
    <w:rsid w:val="00877C5C"/>
    <w:rsid w:val="00893F87"/>
    <w:rsid w:val="008A34E1"/>
    <w:rsid w:val="008A355C"/>
    <w:rsid w:val="008A43FD"/>
    <w:rsid w:val="008A472E"/>
    <w:rsid w:val="008B16CE"/>
    <w:rsid w:val="008B198D"/>
    <w:rsid w:val="008D15FB"/>
    <w:rsid w:val="008D6BE7"/>
    <w:rsid w:val="008D7E6F"/>
    <w:rsid w:val="008E487F"/>
    <w:rsid w:val="008E5540"/>
    <w:rsid w:val="008E7AD6"/>
    <w:rsid w:val="008F3595"/>
    <w:rsid w:val="008F56CD"/>
    <w:rsid w:val="00907AD6"/>
    <w:rsid w:val="009107AC"/>
    <w:rsid w:val="00913ECF"/>
    <w:rsid w:val="0091719B"/>
    <w:rsid w:val="009213F8"/>
    <w:rsid w:val="009310A1"/>
    <w:rsid w:val="009311C1"/>
    <w:rsid w:val="00936C02"/>
    <w:rsid w:val="00940151"/>
    <w:rsid w:val="00942468"/>
    <w:rsid w:val="00944C7D"/>
    <w:rsid w:val="0095312B"/>
    <w:rsid w:val="00954F19"/>
    <w:rsid w:val="0097224C"/>
    <w:rsid w:val="00974BA6"/>
    <w:rsid w:val="0098533C"/>
    <w:rsid w:val="00991010"/>
    <w:rsid w:val="009A6A1B"/>
    <w:rsid w:val="009C22E7"/>
    <w:rsid w:val="009C4D63"/>
    <w:rsid w:val="009D1895"/>
    <w:rsid w:val="009D2E9C"/>
    <w:rsid w:val="009E27BC"/>
    <w:rsid w:val="009E29B3"/>
    <w:rsid w:val="009F2092"/>
    <w:rsid w:val="009F32A6"/>
    <w:rsid w:val="00A00877"/>
    <w:rsid w:val="00A10050"/>
    <w:rsid w:val="00A10CC1"/>
    <w:rsid w:val="00A338E4"/>
    <w:rsid w:val="00A40009"/>
    <w:rsid w:val="00A42CAA"/>
    <w:rsid w:val="00A54D62"/>
    <w:rsid w:val="00A60BFD"/>
    <w:rsid w:val="00A61563"/>
    <w:rsid w:val="00A6539E"/>
    <w:rsid w:val="00A67C2E"/>
    <w:rsid w:val="00A73CE8"/>
    <w:rsid w:val="00A82B06"/>
    <w:rsid w:val="00A84168"/>
    <w:rsid w:val="00A86BB4"/>
    <w:rsid w:val="00A86F55"/>
    <w:rsid w:val="00A94A2B"/>
    <w:rsid w:val="00A97E92"/>
    <w:rsid w:val="00AA4830"/>
    <w:rsid w:val="00AB29BE"/>
    <w:rsid w:val="00AB528C"/>
    <w:rsid w:val="00AC75B0"/>
    <w:rsid w:val="00AD6C6D"/>
    <w:rsid w:val="00AE6B30"/>
    <w:rsid w:val="00AF087B"/>
    <w:rsid w:val="00B00AC3"/>
    <w:rsid w:val="00B03928"/>
    <w:rsid w:val="00B03B20"/>
    <w:rsid w:val="00B0412F"/>
    <w:rsid w:val="00B10813"/>
    <w:rsid w:val="00B20F79"/>
    <w:rsid w:val="00B32323"/>
    <w:rsid w:val="00B40B34"/>
    <w:rsid w:val="00B4560C"/>
    <w:rsid w:val="00B50616"/>
    <w:rsid w:val="00B524DF"/>
    <w:rsid w:val="00B57624"/>
    <w:rsid w:val="00B63D02"/>
    <w:rsid w:val="00B737B3"/>
    <w:rsid w:val="00B757E0"/>
    <w:rsid w:val="00B9509F"/>
    <w:rsid w:val="00BA42B3"/>
    <w:rsid w:val="00BA79B8"/>
    <w:rsid w:val="00BB047B"/>
    <w:rsid w:val="00BB1FE2"/>
    <w:rsid w:val="00BB1FE5"/>
    <w:rsid w:val="00BC6849"/>
    <w:rsid w:val="00BD44F8"/>
    <w:rsid w:val="00BF7C30"/>
    <w:rsid w:val="00BF7C3D"/>
    <w:rsid w:val="00C047B1"/>
    <w:rsid w:val="00C12256"/>
    <w:rsid w:val="00C27301"/>
    <w:rsid w:val="00C31B72"/>
    <w:rsid w:val="00C3533C"/>
    <w:rsid w:val="00C43433"/>
    <w:rsid w:val="00C4629A"/>
    <w:rsid w:val="00C6507C"/>
    <w:rsid w:val="00C66F16"/>
    <w:rsid w:val="00C7178A"/>
    <w:rsid w:val="00C73541"/>
    <w:rsid w:val="00C73AE3"/>
    <w:rsid w:val="00C80992"/>
    <w:rsid w:val="00C90057"/>
    <w:rsid w:val="00C90E70"/>
    <w:rsid w:val="00C92D7C"/>
    <w:rsid w:val="00CA0D03"/>
    <w:rsid w:val="00CA346F"/>
    <w:rsid w:val="00CC2656"/>
    <w:rsid w:val="00CC55E7"/>
    <w:rsid w:val="00CD0E60"/>
    <w:rsid w:val="00CE7824"/>
    <w:rsid w:val="00CE7FA4"/>
    <w:rsid w:val="00CF0A20"/>
    <w:rsid w:val="00CF6D39"/>
    <w:rsid w:val="00D01D6B"/>
    <w:rsid w:val="00D1065B"/>
    <w:rsid w:val="00D160EE"/>
    <w:rsid w:val="00D17C4E"/>
    <w:rsid w:val="00D25D9F"/>
    <w:rsid w:val="00D31D1F"/>
    <w:rsid w:val="00D419AC"/>
    <w:rsid w:val="00D542E7"/>
    <w:rsid w:val="00D57BF5"/>
    <w:rsid w:val="00D64A3C"/>
    <w:rsid w:val="00D71BD5"/>
    <w:rsid w:val="00D97983"/>
    <w:rsid w:val="00DA5468"/>
    <w:rsid w:val="00DB5716"/>
    <w:rsid w:val="00DC5317"/>
    <w:rsid w:val="00DE5210"/>
    <w:rsid w:val="00DF5935"/>
    <w:rsid w:val="00DF5A30"/>
    <w:rsid w:val="00E0240F"/>
    <w:rsid w:val="00E030EA"/>
    <w:rsid w:val="00E0594F"/>
    <w:rsid w:val="00E11652"/>
    <w:rsid w:val="00E331CB"/>
    <w:rsid w:val="00E60654"/>
    <w:rsid w:val="00E67831"/>
    <w:rsid w:val="00E7546C"/>
    <w:rsid w:val="00E92808"/>
    <w:rsid w:val="00EA6F05"/>
    <w:rsid w:val="00EA7C0E"/>
    <w:rsid w:val="00EB1FE0"/>
    <w:rsid w:val="00EB40AA"/>
    <w:rsid w:val="00EC31A3"/>
    <w:rsid w:val="00ED4A78"/>
    <w:rsid w:val="00EE2ED4"/>
    <w:rsid w:val="00EE3CC6"/>
    <w:rsid w:val="00EE5A8F"/>
    <w:rsid w:val="00EF2AC2"/>
    <w:rsid w:val="00F10B52"/>
    <w:rsid w:val="00F13E76"/>
    <w:rsid w:val="00F17033"/>
    <w:rsid w:val="00F20468"/>
    <w:rsid w:val="00F26800"/>
    <w:rsid w:val="00F327FF"/>
    <w:rsid w:val="00F44A38"/>
    <w:rsid w:val="00F47A1B"/>
    <w:rsid w:val="00F53013"/>
    <w:rsid w:val="00F632AF"/>
    <w:rsid w:val="00F7208A"/>
    <w:rsid w:val="00F72AAD"/>
    <w:rsid w:val="00F85CB5"/>
    <w:rsid w:val="00F90786"/>
    <w:rsid w:val="00F93B14"/>
    <w:rsid w:val="00F94A96"/>
    <w:rsid w:val="00F974B8"/>
    <w:rsid w:val="00FC39FB"/>
    <w:rsid w:val="00FC3EFE"/>
    <w:rsid w:val="00FC5698"/>
    <w:rsid w:val="00FD03D1"/>
    <w:rsid w:val="00FF51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1D360"/>
  <w15:chartTrackingRefBased/>
  <w15:docId w15:val="{B6767204-4C7B-495E-917D-33165BD2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800"/>
    <w:rPr>
      <w:color w:val="404040" w:themeColor="text1" w:themeTint="BF"/>
    </w:rPr>
  </w:style>
  <w:style w:type="paragraph" w:styleId="Heading1">
    <w:name w:val="heading 1"/>
    <w:basedOn w:val="Normal"/>
    <w:next w:val="Normal"/>
    <w:link w:val="Heading1Char"/>
    <w:autoRedefine/>
    <w:uiPriority w:val="9"/>
    <w:qFormat/>
    <w:rsid w:val="000269C5"/>
    <w:pPr>
      <w:keepNext/>
      <w:keepLines/>
      <w:numPr>
        <w:numId w:val="2"/>
      </w:numPr>
      <w:spacing w:before="360" w:after="240" w:line="360" w:lineRule="exact"/>
      <w:outlineLvl w:val="0"/>
    </w:pPr>
    <w:rPr>
      <w:rFonts w:ascii="Open Sans" w:eastAsia="Times New Roman" w:hAnsi="Open Sans" w:cs="Open Sans"/>
      <w:b/>
      <w:color w:val="264467"/>
      <w:sz w:val="36"/>
      <w:szCs w:val="32"/>
    </w:rPr>
  </w:style>
  <w:style w:type="paragraph" w:styleId="Heading2">
    <w:name w:val="heading 2"/>
    <w:basedOn w:val="Normal"/>
    <w:link w:val="Heading2Char"/>
    <w:autoRedefine/>
    <w:uiPriority w:val="1"/>
    <w:qFormat/>
    <w:rsid w:val="003A5B20"/>
    <w:pPr>
      <w:keepNext/>
      <w:keepLines/>
      <w:spacing w:before="360" w:after="120" w:line="360" w:lineRule="exact"/>
      <w:outlineLvl w:val="1"/>
    </w:pPr>
    <w:rPr>
      <w:rFonts w:ascii="Open Sans" w:eastAsia="Tahoma" w:hAnsi="Open Sans" w:cs="Open Sans"/>
      <w:b/>
      <w:bCs/>
      <w:color w:val="auto"/>
      <w:szCs w:val="20"/>
    </w:rPr>
  </w:style>
  <w:style w:type="paragraph" w:styleId="Heading3">
    <w:name w:val="heading 3"/>
    <w:basedOn w:val="Normal"/>
    <w:next w:val="Normal"/>
    <w:link w:val="Heading3Char"/>
    <w:uiPriority w:val="9"/>
    <w:unhideWhenUsed/>
    <w:rsid w:val="00652707"/>
    <w:pPr>
      <w:keepNext/>
      <w:keepLines/>
      <w:numPr>
        <w:ilvl w:val="2"/>
        <w:numId w:val="2"/>
      </w:numPr>
      <w:spacing w:before="40" w:after="120" w:line="360" w:lineRule="exact"/>
      <w:outlineLvl w:val="2"/>
    </w:pPr>
    <w:rPr>
      <w:rFonts w:ascii="Calibri Light" w:eastAsia="Times New Roman" w:hAnsi="Calibri Light" w:cs="Times New Roman"/>
      <w:color w:val="1F3763"/>
      <w:szCs w:val="24"/>
    </w:rPr>
  </w:style>
  <w:style w:type="paragraph" w:styleId="Heading4">
    <w:name w:val="heading 4"/>
    <w:basedOn w:val="Normal"/>
    <w:next w:val="Normal"/>
    <w:link w:val="Heading4Char"/>
    <w:uiPriority w:val="9"/>
    <w:unhideWhenUsed/>
    <w:rsid w:val="00652707"/>
    <w:pPr>
      <w:keepNext/>
      <w:keepLines/>
      <w:numPr>
        <w:ilvl w:val="3"/>
        <w:numId w:val="2"/>
      </w:numPr>
      <w:spacing w:before="40" w:after="120" w:line="360" w:lineRule="exact"/>
      <w:outlineLvl w:val="3"/>
    </w:pPr>
    <w:rPr>
      <w:rFonts w:ascii="Calibri Light" w:eastAsia="Times New Roman" w:hAnsi="Calibri Light" w:cs="Times New Roman"/>
      <w:i/>
      <w:iCs/>
      <w:color w:val="2F5496"/>
      <w:szCs w:val="24"/>
    </w:rPr>
  </w:style>
  <w:style w:type="paragraph" w:styleId="Heading5">
    <w:name w:val="heading 5"/>
    <w:basedOn w:val="Normal"/>
    <w:next w:val="Normal"/>
    <w:link w:val="Heading5Char"/>
    <w:uiPriority w:val="9"/>
    <w:unhideWhenUsed/>
    <w:rsid w:val="00652707"/>
    <w:pPr>
      <w:keepNext/>
      <w:keepLines/>
      <w:numPr>
        <w:ilvl w:val="4"/>
        <w:numId w:val="2"/>
      </w:numPr>
      <w:spacing w:before="40" w:after="120" w:line="360" w:lineRule="exact"/>
      <w:outlineLvl w:val="4"/>
    </w:pPr>
    <w:rPr>
      <w:rFonts w:ascii="Calibri Light" w:eastAsia="Times New Roman" w:hAnsi="Calibri Light" w:cs="Times New Roman"/>
      <w:color w:val="2F5496"/>
      <w:szCs w:val="24"/>
    </w:rPr>
  </w:style>
  <w:style w:type="paragraph" w:styleId="Heading6">
    <w:name w:val="heading 6"/>
    <w:basedOn w:val="Normal"/>
    <w:next w:val="Normal"/>
    <w:link w:val="Heading6Char"/>
    <w:uiPriority w:val="9"/>
    <w:unhideWhenUsed/>
    <w:rsid w:val="00652707"/>
    <w:pPr>
      <w:keepNext/>
      <w:keepLines/>
      <w:numPr>
        <w:ilvl w:val="5"/>
        <w:numId w:val="2"/>
      </w:numPr>
      <w:spacing w:before="40" w:after="120" w:line="360" w:lineRule="exact"/>
      <w:outlineLvl w:val="5"/>
    </w:pPr>
    <w:rPr>
      <w:rFonts w:ascii="Calibri Light" w:eastAsia="Times New Roman" w:hAnsi="Calibri Light" w:cs="Times New Roman"/>
      <w:color w:val="1F3763"/>
      <w:szCs w:val="24"/>
    </w:rPr>
  </w:style>
  <w:style w:type="paragraph" w:styleId="Heading7">
    <w:name w:val="heading 7"/>
    <w:basedOn w:val="Normal"/>
    <w:next w:val="Normal"/>
    <w:link w:val="Heading7Char"/>
    <w:uiPriority w:val="9"/>
    <w:unhideWhenUsed/>
    <w:rsid w:val="00652707"/>
    <w:pPr>
      <w:keepNext/>
      <w:keepLines/>
      <w:numPr>
        <w:ilvl w:val="6"/>
        <w:numId w:val="2"/>
      </w:numPr>
      <w:spacing w:before="40" w:after="120" w:line="360" w:lineRule="exact"/>
      <w:outlineLvl w:val="6"/>
    </w:pPr>
    <w:rPr>
      <w:rFonts w:ascii="Calibri Light" w:eastAsia="Times New Roman" w:hAnsi="Calibri Light" w:cs="Times New Roman"/>
      <w:i/>
      <w:iCs/>
      <w:color w:val="1F3763"/>
      <w:szCs w:val="24"/>
    </w:rPr>
  </w:style>
  <w:style w:type="paragraph" w:styleId="Heading8">
    <w:name w:val="heading 8"/>
    <w:basedOn w:val="Normal"/>
    <w:next w:val="Normal"/>
    <w:link w:val="Heading8Char"/>
    <w:uiPriority w:val="9"/>
    <w:unhideWhenUsed/>
    <w:rsid w:val="00652707"/>
    <w:pPr>
      <w:keepNext/>
      <w:keepLines/>
      <w:numPr>
        <w:ilvl w:val="7"/>
        <w:numId w:val="2"/>
      </w:numPr>
      <w:spacing w:before="40" w:after="120" w:line="360" w:lineRule="exact"/>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unhideWhenUsed/>
    <w:rsid w:val="00652707"/>
    <w:pPr>
      <w:keepNext/>
      <w:keepLines/>
      <w:numPr>
        <w:ilvl w:val="8"/>
        <w:numId w:val="2"/>
      </w:numPr>
      <w:spacing w:before="40" w:after="120" w:line="360" w:lineRule="exact"/>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8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800"/>
  </w:style>
  <w:style w:type="paragraph" w:styleId="Footer">
    <w:name w:val="footer"/>
    <w:basedOn w:val="Normal"/>
    <w:link w:val="FooterChar"/>
    <w:uiPriority w:val="99"/>
    <w:unhideWhenUsed/>
    <w:rsid w:val="00F268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800"/>
  </w:style>
  <w:style w:type="paragraph" w:customStyle="1" w:styleId="Mainheaderblue">
    <w:name w:val="Main header blue"/>
    <w:basedOn w:val="Normal"/>
    <w:link w:val="MainheaderblueChar"/>
    <w:qFormat/>
    <w:rsid w:val="00C047B1"/>
    <w:rPr>
      <w:b/>
      <w:color w:val="264467"/>
      <w:sz w:val="36"/>
    </w:rPr>
  </w:style>
  <w:style w:type="character" w:customStyle="1" w:styleId="MainheaderblueChar">
    <w:name w:val="Main header blue Char"/>
    <w:basedOn w:val="DefaultParagraphFont"/>
    <w:link w:val="Mainheaderblue"/>
    <w:rsid w:val="00C047B1"/>
    <w:rPr>
      <w:b/>
      <w:color w:val="264467"/>
      <w:sz w:val="36"/>
    </w:rPr>
  </w:style>
  <w:style w:type="paragraph" w:styleId="ListParagraph">
    <w:name w:val="List Paragraph"/>
    <w:basedOn w:val="Normal"/>
    <w:link w:val="ListParagraphChar"/>
    <w:uiPriority w:val="34"/>
    <w:qFormat/>
    <w:rsid w:val="00C047B1"/>
    <w:pPr>
      <w:ind w:left="720"/>
      <w:contextualSpacing/>
    </w:pPr>
  </w:style>
  <w:style w:type="paragraph" w:customStyle="1" w:styleId="bulletlistexpanded">
    <w:name w:val="bullet list expanded"/>
    <w:basedOn w:val="ListParagraph"/>
    <w:link w:val="bulletlistexpandedChar"/>
    <w:qFormat/>
    <w:rsid w:val="008126EE"/>
    <w:pPr>
      <w:numPr>
        <w:numId w:val="1"/>
      </w:numPr>
      <w:spacing w:line="276" w:lineRule="auto"/>
    </w:pPr>
  </w:style>
  <w:style w:type="table" w:styleId="TableGrid">
    <w:name w:val="Table Grid"/>
    <w:basedOn w:val="TableNormal"/>
    <w:uiPriority w:val="39"/>
    <w:rsid w:val="00367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942468"/>
    <w:rPr>
      <w:color w:val="404040" w:themeColor="text1" w:themeTint="BF"/>
    </w:rPr>
  </w:style>
  <w:style w:type="character" w:customStyle="1" w:styleId="bulletlistexpandedChar">
    <w:name w:val="bullet list expanded Char"/>
    <w:basedOn w:val="ListParagraphChar"/>
    <w:link w:val="bulletlistexpanded"/>
    <w:rsid w:val="008126EE"/>
    <w:rPr>
      <w:color w:val="404040" w:themeColor="text1" w:themeTint="BF"/>
    </w:rPr>
  </w:style>
  <w:style w:type="table" w:customStyle="1" w:styleId="TableGrid1">
    <w:name w:val="Table Grid1"/>
    <w:basedOn w:val="TableNormal"/>
    <w:next w:val="TableGrid"/>
    <w:uiPriority w:val="39"/>
    <w:rsid w:val="002A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6627A"/>
    <w:rPr>
      <w:b/>
      <w:bCs/>
    </w:rPr>
  </w:style>
  <w:style w:type="paragraph" w:styleId="BalloonText">
    <w:name w:val="Balloon Text"/>
    <w:basedOn w:val="Normal"/>
    <w:link w:val="BalloonTextChar"/>
    <w:uiPriority w:val="99"/>
    <w:semiHidden/>
    <w:unhideWhenUsed/>
    <w:rsid w:val="00D64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A3C"/>
    <w:rPr>
      <w:rFonts w:ascii="Segoe UI" w:hAnsi="Segoe UI" w:cs="Segoe UI"/>
      <w:color w:val="404040" w:themeColor="text1" w:themeTint="BF"/>
      <w:sz w:val="18"/>
      <w:szCs w:val="18"/>
    </w:rPr>
  </w:style>
  <w:style w:type="character" w:customStyle="1" w:styleId="Heading1Char">
    <w:name w:val="Heading 1 Char"/>
    <w:basedOn w:val="DefaultParagraphFont"/>
    <w:link w:val="Heading1"/>
    <w:uiPriority w:val="9"/>
    <w:rsid w:val="000269C5"/>
    <w:rPr>
      <w:rFonts w:ascii="Open Sans" w:eastAsia="Times New Roman" w:hAnsi="Open Sans" w:cs="Open Sans"/>
      <w:b/>
      <w:color w:val="264467"/>
      <w:sz w:val="36"/>
      <w:szCs w:val="32"/>
    </w:rPr>
  </w:style>
  <w:style w:type="character" w:customStyle="1" w:styleId="Heading2Char">
    <w:name w:val="Heading 2 Char"/>
    <w:basedOn w:val="DefaultParagraphFont"/>
    <w:link w:val="Heading2"/>
    <w:uiPriority w:val="1"/>
    <w:rsid w:val="003A5B20"/>
    <w:rPr>
      <w:rFonts w:ascii="Open Sans" w:eastAsia="Tahoma" w:hAnsi="Open Sans" w:cs="Open Sans"/>
      <w:b/>
      <w:bCs/>
      <w:szCs w:val="20"/>
    </w:rPr>
  </w:style>
  <w:style w:type="character" w:customStyle="1" w:styleId="Heading3Char">
    <w:name w:val="Heading 3 Char"/>
    <w:basedOn w:val="DefaultParagraphFont"/>
    <w:link w:val="Heading3"/>
    <w:uiPriority w:val="9"/>
    <w:rsid w:val="00652707"/>
    <w:rPr>
      <w:rFonts w:ascii="Calibri Light" w:eastAsia="Times New Roman" w:hAnsi="Calibri Light" w:cs="Times New Roman"/>
      <w:color w:val="1F3763"/>
      <w:szCs w:val="24"/>
    </w:rPr>
  </w:style>
  <w:style w:type="character" w:customStyle="1" w:styleId="Heading4Char">
    <w:name w:val="Heading 4 Char"/>
    <w:basedOn w:val="DefaultParagraphFont"/>
    <w:link w:val="Heading4"/>
    <w:uiPriority w:val="9"/>
    <w:rsid w:val="00652707"/>
    <w:rPr>
      <w:rFonts w:ascii="Calibri Light" w:eastAsia="Times New Roman" w:hAnsi="Calibri Light" w:cs="Times New Roman"/>
      <w:i/>
      <w:iCs/>
      <w:color w:val="2F5496"/>
      <w:szCs w:val="24"/>
    </w:rPr>
  </w:style>
  <w:style w:type="character" w:customStyle="1" w:styleId="Heading5Char">
    <w:name w:val="Heading 5 Char"/>
    <w:basedOn w:val="DefaultParagraphFont"/>
    <w:link w:val="Heading5"/>
    <w:uiPriority w:val="9"/>
    <w:rsid w:val="00652707"/>
    <w:rPr>
      <w:rFonts w:ascii="Calibri Light" w:eastAsia="Times New Roman" w:hAnsi="Calibri Light" w:cs="Times New Roman"/>
      <w:color w:val="2F5496"/>
      <w:szCs w:val="24"/>
    </w:rPr>
  </w:style>
  <w:style w:type="character" w:customStyle="1" w:styleId="Heading6Char">
    <w:name w:val="Heading 6 Char"/>
    <w:basedOn w:val="DefaultParagraphFont"/>
    <w:link w:val="Heading6"/>
    <w:uiPriority w:val="9"/>
    <w:rsid w:val="00652707"/>
    <w:rPr>
      <w:rFonts w:ascii="Calibri Light" w:eastAsia="Times New Roman" w:hAnsi="Calibri Light" w:cs="Times New Roman"/>
      <w:color w:val="1F3763"/>
      <w:szCs w:val="24"/>
    </w:rPr>
  </w:style>
  <w:style w:type="character" w:customStyle="1" w:styleId="Heading7Char">
    <w:name w:val="Heading 7 Char"/>
    <w:basedOn w:val="DefaultParagraphFont"/>
    <w:link w:val="Heading7"/>
    <w:uiPriority w:val="9"/>
    <w:rsid w:val="00652707"/>
    <w:rPr>
      <w:rFonts w:ascii="Calibri Light" w:eastAsia="Times New Roman" w:hAnsi="Calibri Light" w:cs="Times New Roman"/>
      <w:i/>
      <w:iCs/>
      <w:color w:val="1F3763"/>
      <w:szCs w:val="24"/>
    </w:rPr>
  </w:style>
  <w:style w:type="character" w:customStyle="1" w:styleId="Heading8Char">
    <w:name w:val="Heading 8 Char"/>
    <w:basedOn w:val="DefaultParagraphFont"/>
    <w:link w:val="Heading8"/>
    <w:uiPriority w:val="9"/>
    <w:rsid w:val="00652707"/>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rsid w:val="00652707"/>
    <w:rPr>
      <w:rFonts w:ascii="Calibri Light" w:eastAsia="Times New Roman" w:hAnsi="Calibri Light" w:cs="Times New Roman"/>
      <w:i/>
      <w:iCs/>
      <w:color w:val="272727"/>
      <w:sz w:val="21"/>
      <w:szCs w:val="21"/>
    </w:rPr>
  </w:style>
  <w:style w:type="character" w:styleId="Hyperlink">
    <w:name w:val="Hyperlink"/>
    <w:basedOn w:val="DefaultParagraphFont"/>
    <w:uiPriority w:val="99"/>
    <w:unhideWhenUsed/>
    <w:rsid w:val="008461A5"/>
    <w:rPr>
      <w:color w:val="0563C1" w:themeColor="hyperlink"/>
      <w:u w:val="single"/>
    </w:rPr>
  </w:style>
  <w:style w:type="character" w:styleId="UnresolvedMention">
    <w:name w:val="Unresolved Mention"/>
    <w:basedOn w:val="DefaultParagraphFont"/>
    <w:uiPriority w:val="99"/>
    <w:semiHidden/>
    <w:unhideWhenUsed/>
    <w:rsid w:val="008461A5"/>
    <w:rPr>
      <w:color w:val="605E5C"/>
      <w:shd w:val="clear" w:color="auto" w:fill="E1DFDD"/>
    </w:rPr>
  </w:style>
  <w:style w:type="paragraph" w:styleId="TOC1">
    <w:name w:val="toc 1"/>
    <w:basedOn w:val="Normal"/>
    <w:next w:val="Normal"/>
    <w:autoRedefine/>
    <w:uiPriority w:val="39"/>
    <w:unhideWhenUsed/>
    <w:rsid w:val="00877C5C"/>
    <w:pPr>
      <w:spacing w:after="100"/>
    </w:pPr>
    <w:rPr>
      <w:b/>
      <w:color w:val="44546A"/>
    </w:rPr>
  </w:style>
  <w:style w:type="paragraph" w:styleId="TOC2">
    <w:name w:val="toc 2"/>
    <w:basedOn w:val="Normal"/>
    <w:next w:val="Normal"/>
    <w:autoRedefine/>
    <w:uiPriority w:val="39"/>
    <w:unhideWhenUsed/>
    <w:rsid w:val="00877C5C"/>
    <w:pPr>
      <w:spacing w:after="100"/>
      <w:ind w:left="220"/>
    </w:pPr>
  </w:style>
  <w:style w:type="paragraph" w:styleId="NoSpacing">
    <w:name w:val="No Spacing"/>
    <w:uiPriority w:val="1"/>
    <w:qFormat/>
    <w:rsid w:val="00471F18"/>
    <w:pPr>
      <w:spacing w:after="0" w:line="240" w:lineRule="auto"/>
    </w:pPr>
    <w:rPr>
      <w:color w:val="404040" w:themeColor="text1" w:themeTint="BF"/>
    </w:rPr>
  </w:style>
  <w:style w:type="paragraph" w:styleId="Subtitle">
    <w:name w:val="Subtitle"/>
    <w:basedOn w:val="Normal"/>
    <w:next w:val="Normal"/>
    <w:link w:val="SubtitleChar"/>
    <w:uiPriority w:val="11"/>
    <w:qFormat/>
    <w:rsid w:val="008A355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A355C"/>
    <w:rPr>
      <w:rFonts w:eastAsiaTheme="minorEastAsia"/>
      <w:color w:val="5A5A5A" w:themeColor="text1" w:themeTint="A5"/>
      <w:spacing w:val="15"/>
    </w:rPr>
  </w:style>
  <w:style w:type="character" w:styleId="PlaceholderText">
    <w:name w:val="Placeholder Text"/>
    <w:basedOn w:val="DefaultParagraphFont"/>
    <w:uiPriority w:val="99"/>
    <w:semiHidden/>
    <w:rsid w:val="00753DC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ce.org.uk/guidance/ph24/chapter/8-Glossary" TargetMode="External"/><Relationship Id="rId18" Type="http://schemas.openxmlformats.org/officeDocument/2006/relationships/hyperlink" Target="https://cqccomplianceltd.sharepoint.com/sites/sharedCQC/Shared%20Documents/General/MASTER%20Policies%20and%20Procedures/All%20Policies/3.%20Clinical%20Policies/methadone%20and%20buprenorphin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guidance.nice.org.uk/CG51" TargetMode="External"/><Relationship Id="rId7" Type="http://schemas.openxmlformats.org/officeDocument/2006/relationships/settings" Target="settings.xml"/><Relationship Id="rId12" Type="http://schemas.openxmlformats.org/officeDocument/2006/relationships/hyperlink" Target="https://www.nice.org.uk/guidance/cg100" TargetMode="External"/><Relationship Id="rId17" Type="http://schemas.openxmlformats.org/officeDocument/2006/relationships/hyperlink" Target="https://www.nice.org.uk/guidance/cg100"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guidance.nice.org.uk/CG51" TargetMode="External"/><Relationship Id="rId20" Type="http://schemas.openxmlformats.org/officeDocument/2006/relationships/hyperlink" Target="https://www.nice.org.uk/guidance/cg115/ifp/chapter/About-this-information"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nta.nhs.uk/core-data-set.aspx" TargetMode="External"/><Relationship Id="rId23" Type="http://schemas.openxmlformats.org/officeDocument/2006/relationships/hyperlink" Target="https://www.nice.org.uk/advice/es19/evidence/evidence-review-pdf-6666819661v"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nice.org.uk/guidance/ta114"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ice.org.uk/guidance/ph24/chapter/8-Glossary" TargetMode="External"/><Relationship Id="rId22" Type="http://schemas.openxmlformats.org/officeDocument/2006/relationships/hyperlink" Target="http://www.nice.org.uk/advice/ES19"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B9CF58DCB547DA8F662D7B50716092"/>
        <w:category>
          <w:name w:val="General"/>
          <w:gallery w:val="placeholder"/>
        </w:category>
        <w:types>
          <w:type w:val="bbPlcHdr"/>
        </w:types>
        <w:behaviors>
          <w:behavior w:val="content"/>
        </w:behaviors>
        <w:guid w:val="{F3A2073D-57DD-4C7F-BEB4-68256EF88B48}"/>
      </w:docPartPr>
      <w:docPartBody>
        <w:p w:rsidR="00B40B85" w:rsidRDefault="00CB7F54">
          <w:r w:rsidRPr="00A63E6C">
            <w:rPr>
              <w:rStyle w:val="PlaceholderText"/>
            </w:rPr>
            <w:t>Company Logo</w:t>
          </w:r>
        </w:p>
      </w:docPartBody>
    </w:docPart>
    <w:docPart>
      <w:docPartPr>
        <w:name w:val="DDD58D3E98A9430CA71214C3AB1F2D65"/>
        <w:category>
          <w:name w:val="General"/>
          <w:gallery w:val="placeholder"/>
        </w:category>
        <w:types>
          <w:type w:val="bbPlcHdr"/>
        </w:types>
        <w:behaviors>
          <w:behavior w:val="content"/>
        </w:behaviors>
        <w:guid w:val="{524DC1EA-4F80-4289-82CF-414EB24BD223}"/>
      </w:docPartPr>
      <w:docPartBody>
        <w:p w:rsidR="00B40B85" w:rsidRDefault="00CB7F54">
          <w:r w:rsidRPr="00A63E6C">
            <w:rPr>
              <w:rStyle w:val="PlaceholderText"/>
            </w:rPr>
            <w:t>Policy Lead</w:t>
          </w:r>
        </w:p>
      </w:docPartBody>
    </w:docPart>
    <w:docPart>
      <w:docPartPr>
        <w:name w:val="B1480DC33FA94D37AAB54869C081FE18"/>
        <w:category>
          <w:name w:val="General"/>
          <w:gallery w:val="placeholder"/>
        </w:category>
        <w:types>
          <w:type w:val="bbPlcHdr"/>
        </w:types>
        <w:behaviors>
          <w:behavior w:val="content"/>
        </w:behaviors>
        <w:guid w:val="{48FD2D47-02CD-4E13-9F00-9B8973F48452}"/>
      </w:docPartPr>
      <w:docPartBody>
        <w:p w:rsidR="00B40B85" w:rsidRDefault="00CB7F54">
          <w:r w:rsidRPr="00A63E6C">
            <w:rPr>
              <w:rStyle w:val="PlaceholderText"/>
            </w:rPr>
            <w:t>Date of Issue</w:t>
          </w:r>
        </w:p>
      </w:docPartBody>
    </w:docPart>
    <w:docPart>
      <w:docPartPr>
        <w:name w:val="879E967859AF4CF880A1FA8C960E2957"/>
        <w:category>
          <w:name w:val="General"/>
          <w:gallery w:val="placeholder"/>
        </w:category>
        <w:types>
          <w:type w:val="bbPlcHdr"/>
        </w:types>
        <w:behaviors>
          <w:behavior w:val="content"/>
        </w:behaviors>
        <w:guid w:val="{9D718167-9C37-47A4-A968-00D5CA0C76A2}"/>
      </w:docPartPr>
      <w:docPartBody>
        <w:p w:rsidR="00B40B85" w:rsidRDefault="00CB7F54">
          <w:r w:rsidRPr="00A63E6C">
            <w:rPr>
              <w:rStyle w:val="PlaceholderText"/>
            </w:rPr>
            <w:t>Date of Issue</w:t>
          </w:r>
        </w:p>
      </w:docPartBody>
    </w:docPart>
    <w:docPart>
      <w:docPartPr>
        <w:name w:val="02EFCF7050D646CB8EECFFCD3ED5A7B6"/>
        <w:category>
          <w:name w:val="General"/>
          <w:gallery w:val="placeholder"/>
        </w:category>
        <w:types>
          <w:type w:val="bbPlcHdr"/>
        </w:types>
        <w:behaviors>
          <w:behavior w:val="content"/>
        </w:behaviors>
        <w:guid w:val="{5D61D7C1-5B1E-4222-9DD1-441970525CD6}"/>
      </w:docPartPr>
      <w:docPartBody>
        <w:p w:rsidR="00B40B85" w:rsidRDefault="00CB7F54">
          <w:r w:rsidRPr="00A63E6C">
            <w:rPr>
              <w:rStyle w:val="PlaceholderText"/>
            </w:rPr>
            <w:t>Date of Review</w:t>
          </w:r>
        </w:p>
      </w:docPartBody>
    </w:docPart>
    <w:docPart>
      <w:docPartPr>
        <w:name w:val="F94D775747FF4B0E900D3C29F43740E5"/>
        <w:category>
          <w:name w:val="General"/>
          <w:gallery w:val="placeholder"/>
        </w:category>
        <w:types>
          <w:type w:val="bbPlcHdr"/>
        </w:types>
        <w:behaviors>
          <w:behavior w:val="content"/>
        </w:behaviors>
        <w:guid w:val="{1CA40D7A-0FC7-4D7C-BCB2-21EB36A8C760}"/>
      </w:docPartPr>
      <w:docPartBody>
        <w:p w:rsidR="00B40B85" w:rsidRDefault="00CB7F54">
          <w:r w:rsidRPr="00A63E6C">
            <w:rPr>
              <w:rStyle w:val="PlaceholderText"/>
            </w:rPr>
            <w:t>Date of Review</w:t>
          </w:r>
        </w:p>
      </w:docPartBody>
    </w:docPart>
    <w:docPart>
      <w:docPartPr>
        <w:name w:val="7CA572CDC237486D8DDA7146C0CC2605"/>
        <w:category>
          <w:name w:val="General"/>
          <w:gallery w:val="placeholder"/>
        </w:category>
        <w:types>
          <w:type w:val="bbPlcHdr"/>
        </w:types>
        <w:behaviors>
          <w:behavior w:val="content"/>
        </w:behaviors>
        <w:guid w:val="{ECDA052C-126E-41EE-B89B-AA0EB5165C39}"/>
      </w:docPartPr>
      <w:docPartBody>
        <w:p w:rsidR="00B40B85" w:rsidRDefault="00CB7F54">
          <w:r w:rsidRPr="00A63E6C">
            <w:rPr>
              <w:rStyle w:val="PlaceholderText"/>
            </w:rPr>
            <w:t>Company Name</w:t>
          </w:r>
        </w:p>
      </w:docPartBody>
    </w:docPart>
    <w:docPart>
      <w:docPartPr>
        <w:name w:val="E0EF9B21328D433D8B519C28F9CB82E5"/>
        <w:category>
          <w:name w:val="General"/>
          <w:gallery w:val="placeholder"/>
        </w:category>
        <w:types>
          <w:type w:val="bbPlcHdr"/>
        </w:types>
        <w:behaviors>
          <w:behavior w:val="content"/>
        </w:behaviors>
        <w:guid w:val="{70EB8180-9209-430D-BD08-0CF4ABB37B6F}"/>
      </w:docPartPr>
      <w:docPartBody>
        <w:p w:rsidR="00B40B85" w:rsidRDefault="00CB7F54">
          <w:r w:rsidRPr="00A63E6C">
            <w:rPr>
              <w:rStyle w:val="PlaceholderText"/>
            </w:rPr>
            <w:t>Company Name</w:t>
          </w:r>
        </w:p>
      </w:docPartBody>
    </w:docPart>
    <w:docPart>
      <w:docPartPr>
        <w:name w:val="6E77344CAAD84FA9A34C7B279DB451A6"/>
        <w:category>
          <w:name w:val="General"/>
          <w:gallery w:val="placeholder"/>
        </w:category>
        <w:types>
          <w:type w:val="bbPlcHdr"/>
        </w:types>
        <w:behaviors>
          <w:behavior w:val="content"/>
        </w:behaviors>
        <w:guid w:val="{596511BC-4FB1-4D77-8F3B-D30CF60AAFAB}"/>
      </w:docPartPr>
      <w:docPartBody>
        <w:p w:rsidR="00B40B85" w:rsidRDefault="00CB7F54">
          <w:r w:rsidRPr="00A63E6C">
            <w:rPr>
              <w:rStyle w:val="PlaceholderText"/>
            </w:rPr>
            <w:t>Company Name</w:t>
          </w:r>
        </w:p>
      </w:docPartBody>
    </w:docPart>
    <w:docPart>
      <w:docPartPr>
        <w:name w:val="388542B046004B5993DC497D7B52EBA6"/>
        <w:category>
          <w:name w:val="General"/>
          <w:gallery w:val="placeholder"/>
        </w:category>
        <w:types>
          <w:type w:val="bbPlcHdr"/>
        </w:types>
        <w:behaviors>
          <w:behavior w:val="content"/>
        </w:behaviors>
        <w:guid w:val="{1B3A2EEB-EF3A-43B4-AD1F-7A86F770ABE7}"/>
      </w:docPartPr>
      <w:docPartBody>
        <w:p w:rsidR="00B40B85" w:rsidRDefault="00CB7F54">
          <w:r w:rsidRPr="00A63E6C">
            <w:rPr>
              <w:rStyle w:val="PlaceholderText"/>
            </w:rPr>
            <w:t>Company Name</w:t>
          </w:r>
        </w:p>
      </w:docPartBody>
    </w:docPart>
    <w:docPart>
      <w:docPartPr>
        <w:name w:val="D6F0875650984EF9ADD1D472C19538E6"/>
        <w:category>
          <w:name w:val="General"/>
          <w:gallery w:val="placeholder"/>
        </w:category>
        <w:types>
          <w:type w:val="bbPlcHdr"/>
        </w:types>
        <w:behaviors>
          <w:behavior w:val="content"/>
        </w:behaviors>
        <w:guid w:val="{36C12100-47EB-428A-866C-737349717D44}"/>
      </w:docPartPr>
      <w:docPartBody>
        <w:p w:rsidR="00B40B85" w:rsidRDefault="00CB7F54">
          <w:r w:rsidRPr="00A63E6C">
            <w:rPr>
              <w:rStyle w:val="PlaceholderText"/>
            </w:rPr>
            <w:t>Company Name</w:t>
          </w:r>
        </w:p>
      </w:docPartBody>
    </w:docPart>
    <w:docPart>
      <w:docPartPr>
        <w:name w:val="A39F45EA488D4467A78963206456C46C"/>
        <w:category>
          <w:name w:val="General"/>
          <w:gallery w:val="placeholder"/>
        </w:category>
        <w:types>
          <w:type w:val="bbPlcHdr"/>
        </w:types>
        <w:behaviors>
          <w:behavior w:val="content"/>
        </w:behaviors>
        <w:guid w:val="{06BCA521-C961-4CAC-BBCB-7528861C966C}"/>
      </w:docPartPr>
      <w:docPartBody>
        <w:p w:rsidR="00B40B85" w:rsidRDefault="00CB7F54">
          <w:r w:rsidRPr="00A63E6C">
            <w:rPr>
              <w:rStyle w:val="PlaceholderText"/>
            </w:rPr>
            <w:t>Company Name</w:t>
          </w:r>
        </w:p>
      </w:docPartBody>
    </w:docPart>
    <w:docPart>
      <w:docPartPr>
        <w:name w:val="68BF30D10D0645FBAE5AF38E9ED50439"/>
        <w:category>
          <w:name w:val="General"/>
          <w:gallery w:val="placeholder"/>
        </w:category>
        <w:types>
          <w:type w:val="bbPlcHdr"/>
        </w:types>
        <w:behaviors>
          <w:behavior w:val="content"/>
        </w:behaviors>
        <w:guid w:val="{A5CE29AB-F433-41EA-B8F9-708CA81BE7F6}"/>
      </w:docPartPr>
      <w:docPartBody>
        <w:p w:rsidR="00B40B85" w:rsidRDefault="00CB7F54">
          <w:r w:rsidRPr="00A63E6C">
            <w:rPr>
              <w:rStyle w:val="PlaceholderText"/>
            </w:rPr>
            <w:t>Company Name</w:t>
          </w:r>
        </w:p>
      </w:docPartBody>
    </w:docPart>
    <w:docPart>
      <w:docPartPr>
        <w:name w:val="E86AD58FBA21457CAD3FDFA75FAB1EEE"/>
        <w:category>
          <w:name w:val="General"/>
          <w:gallery w:val="placeholder"/>
        </w:category>
        <w:types>
          <w:type w:val="bbPlcHdr"/>
        </w:types>
        <w:behaviors>
          <w:behavior w:val="content"/>
        </w:behaviors>
        <w:guid w:val="{BBFABA16-B61D-4EA6-8813-46939A0A9302}"/>
      </w:docPartPr>
      <w:docPartBody>
        <w:p w:rsidR="00B40B85" w:rsidRDefault="00CB7F54">
          <w:r w:rsidRPr="00A63E6C">
            <w:rPr>
              <w:rStyle w:val="PlaceholderText"/>
            </w:rPr>
            <w:t>Company Name</w:t>
          </w:r>
        </w:p>
      </w:docPartBody>
    </w:docPart>
    <w:docPart>
      <w:docPartPr>
        <w:name w:val="02C2F4CD46774F6D9C4B771912FDE87A"/>
        <w:category>
          <w:name w:val="General"/>
          <w:gallery w:val="placeholder"/>
        </w:category>
        <w:types>
          <w:type w:val="bbPlcHdr"/>
        </w:types>
        <w:behaviors>
          <w:behavior w:val="content"/>
        </w:behaviors>
        <w:guid w:val="{32BADECF-471B-4523-AF61-602B704EF26B}"/>
      </w:docPartPr>
      <w:docPartBody>
        <w:p w:rsidR="00ED7C5E" w:rsidRDefault="00055DB8">
          <w:r w:rsidRPr="009649BA">
            <w:rPr>
              <w:rStyle w:val="PlaceholderText"/>
            </w:rP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F54"/>
    <w:rsid w:val="00055DB8"/>
    <w:rsid w:val="00680992"/>
    <w:rsid w:val="00892319"/>
    <w:rsid w:val="00B40B85"/>
    <w:rsid w:val="00CB7F54"/>
    <w:rsid w:val="00ED7C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5DB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5F1AF5D8E4A5B43AF51344E4DEF9883" ma:contentTypeVersion="18" ma:contentTypeDescription="Create a new document." ma:contentTypeScope="" ma:versionID="9e85f2274ffbb1e185194ba8ef07e941">
  <xsd:schema xmlns:xsd="http://www.w3.org/2001/XMLSchema" xmlns:xs="http://www.w3.org/2001/XMLSchema" xmlns:p="http://schemas.microsoft.com/office/2006/metadata/properties" xmlns:ns2="56237ad3-8718-4af8-998e-3036ac3599be" xmlns:ns3="457dc6a5-c1d3-496f-be72-f32f47e6d95d" targetNamespace="http://schemas.microsoft.com/office/2006/metadata/properties" ma:root="true" ma:fieldsID="8de6df17f9acbdce83950433d3ff7248" ns2:_="" ns3:_="">
    <xsd:import namespace="56237ad3-8718-4af8-998e-3036ac3599be"/>
    <xsd:import namespace="457dc6a5-c1d3-496f-be72-f32f47e6d95d"/>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37ad3-8718-4af8-998e-3036ac3599b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8658aa2-f6ce-4225-b858-6e6f52912fb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7dc6a5-c1d3-496f-be72-f32f47e6d95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c8369b9-585e-436d-b505-ab787be6a239}" ma:internalName="TaxCatchAll" ma:showField="CatchAllData" ma:web="457dc6a5-c1d3-496f-be72-f32f47e6d95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57dc6a5-c1d3-496f-be72-f32f47e6d95d" xsi:nil="true"/>
    <lcf76f155ced4ddcb4097134ff3c332f xmlns="56237ad3-8718-4af8-998e-3036ac3599be">
      <Terms xmlns="http://schemas.microsoft.com/office/infopath/2007/PartnerControls"/>
    </lcf76f155ced4ddcb4097134ff3c332f>
    <MigrationWizIdVersion xmlns="56237ad3-8718-4af8-998e-3036ac3599be">03f29b57-a40c-4cd8-9dd8-ec5ae4d429e5-638107131280000000</MigrationWizIdVersion>
    <lcf76f155ced4ddcb4097134ff3c332f0 xmlns="56237ad3-8718-4af8-998e-3036ac3599be" xsi:nil="true"/>
    <MigrationWizId xmlns="56237ad3-8718-4af8-998e-3036ac3599be">03f29b57-a40c-4cd8-9dd8-ec5ae4d429e5</MigrationWizId>
    <MigrationWizIdPermissions xmlns="56237ad3-8718-4af8-998e-3036ac3599b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C82245-AF49-4188-9F32-19E2F0728155}">
  <ds:schemaRefs>
    <ds:schemaRef ds:uri="http://schemas.openxmlformats.org/officeDocument/2006/bibliography"/>
  </ds:schemaRefs>
</ds:datastoreItem>
</file>

<file path=customXml/itemProps2.xml><?xml version="1.0" encoding="utf-8"?>
<ds:datastoreItem xmlns:ds="http://schemas.openxmlformats.org/officeDocument/2006/customXml" ds:itemID="{436EFE3E-1866-4028-95BA-8D3F7B875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37ad3-8718-4af8-998e-3036ac3599be"/>
    <ds:schemaRef ds:uri="457dc6a5-c1d3-496f-be72-f32f47e6d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82BDF1-1E50-4084-AA86-77DBF37B3CE6}">
  <ds:schemaRefs>
    <ds:schemaRef ds:uri="http://schemas.microsoft.com/office/2006/metadata/properties"/>
    <ds:schemaRef ds:uri="http://schemas.microsoft.com/office/infopath/2007/PartnerControls"/>
    <ds:schemaRef ds:uri="33f078bf-5094-4cda-b5d2-151c156f3683"/>
    <ds:schemaRef ds:uri="23dd30c3-388c-412e-8197-492011dd1722"/>
    <ds:schemaRef ds:uri="457dc6a5-c1d3-496f-be72-f32f47e6d95d"/>
    <ds:schemaRef ds:uri="56237ad3-8718-4af8-998e-3036ac3599be"/>
  </ds:schemaRefs>
</ds:datastoreItem>
</file>

<file path=customXml/itemProps4.xml><?xml version="1.0" encoding="utf-8"?>
<ds:datastoreItem xmlns:ds="http://schemas.openxmlformats.org/officeDocument/2006/customXml" ds:itemID="{09EEC06A-CBE2-49E4-896E-28F89F985C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3224</Words>
  <Characters>14605</Characters>
  <Application>Microsoft Office Word</Application>
  <DocSecurity>4</DocSecurity>
  <Lines>973</Lines>
  <Paragraphs>775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17054</CharactersWithSpaces>
  <SharedDoc>false</SharedDoc>
  <HLinks>
    <vt:vector size="156" baseType="variant">
      <vt:variant>
        <vt:i4>4128870</vt:i4>
      </vt:variant>
      <vt:variant>
        <vt:i4>138</vt:i4>
      </vt:variant>
      <vt:variant>
        <vt:i4>0</vt:i4>
      </vt:variant>
      <vt:variant>
        <vt:i4>5</vt:i4>
      </vt:variant>
      <vt:variant>
        <vt:lpwstr>https://www.gov.uk/government/publications/mental-capacity-act-code-of-practice</vt:lpwstr>
      </vt:variant>
      <vt:variant>
        <vt:lpwstr/>
      </vt:variant>
      <vt:variant>
        <vt:i4>3670122</vt:i4>
      </vt:variant>
      <vt:variant>
        <vt:i4>135</vt:i4>
      </vt:variant>
      <vt:variant>
        <vt:i4>0</vt:i4>
      </vt:variant>
      <vt:variant>
        <vt:i4>5</vt:i4>
      </vt:variant>
      <vt:variant>
        <vt:lpwstr>https://www.scie.org.uk/mca/imca/do</vt:lpwstr>
      </vt:variant>
      <vt:variant>
        <vt:lpwstr/>
      </vt:variant>
      <vt:variant>
        <vt:i4>983058</vt:i4>
      </vt:variant>
      <vt:variant>
        <vt:i4>132</vt:i4>
      </vt:variant>
      <vt:variant>
        <vt:i4>0</vt:i4>
      </vt:variant>
      <vt:variant>
        <vt:i4>5</vt:i4>
      </vt:variant>
      <vt:variant>
        <vt:lpwstr>https://www.nice.org.uk/guidance/NG108/resources</vt:lpwstr>
      </vt:variant>
      <vt:variant>
        <vt:lpwstr/>
      </vt:variant>
      <vt:variant>
        <vt:i4>3145785</vt:i4>
      </vt:variant>
      <vt:variant>
        <vt:i4>129</vt:i4>
      </vt:variant>
      <vt:variant>
        <vt:i4>0</vt:i4>
      </vt:variant>
      <vt:variant>
        <vt:i4>5</vt:i4>
      </vt:variant>
      <vt:variant>
        <vt:lpwstr>https://www.scie.org.uk/care-providers/coronavirus-covid-19</vt:lpwstr>
      </vt:variant>
      <vt:variant>
        <vt:lpwstr/>
      </vt:variant>
      <vt:variant>
        <vt:i4>7471164</vt:i4>
      </vt:variant>
      <vt:variant>
        <vt:i4>126</vt:i4>
      </vt:variant>
      <vt:variant>
        <vt:i4>0</vt:i4>
      </vt:variant>
      <vt:variant>
        <vt:i4>5</vt:i4>
      </vt:variant>
      <vt:variant>
        <vt:lpwstr>https://www.scie.org.uk/care-providers/coronavirus-covid-19/safeguarding-adults</vt:lpwstr>
      </vt:variant>
      <vt:variant>
        <vt:lpwstr/>
      </vt:variant>
      <vt:variant>
        <vt:i4>2490409</vt:i4>
      </vt:variant>
      <vt:variant>
        <vt:i4>123</vt:i4>
      </vt:variant>
      <vt:variant>
        <vt:i4>0</vt:i4>
      </vt:variant>
      <vt:variant>
        <vt:i4>5</vt:i4>
      </vt:variant>
      <vt:variant>
        <vt:lpwstr>https://www.scie.org.uk/mca/practice/assessing-capacity</vt:lpwstr>
      </vt:variant>
      <vt:variant>
        <vt:lpwstr/>
      </vt:variant>
      <vt:variant>
        <vt:i4>1769526</vt:i4>
      </vt:variant>
      <vt:variant>
        <vt:i4>116</vt:i4>
      </vt:variant>
      <vt:variant>
        <vt:i4>0</vt:i4>
      </vt:variant>
      <vt:variant>
        <vt:i4>5</vt:i4>
      </vt:variant>
      <vt:variant>
        <vt:lpwstr/>
      </vt:variant>
      <vt:variant>
        <vt:lpwstr>_Toc94798908</vt:lpwstr>
      </vt:variant>
      <vt:variant>
        <vt:i4>1310774</vt:i4>
      </vt:variant>
      <vt:variant>
        <vt:i4>110</vt:i4>
      </vt:variant>
      <vt:variant>
        <vt:i4>0</vt:i4>
      </vt:variant>
      <vt:variant>
        <vt:i4>5</vt:i4>
      </vt:variant>
      <vt:variant>
        <vt:lpwstr/>
      </vt:variant>
      <vt:variant>
        <vt:lpwstr>_Toc94798907</vt:lpwstr>
      </vt:variant>
      <vt:variant>
        <vt:i4>1376310</vt:i4>
      </vt:variant>
      <vt:variant>
        <vt:i4>104</vt:i4>
      </vt:variant>
      <vt:variant>
        <vt:i4>0</vt:i4>
      </vt:variant>
      <vt:variant>
        <vt:i4>5</vt:i4>
      </vt:variant>
      <vt:variant>
        <vt:lpwstr/>
      </vt:variant>
      <vt:variant>
        <vt:lpwstr>_Toc94798906</vt:lpwstr>
      </vt:variant>
      <vt:variant>
        <vt:i4>1441846</vt:i4>
      </vt:variant>
      <vt:variant>
        <vt:i4>98</vt:i4>
      </vt:variant>
      <vt:variant>
        <vt:i4>0</vt:i4>
      </vt:variant>
      <vt:variant>
        <vt:i4>5</vt:i4>
      </vt:variant>
      <vt:variant>
        <vt:lpwstr/>
      </vt:variant>
      <vt:variant>
        <vt:lpwstr>_Toc94798905</vt:lpwstr>
      </vt:variant>
      <vt:variant>
        <vt:i4>1507382</vt:i4>
      </vt:variant>
      <vt:variant>
        <vt:i4>92</vt:i4>
      </vt:variant>
      <vt:variant>
        <vt:i4>0</vt:i4>
      </vt:variant>
      <vt:variant>
        <vt:i4>5</vt:i4>
      </vt:variant>
      <vt:variant>
        <vt:lpwstr/>
      </vt:variant>
      <vt:variant>
        <vt:lpwstr>_Toc94798904</vt:lpwstr>
      </vt:variant>
      <vt:variant>
        <vt:i4>1048630</vt:i4>
      </vt:variant>
      <vt:variant>
        <vt:i4>86</vt:i4>
      </vt:variant>
      <vt:variant>
        <vt:i4>0</vt:i4>
      </vt:variant>
      <vt:variant>
        <vt:i4>5</vt:i4>
      </vt:variant>
      <vt:variant>
        <vt:lpwstr/>
      </vt:variant>
      <vt:variant>
        <vt:lpwstr>_Toc94798903</vt:lpwstr>
      </vt:variant>
      <vt:variant>
        <vt:i4>1114166</vt:i4>
      </vt:variant>
      <vt:variant>
        <vt:i4>80</vt:i4>
      </vt:variant>
      <vt:variant>
        <vt:i4>0</vt:i4>
      </vt:variant>
      <vt:variant>
        <vt:i4>5</vt:i4>
      </vt:variant>
      <vt:variant>
        <vt:lpwstr/>
      </vt:variant>
      <vt:variant>
        <vt:lpwstr>_Toc94798902</vt:lpwstr>
      </vt:variant>
      <vt:variant>
        <vt:i4>1179702</vt:i4>
      </vt:variant>
      <vt:variant>
        <vt:i4>74</vt:i4>
      </vt:variant>
      <vt:variant>
        <vt:i4>0</vt:i4>
      </vt:variant>
      <vt:variant>
        <vt:i4>5</vt:i4>
      </vt:variant>
      <vt:variant>
        <vt:lpwstr/>
      </vt:variant>
      <vt:variant>
        <vt:lpwstr>_Toc94798901</vt:lpwstr>
      </vt:variant>
      <vt:variant>
        <vt:i4>1245238</vt:i4>
      </vt:variant>
      <vt:variant>
        <vt:i4>68</vt:i4>
      </vt:variant>
      <vt:variant>
        <vt:i4>0</vt:i4>
      </vt:variant>
      <vt:variant>
        <vt:i4>5</vt:i4>
      </vt:variant>
      <vt:variant>
        <vt:lpwstr/>
      </vt:variant>
      <vt:variant>
        <vt:lpwstr>_Toc94798900</vt:lpwstr>
      </vt:variant>
      <vt:variant>
        <vt:i4>1769535</vt:i4>
      </vt:variant>
      <vt:variant>
        <vt:i4>62</vt:i4>
      </vt:variant>
      <vt:variant>
        <vt:i4>0</vt:i4>
      </vt:variant>
      <vt:variant>
        <vt:i4>5</vt:i4>
      </vt:variant>
      <vt:variant>
        <vt:lpwstr/>
      </vt:variant>
      <vt:variant>
        <vt:lpwstr>_Toc94798899</vt:lpwstr>
      </vt:variant>
      <vt:variant>
        <vt:i4>1703999</vt:i4>
      </vt:variant>
      <vt:variant>
        <vt:i4>56</vt:i4>
      </vt:variant>
      <vt:variant>
        <vt:i4>0</vt:i4>
      </vt:variant>
      <vt:variant>
        <vt:i4>5</vt:i4>
      </vt:variant>
      <vt:variant>
        <vt:lpwstr/>
      </vt:variant>
      <vt:variant>
        <vt:lpwstr>_Toc94798898</vt:lpwstr>
      </vt:variant>
      <vt:variant>
        <vt:i4>1376319</vt:i4>
      </vt:variant>
      <vt:variant>
        <vt:i4>50</vt:i4>
      </vt:variant>
      <vt:variant>
        <vt:i4>0</vt:i4>
      </vt:variant>
      <vt:variant>
        <vt:i4>5</vt:i4>
      </vt:variant>
      <vt:variant>
        <vt:lpwstr/>
      </vt:variant>
      <vt:variant>
        <vt:lpwstr>_Toc94798897</vt:lpwstr>
      </vt:variant>
      <vt:variant>
        <vt:i4>1310783</vt:i4>
      </vt:variant>
      <vt:variant>
        <vt:i4>44</vt:i4>
      </vt:variant>
      <vt:variant>
        <vt:i4>0</vt:i4>
      </vt:variant>
      <vt:variant>
        <vt:i4>5</vt:i4>
      </vt:variant>
      <vt:variant>
        <vt:lpwstr/>
      </vt:variant>
      <vt:variant>
        <vt:lpwstr>_Toc94798896</vt:lpwstr>
      </vt:variant>
      <vt:variant>
        <vt:i4>1441855</vt:i4>
      </vt:variant>
      <vt:variant>
        <vt:i4>38</vt:i4>
      </vt:variant>
      <vt:variant>
        <vt:i4>0</vt:i4>
      </vt:variant>
      <vt:variant>
        <vt:i4>5</vt:i4>
      </vt:variant>
      <vt:variant>
        <vt:lpwstr/>
      </vt:variant>
      <vt:variant>
        <vt:lpwstr>_Toc94798894</vt:lpwstr>
      </vt:variant>
      <vt:variant>
        <vt:i4>1114175</vt:i4>
      </vt:variant>
      <vt:variant>
        <vt:i4>32</vt:i4>
      </vt:variant>
      <vt:variant>
        <vt:i4>0</vt:i4>
      </vt:variant>
      <vt:variant>
        <vt:i4>5</vt:i4>
      </vt:variant>
      <vt:variant>
        <vt:lpwstr/>
      </vt:variant>
      <vt:variant>
        <vt:lpwstr>_Toc94798893</vt:lpwstr>
      </vt:variant>
      <vt:variant>
        <vt:i4>1048639</vt:i4>
      </vt:variant>
      <vt:variant>
        <vt:i4>26</vt:i4>
      </vt:variant>
      <vt:variant>
        <vt:i4>0</vt:i4>
      </vt:variant>
      <vt:variant>
        <vt:i4>5</vt:i4>
      </vt:variant>
      <vt:variant>
        <vt:lpwstr/>
      </vt:variant>
      <vt:variant>
        <vt:lpwstr>_Toc94798892</vt:lpwstr>
      </vt:variant>
      <vt:variant>
        <vt:i4>1245247</vt:i4>
      </vt:variant>
      <vt:variant>
        <vt:i4>20</vt:i4>
      </vt:variant>
      <vt:variant>
        <vt:i4>0</vt:i4>
      </vt:variant>
      <vt:variant>
        <vt:i4>5</vt:i4>
      </vt:variant>
      <vt:variant>
        <vt:lpwstr/>
      </vt:variant>
      <vt:variant>
        <vt:lpwstr>_Toc94798891</vt:lpwstr>
      </vt:variant>
      <vt:variant>
        <vt:i4>1179711</vt:i4>
      </vt:variant>
      <vt:variant>
        <vt:i4>14</vt:i4>
      </vt:variant>
      <vt:variant>
        <vt:i4>0</vt:i4>
      </vt:variant>
      <vt:variant>
        <vt:i4>5</vt:i4>
      </vt:variant>
      <vt:variant>
        <vt:lpwstr/>
      </vt:variant>
      <vt:variant>
        <vt:lpwstr>_Toc94798890</vt:lpwstr>
      </vt:variant>
      <vt:variant>
        <vt:i4>1769534</vt:i4>
      </vt:variant>
      <vt:variant>
        <vt:i4>8</vt:i4>
      </vt:variant>
      <vt:variant>
        <vt:i4>0</vt:i4>
      </vt:variant>
      <vt:variant>
        <vt:i4>5</vt:i4>
      </vt:variant>
      <vt:variant>
        <vt:lpwstr/>
      </vt:variant>
      <vt:variant>
        <vt:lpwstr>_Toc94798889</vt:lpwstr>
      </vt:variant>
      <vt:variant>
        <vt:i4>1703998</vt:i4>
      </vt:variant>
      <vt:variant>
        <vt:i4>2</vt:i4>
      </vt:variant>
      <vt:variant>
        <vt:i4>0</vt:i4>
      </vt:variant>
      <vt:variant>
        <vt:i4>5</vt:i4>
      </vt:variant>
      <vt:variant>
        <vt:lpwstr/>
      </vt:variant>
      <vt:variant>
        <vt:lpwstr>_Toc94798888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DCCD041 - Substance Misuse (Client) Policy</dc:title>
  <dc:subject/>
  <dc:creator>Imogen Huxford</dc:creator>
  <cp:keywords/>
  <dc:description/>
  <cp:lastModifiedBy>Rachael Dowson-Wallace</cp:lastModifiedBy>
  <cp:revision>2</cp:revision>
  <cp:lastPrinted>2020-07-26T06:21:00Z</cp:lastPrinted>
  <dcterms:created xsi:type="dcterms:W3CDTF">2023-10-31T10:23:00Z</dcterms:created>
  <dcterms:modified xsi:type="dcterms:W3CDTF">2023-10-31T10:23:00Z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0x01010065F1AF5D8E4A5B43AF51344E4DEF9883</vt:lpwstr>
  </property>
  <property fmtid="{D5CDD505-2E9C-101B-9397-08002B2CF9AE}" pid="3" name="MediaServiceImageTags">
    <vt:lpwstr/>
  </property>
  <property fmtid="{D5CDD505-2E9C-101B-9397-08002B2CF9AE}" pid="4" name="HotDocs version">
    <vt:i4>12</vt:i4>
  </property>
</Properties>
</file>