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61B03" w14:textId="41AB4C7B" w:rsidR="00132474" w:rsidRPr="002B681F" w:rsidRDefault="002202CC" w:rsidP="00D2166C">
      <w:pPr>
        <w:tabs>
          <w:tab w:val="left" w:pos="5730"/>
        </w:tabs>
        <w:jc w:val="center"/>
        <w:rPr>
          <w:rFonts w:ascii="Open Sans" w:hAnsi="Open Sans" w:cs="Open Sans"/>
          <w:b/>
          <w:bCs/>
          <w:color w:val="auto"/>
        </w:rPr>
      </w:pPr>
      <w:sdt>
        <w:sdtPr>
          <w:rPr>
            <w:rFonts w:ascii="Open Sans" w:hAnsi="Open Sans" w:cs="Open Sans"/>
            <w:b/>
            <w:bCs/>
            <w:color w:val="auto"/>
          </w:rPr>
          <w:alias w:val="Company Logo"/>
          <w:tag w:val="HD:1.187.0.0:7ee2a2e6-7a73-4132-93fb-2226e5111b09"/>
          <w:id w:val="1637615453"/>
          <w:placeholder>
            <w:docPart w:val="FE1259BE0DC74771AE219BAB31CCB087"/>
          </w:placeholder>
          <w:showingPlcHdr/>
          <w:picture/>
        </w:sdtPr>
        <w:sdtEndPr/>
        <w:sdtContent>
          <w:r w:rsidR="000C4C28">
            <w:rPr>
              <w:rFonts w:ascii="Open Sans" w:hAnsi="Open Sans" w:cs="Open Sans"/>
              <w:b/>
              <w:bCs/>
              <w:noProof/>
              <w:color w:val="auto"/>
            </w:rPr>
            <w:drawing>
              <wp:inline distT="0" distB="0" distL="0" distR="0" wp14:anchorId="166AEA53" wp14:editId="265AD026">
                <wp:extent cx="4488180" cy="1524000"/>
                <wp:effectExtent l="0" t="0" r="762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8180" cy="1524000"/>
                        </a:xfrm>
                        <a:prstGeom prst="rect">
                          <a:avLst/>
                        </a:prstGeom>
                        <a:noFill/>
                        <a:ln>
                          <a:noFill/>
                        </a:ln>
                      </pic:spPr>
                    </pic:pic>
                  </a:graphicData>
                </a:graphic>
              </wp:inline>
            </w:drawing>
          </w:r>
        </w:sdtContent>
      </w:sdt>
    </w:p>
    <w:p w14:paraId="2A500D46" w14:textId="77777777" w:rsidR="003B10EF" w:rsidRDefault="003B10EF" w:rsidP="003B10EF">
      <w:pPr>
        <w:spacing w:after="0"/>
        <w:jc w:val="center"/>
        <w:rPr>
          <w:rFonts w:ascii="Open Sans" w:hAnsi="Open Sans" w:cs="Open Sans"/>
          <w:b/>
          <w:color w:val="264467"/>
          <w:sz w:val="96"/>
        </w:rPr>
      </w:pPr>
      <w:r>
        <w:rPr>
          <w:rFonts w:ascii="Open Sans" w:hAnsi="Open Sans" w:cs="Open Sans"/>
          <w:b/>
          <w:color w:val="264467"/>
          <w:sz w:val="96"/>
        </w:rPr>
        <w:t xml:space="preserve">Person-Centred Care </w:t>
      </w:r>
      <w:r w:rsidRPr="003F3A4C">
        <w:rPr>
          <w:rFonts w:ascii="Open Sans" w:hAnsi="Open Sans" w:cs="Open Sans"/>
          <w:b/>
          <w:color w:val="264467"/>
          <w:sz w:val="96"/>
        </w:rPr>
        <w:t>Policy</w:t>
      </w:r>
    </w:p>
    <w:p w14:paraId="5C1A05A1" w14:textId="77777777" w:rsidR="003B10EF" w:rsidRPr="003B10EF" w:rsidRDefault="003B10EF" w:rsidP="003B10EF">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5dfcac88-034c-4761-af5a-943ffe12f3e4"/>
        <w:id w:val="-895198094"/>
        <w:placeholder>
          <w:docPart w:val="AB702C3410D2438CAF7A77CA6C6EACA1"/>
        </w:placeholder>
      </w:sdtPr>
      <w:sdtEndPr/>
      <w:sdtContent>
        <w:p w14:paraId="6D56CB1A" w14:textId="7D6DC6BA" w:rsidR="003B10EF" w:rsidRPr="003B10EF" w:rsidRDefault="000C4C28" w:rsidP="003B10EF">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0C4C28">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35BA8794" w14:textId="77777777" w:rsidR="00F26800" w:rsidRDefault="00136CFC" w:rsidP="0063420B">
      <w:pPr>
        <w:tabs>
          <w:tab w:val="left" w:pos="7140"/>
        </w:tabs>
        <w:rPr>
          <w:rFonts w:ascii="Open Sans" w:hAnsi="Open Sans" w:cs="Open Sans"/>
          <w:color w:val="auto"/>
        </w:rPr>
      </w:pPr>
      <w:r w:rsidRPr="002B681F">
        <w:rPr>
          <w:rFonts w:ascii="Open Sans" w:hAnsi="Open Sans" w:cs="Open Sans"/>
          <w:color w:val="auto"/>
        </w:rPr>
        <w:tab/>
      </w:r>
    </w:p>
    <w:p w14:paraId="4FEFF83B" w14:textId="77777777" w:rsidR="0063420B" w:rsidRPr="002B681F" w:rsidRDefault="0063420B" w:rsidP="0063420B">
      <w:pPr>
        <w:tabs>
          <w:tab w:val="left" w:pos="7140"/>
        </w:tabs>
        <w:rPr>
          <w:rFonts w:ascii="Open Sans" w:hAnsi="Open Sans" w:cs="Open Sans"/>
          <w:color w:val="auto"/>
        </w:rPr>
      </w:pPr>
    </w:p>
    <w:tbl>
      <w:tblPr>
        <w:tblStyle w:val="TableGrid"/>
        <w:tblpPr w:leftFromText="180" w:rightFromText="180" w:vertAnchor="text" w:horzAnchor="margin" w:tblpXSpec="center" w:tblpY="28"/>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4"/>
        <w:gridCol w:w="3261"/>
      </w:tblGrid>
      <w:tr w:rsidR="0063420B" w:rsidRPr="00C90E70" w14:paraId="05396942" w14:textId="77777777" w:rsidTr="0063420B">
        <w:tc>
          <w:tcPr>
            <w:tcW w:w="1984" w:type="dxa"/>
            <w:shd w:val="clear" w:color="auto" w:fill="F2F2F2" w:themeFill="background1" w:themeFillShade="F2"/>
            <w:vAlign w:val="center"/>
          </w:tcPr>
          <w:p w14:paraId="4412C381" w14:textId="77777777" w:rsidR="0063420B" w:rsidRPr="0063420B" w:rsidRDefault="0063420B" w:rsidP="0063420B">
            <w:pPr>
              <w:rPr>
                <w:rFonts w:ascii="Open Sans" w:hAnsi="Open Sans" w:cs="Open Sans"/>
              </w:rPr>
            </w:pPr>
            <w:r w:rsidRPr="0063420B">
              <w:rPr>
                <w:rFonts w:ascii="Open Sans" w:hAnsi="Open Sans" w:cs="Open Sans"/>
              </w:rPr>
              <w:t>Policy Lead:</w:t>
            </w:r>
          </w:p>
        </w:tc>
        <w:sdt>
          <w:sdtPr>
            <w:rPr>
              <w:rFonts w:ascii="Open Sans" w:hAnsi="Open Sans" w:cs="Open Sans"/>
            </w:rPr>
            <w:tag w:val="HD:1.187.0.0:df39c8d0-d6b8-4635-9183-1751e6efb607"/>
            <w:id w:val="-2076587457"/>
            <w:placeholder>
              <w:docPart w:val="9D1BF5DA0C074803AF2E69590496DA36"/>
            </w:placeholder>
          </w:sdtPr>
          <w:sdtEndPr/>
          <w:sdtContent>
            <w:tc>
              <w:tcPr>
                <w:tcW w:w="3261" w:type="dxa"/>
                <w:vAlign w:val="center"/>
              </w:tcPr>
              <w:p w14:paraId="1EE2FE10" w14:textId="2F8E707C" w:rsidR="0063420B" w:rsidRPr="0063420B" w:rsidRDefault="000C4C28" w:rsidP="0063420B">
                <w:pPr>
                  <w:rPr>
                    <w:rFonts w:ascii="Open Sans" w:hAnsi="Open Sans" w:cs="Open Sans"/>
                  </w:rPr>
                </w:pPr>
                <w:r>
                  <w:rPr>
                    <w:rFonts w:ascii="Open Sans" w:hAnsi="Open Sans" w:cs="Open Sans"/>
                    <w:noProof/>
                  </w:rPr>
                  <w:t>[</w:t>
                </w:r>
                <w:r w:rsidRPr="000C4C28">
                  <w:rPr>
                    <w:rFonts w:ascii="Open Sans" w:hAnsi="Open Sans" w:cs="Open Sans"/>
                    <w:noProof/>
                    <w:color w:val="0000FF"/>
                  </w:rPr>
                  <w:t>Policy Lead</w:t>
                </w:r>
                <w:r>
                  <w:rPr>
                    <w:rFonts w:ascii="Open Sans" w:hAnsi="Open Sans" w:cs="Open Sans"/>
                    <w:noProof/>
                  </w:rPr>
                  <w:t>]</w:t>
                </w:r>
              </w:p>
            </w:tc>
          </w:sdtContent>
        </w:sdt>
      </w:tr>
      <w:tr w:rsidR="0063420B" w:rsidRPr="00C90E70" w14:paraId="7B619303" w14:textId="77777777" w:rsidTr="0063420B">
        <w:tc>
          <w:tcPr>
            <w:tcW w:w="1984" w:type="dxa"/>
            <w:shd w:val="clear" w:color="auto" w:fill="F2F2F2" w:themeFill="background1" w:themeFillShade="F2"/>
            <w:vAlign w:val="center"/>
          </w:tcPr>
          <w:p w14:paraId="0687BA5C" w14:textId="77777777" w:rsidR="0063420B" w:rsidRPr="00C90E70" w:rsidRDefault="0063420B" w:rsidP="0063420B">
            <w:pPr>
              <w:rPr>
                <w:rFonts w:ascii="Open Sans" w:hAnsi="Open Sans" w:cs="Open Sans"/>
              </w:rPr>
            </w:pPr>
            <w:r w:rsidRPr="00C90E70">
              <w:rPr>
                <w:rFonts w:ascii="Open Sans" w:hAnsi="Open Sans" w:cs="Open Sans"/>
              </w:rPr>
              <w:t>Version No.</w:t>
            </w:r>
          </w:p>
        </w:tc>
        <w:tc>
          <w:tcPr>
            <w:tcW w:w="3261" w:type="dxa"/>
            <w:vAlign w:val="center"/>
          </w:tcPr>
          <w:p w14:paraId="20050370" w14:textId="77777777" w:rsidR="0063420B" w:rsidRPr="00C90E70" w:rsidRDefault="0063420B" w:rsidP="0063420B">
            <w:pPr>
              <w:rPr>
                <w:rFonts w:ascii="Open Sans" w:hAnsi="Open Sans" w:cs="Open Sans"/>
              </w:rPr>
            </w:pPr>
            <w:r w:rsidRPr="00C90E70">
              <w:rPr>
                <w:rFonts w:ascii="Open Sans" w:hAnsi="Open Sans" w:cs="Open Sans"/>
              </w:rPr>
              <w:t>1</w:t>
            </w:r>
          </w:p>
        </w:tc>
      </w:tr>
      <w:tr w:rsidR="0063420B" w:rsidRPr="00C90E70" w14:paraId="37134B04" w14:textId="77777777" w:rsidTr="0063420B">
        <w:tc>
          <w:tcPr>
            <w:tcW w:w="1984" w:type="dxa"/>
            <w:shd w:val="clear" w:color="auto" w:fill="F2F2F2" w:themeFill="background1" w:themeFillShade="F2"/>
            <w:vAlign w:val="center"/>
          </w:tcPr>
          <w:p w14:paraId="6951C430" w14:textId="77777777" w:rsidR="0063420B" w:rsidRPr="00C90E70" w:rsidRDefault="0063420B" w:rsidP="0063420B">
            <w:pPr>
              <w:rPr>
                <w:rFonts w:ascii="Open Sans" w:hAnsi="Open Sans" w:cs="Open Sans"/>
              </w:rPr>
            </w:pPr>
            <w:r w:rsidRPr="00C90E70">
              <w:rPr>
                <w:rFonts w:ascii="Open Sans" w:hAnsi="Open Sans" w:cs="Open Sans"/>
              </w:rPr>
              <w:t>Date of Issue:</w:t>
            </w:r>
          </w:p>
        </w:tc>
        <w:sdt>
          <w:sdtPr>
            <w:rPr>
              <w:rFonts w:ascii="Open Sans" w:hAnsi="Open Sans" w:cs="Open Sans"/>
            </w:rPr>
            <w:tag w:val="HD:1.187.0.0:85234e50-53de-4167-a8a5-dd2be0f6d456"/>
            <w:id w:val="1208218417"/>
            <w:placeholder>
              <w:docPart w:val="D0F91161442D490E9105B3BD35801B52"/>
            </w:placeholder>
          </w:sdtPr>
          <w:sdtEndPr/>
          <w:sdtContent>
            <w:tc>
              <w:tcPr>
                <w:tcW w:w="3261" w:type="dxa"/>
                <w:vAlign w:val="center"/>
              </w:tcPr>
              <w:p w14:paraId="00E04713" w14:textId="168E990A" w:rsidR="0063420B" w:rsidRPr="00C90E70" w:rsidRDefault="000C4C28" w:rsidP="0063420B">
                <w:pPr>
                  <w:rPr>
                    <w:rFonts w:ascii="Open Sans" w:hAnsi="Open Sans" w:cs="Open Sans"/>
                  </w:rPr>
                </w:pPr>
                <w:r>
                  <w:rPr>
                    <w:rFonts w:ascii="Open Sans" w:hAnsi="Open Sans" w:cs="Open Sans"/>
                    <w:noProof/>
                  </w:rPr>
                  <w:t>[</w:t>
                </w:r>
                <w:r w:rsidRPr="000C4C28">
                  <w:rPr>
                    <w:rFonts w:ascii="Open Sans" w:hAnsi="Open Sans" w:cs="Open Sans"/>
                    <w:noProof/>
                    <w:color w:val="0000FF"/>
                  </w:rPr>
                  <w:t>Date of Issue</w:t>
                </w:r>
                <w:r>
                  <w:rPr>
                    <w:rFonts w:ascii="Open Sans" w:hAnsi="Open Sans" w:cs="Open Sans"/>
                    <w:noProof/>
                  </w:rPr>
                  <w:t>]</w:t>
                </w:r>
              </w:p>
            </w:tc>
          </w:sdtContent>
        </w:sdt>
      </w:tr>
      <w:tr w:rsidR="0063420B" w:rsidRPr="00C90E70" w14:paraId="784CD353" w14:textId="77777777" w:rsidTr="0063420B">
        <w:tc>
          <w:tcPr>
            <w:tcW w:w="1984" w:type="dxa"/>
            <w:shd w:val="clear" w:color="auto" w:fill="F2F2F2" w:themeFill="background1" w:themeFillShade="F2"/>
            <w:vAlign w:val="center"/>
          </w:tcPr>
          <w:p w14:paraId="7A31AB3F" w14:textId="77777777" w:rsidR="0063420B" w:rsidRPr="00C90E70" w:rsidRDefault="0063420B" w:rsidP="0063420B">
            <w:pPr>
              <w:rPr>
                <w:rFonts w:ascii="Open Sans" w:hAnsi="Open Sans" w:cs="Open Sans"/>
              </w:rPr>
            </w:pPr>
            <w:r w:rsidRPr="00C90E70">
              <w:rPr>
                <w:rFonts w:ascii="Open Sans" w:hAnsi="Open Sans" w:cs="Open Sans"/>
              </w:rPr>
              <w:t>Date for Review:</w:t>
            </w:r>
          </w:p>
        </w:tc>
        <w:sdt>
          <w:sdtPr>
            <w:rPr>
              <w:rFonts w:ascii="Open Sans" w:hAnsi="Open Sans" w:cs="Open Sans"/>
            </w:rPr>
            <w:tag w:val="HD:1.187.0.0:a843cff8-18ef-4e96-8c7f-b24b25032c74"/>
            <w:id w:val="1473633013"/>
            <w:placeholder>
              <w:docPart w:val="62036536D4974629A498F7C9CC2A7550"/>
            </w:placeholder>
          </w:sdtPr>
          <w:sdtEndPr/>
          <w:sdtContent>
            <w:tc>
              <w:tcPr>
                <w:tcW w:w="3261" w:type="dxa"/>
                <w:vAlign w:val="center"/>
              </w:tcPr>
              <w:p w14:paraId="5E839089" w14:textId="3D6E6991" w:rsidR="0063420B" w:rsidRPr="00C90E70" w:rsidRDefault="000C4C28" w:rsidP="0063420B">
                <w:pPr>
                  <w:rPr>
                    <w:rFonts w:ascii="Open Sans" w:hAnsi="Open Sans" w:cs="Open Sans"/>
                  </w:rPr>
                </w:pPr>
                <w:r>
                  <w:rPr>
                    <w:rFonts w:ascii="Open Sans" w:hAnsi="Open Sans" w:cs="Open Sans"/>
                    <w:noProof/>
                  </w:rPr>
                  <w:t>[</w:t>
                </w:r>
                <w:r w:rsidRPr="000C4C28">
                  <w:rPr>
                    <w:rFonts w:ascii="Open Sans" w:hAnsi="Open Sans" w:cs="Open Sans"/>
                    <w:noProof/>
                    <w:color w:val="0000FF"/>
                  </w:rPr>
                  <w:t>Date of Review</w:t>
                </w:r>
                <w:r>
                  <w:rPr>
                    <w:rFonts w:ascii="Open Sans" w:hAnsi="Open Sans" w:cs="Open Sans"/>
                    <w:noProof/>
                  </w:rPr>
                  <w:t>]</w:t>
                </w:r>
              </w:p>
            </w:tc>
          </w:sdtContent>
        </w:sdt>
      </w:tr>
    </w:tbl>
    <w:p w14:paraId="36540526" w14:textId="77777777" w:rsidR="00F26800" w:rsidRPr="002B681F" w:rsidRDefault="00F26800" w:rsidP="002E2C26">
      <w:pPr>
        <w:rPr>
          <w:rFonts w:ascii="Open Sans" w:hAnsi="Open Sans" w:cs="Open Sans"/>
          <w:color w:val="auto"/>
        </w:rPr>
      </w:pPr>
    </w:p>
    <w:p w14:paraId="50564F28" w14:textId="77777777" w:rsidR="00F26800" w:rsidRPr="002B681F" w:rsidRDefault="00F26800" w:rsidP="002E2C26">
      <w:pPr>
        <w:rPr>
          <w:rFonts w:ascii="Open Sans" w:hAnsi="Open Sans" w:cs="Open Sans"/>
          <w:color w:val="auto"/>
        </w:rPr>
      </w:pPr>
    </w:p>
    <w:p w14:paraId="1A278EE5" w14:textId="77777777" w:rsidR="00F26800" w:rsidRPr="002B681F" w:rsidRDefault="00F26800" w:rsidP="002E2C26">
      <w:pPr>
        <w:rPr>
          <w:rFonts w:ascii="Open Sans" w:hAnsi="Open Sans" w:cs="Open Sans"/>
          <w:color w:val="auto"/>
        </w:rPr>
      </w:pPr>
    </w:p>
    <w:p w14:paraId="63FAABBB" w14:textId="77777777" w:rsidR="000C4C28" w:rsidRDefault="000C4C28">
      <w:pPr>
        <w:rPr>
          <w:rFonts w:ascii="Open Sans" w:hAnsi="Open Sans" w:cs="Open Sans"/>
          <w:b/>
          <w:color w:val="264467"/>
          <w:sz w:val="36"/>
        </w:rPr>
      </w:pPr>
      <w:r>
        <w:rPr>
          <w:rFonts w:ascii="Open Sans" w:hAnsi="Open Sans" w:cs="Open Sans"/>
        </w:rPr>
        <w:br w:type="page"/>
      </w:r>
    </w:p>
    <w:p w14:paraId="2C96C3AB" w14:textId="2357378C"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3C7A0B40" w14:textId="7E61C65D" w:rsidR="005F6AA9"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1663F2">
        <w:rPr>
          <w:rFonts w:ascii="Open Sans" w:hAnsi="Open Sans" w:cs="Open Sans"/>
          <w:color w:val="264467"/>
        </w:rPr>
        <w:fldChar w:fldCharType="begin"/>
      </w:r>
      <w:r w:rsidRPr="001663F2">
        <w:rPr>
          <w:rFonts w:ascii="Open Sans" w:hAnsi="Open Sans" w:cs="Open Sans"/>
          <w:color w:val="264467"/>
        </w:rPr>
        <w:instrText xml:space="preserve"> TOC \o "1-3" \h \z \u </w:instrText>
      </w:r>
      <w:r w:rsidRPr="001663F2">
        <w:rPr>
          <w:rFonts w:ascii="Open Sans" w:hAnsi="Open Sans" w:cs="Open Sans"/>
          <w:color w:val="264467"/>
        </w:rPr>
        <w:fldChar w:fldCharType="separate"/>
      </w:r>
      <w:hyperlink w:anchor="_Toc147996138" w:history="1">
        <w:r w:rsidR="005F6AA9" w:rsidRPr="000422C1">
          <w:rPr>
            <w:rStyle w:val="Hyperlink"/>
            <w:noProof/>
          </w:rPr>
          <w:t>1.</w:t>
        </w:r>
        <w:r w:rsidR="005F6AA9">
          <w:rPr>
            <w:rFonts w:eastAsiaTheme="minorEastAsia"/>
            <w:b w:val="0"/>
            <w:noProof/>
            <w:color w:val="auto"/>
            <w:kern w:val="2"/>
            <w:lang w:eastAsia="en-GB"/>
            <w14:ligatures w14:val="standardContextual"/>
          </w:rPr>
          <w:tab/>
        </w:r>
        <w:r w:rsidR="005F6AA9" w:rsidRPr="000422C1">
          <w:rPr>
            <w:rStyle w:val="Hyperlink"/>
            <w:noProof/>
          </w:rPr>
          <w:t>Introduction</w:t>
        </w:r>
        <w:r w:rsidR="005F6AA9">
          <w:rPr>
            <w:noProof/>
            <w:webHidden/>
          </w:rPr>
          <w:tab/>
        </w:r>
        <w:r w:rsidR="005F6AA9">
          <w:rPr>
            <w:noProof/>
            <w:webHidden/>
          </w:rPr>
          <w:fldChar w:fldCharType="begin"/>
        </w:r>
        <w:r w:rsidR="005F6AA9">
          <w:rPr>
            <w:noProof/>
            <w:webHidden/>
          </w:rPr>
          <w:instrText xml:space="preserve"> PAGEREF _Toc147996138 \h </w:instrText>
        </w:r>
        <w:r w:rsidR="005F6AA9">
          <w:rPr>
            <w:noProof/>
            <w:webHidden/>
          </w:rPr>
        </w:r>
        <w:r w:rsidR="005F6AA9">
          <w:rPr>
            <w:noProof/>
            <w:webHidden/>
          </w:rPr>
          <w:fldChar w:fldCharType="separate"/>
        </w:r>
        <w:r w:rsidR="005F6AA9">
          <w:rPr>
            <w:noProof/>
            <w:webHidden/>
          </w:rPr>
          <w:t>3</w:t>
        </w:r>
        <w:r w:rsidR="005F6AA9">
          <w:rPr>
            <w:noProof/>
            <w:webHidden/>
          </w:rPr>
          <w:fldChar w:fldCharType="end"/>
        </w:r>
      </w:hyperlink>
    </w:p>
    <w:p w14:paraId="310E788F" w14:textId="63216EC3" w:rsidR="005F6AA9" w:rsidRDefault="002202CC">
      <w:pPr>
        <w:pStyle w:val="TOC1"/>
        <w:tabs>
          <w:tab w:val="left" w:pos="440"/>
          <w:tab w:val="right" w:leader="dot" w:pos="9016"/>
        </w:tabs>
        <w:rPr>
          <w:rFonts w:eastAsiaTheme="minorEastAsia"/>
          <w:b w:val="0"/>
          <w:noProof/>
          <w:color w:val="auto"/>
          <w:kern w:val="2"/>
          <w:lang w:eastAsia="en-GB"/>
          <w14:ligatures w14:val="standardContextual"/>
        </w:rPr>
      </w:pPr>
      <w:hyperlink w:anchor="_Toc147996139" w:history="1">
        <w:r w:rsidR="005F6AA9" w:rsidRPr="000422C1">
          <w:rPr>
            <w:rStyle w:val="Hyperlink"/>
            <w:noProof/>
          </w:rPr>
          <w:t>2.</w:t>
        </w:r>
        <w:r w:rsidR="005F6AA9">
          <w:rPr>
            <w:rFonts w:eastAsiaTheme="minorEastAsia"/>
            <w:b w:val="0"/>
            <w:noProof/>
            <w:color w:val="auto"/>
            <w:kern w:val="2"/>
            <w:lang w:eastAsia="en-GB"/>
            <w14:ligatures w14:val="standardContextual"/>
          </w:rPr>
          <w:tab/>
        </w:r>
        <w:r w:rsidR="005F6AA9" w:rsidRPr="000422C1">
          <w:rPr>
            <w:rStyle w:val="Hyperlink"/>
            <w:noProof/>
          </w:rPr>
          <w:t>Policy Statement</w:t>
        </w:r>
        <w:r w:rsidR="005F6AA9">
          <w:rPr>
            <w:noProof/>
            <w:webHidden/>
          </w:rPr>
          <w:tab/>
        </w:r>
        <w:r w:rsidR="005F6AA9">
          <w:rPr>
            <w:noProof/>
            <w:webHidden/>
          </w:rPr>
          <w:fldChar w:fldCharType="begin"/>
        </w:r>
        <w:r w:rsidR="005F6AA9">
          <w:rPr>
            <w:noProof/>
            <w:webHidden/>
          </w:rPr>
          <w:instrText xml:space="preserve"> PAGEREF _Toc147996139 \h </w:instrText>
        </w:r>
        <w:r w:rsidR="005F6AA9">
          <w:rPr>
            <w:noProof/>
            <w:webHidden/>
          </w:rPr>
        </w:r>
        <w:r w:rsidR="005F6AA9">
          <w:rPr>
            <w:noProof/>
            <w:webHidden/>
          </w:rPr>
          <w:fldChar w:fldCharType="separate"/>
        </w:r>
        <w:r w:rsidR="005F6AA9">
          <w:rPr>
            <w:noProof/>
            <w:webHidden/>
          </w:rPr>
          <w:t>3</w:t>
        </w:r>
        <w:r w:rsidR="005F6AA9">
          <w:rPr>
            <w:noProof/>
            <w:webHidden/>
          </w:rPr>
          <w:fldChar w:fldCharType="end"/>
        </w:r>
      </w:hyperlink>
    </w:p>
    <w:p w14:paraId="1333C56B" w14:textId="0F23615B" w:rsidR="005F6AA9" w:rsidRDefault="002202CC">
      <w:pPr>
        <w:pStyle w:val="TOC1"/>
        <w:tabs>
          <w:tab w:val="left" w:pos="440"/>
          <w:tab w:val="right" w:leader="dot" w:pos="9016"/>
        </w:tabs>
        <w:rPr>
          <w:rFonts w:eastAsiaTheme="minorEastAsia"/>
          <w:b w:val="0"/>
          <w:noProof/>
          <w:color w:val="auto"/>
          <w:kern w:val="2"/>
          <w:lang w:eastAsia="en-GB"/>
          <w14:ligatures w14:val="standardContextual"/>
        </w:rPr>
      </w:pPr>
      <w:hyperlink w:anchor="_Toc147996140" w:history="1">
        <w:r w:rsidR="005F6AA9" w:rsidRPr="000422C1">
          <w:rPr>
            <w:rStyle w:val="Hyperlink"/>
            <w:noProof/>
          </w:rPr>
          <w:t>3.</w:t>
        </w:r>
        <w:r w:rsidR="005F6AA9">
          <w:rPr>
            <w:rFonts w:eastAsiaTheme="minorEastAsia"/>
            <w:b w:val="0"/>
            <w:noProof/>
            <w:color w:val="auto"/>
            <w:kern w:val="2"/>
            <w:lang w:eastAsia="en-GB"/>
            <w14:ligatures w14:val="standardContextual"/>
          </w:rPr>
          <w:tab/>
        </w:r>
        <w:r w:rsidR="005F6AA9" w:rsidRPr="000422C1">
          <w:rPr>
            <w:rStyle w:val="Hyperlink"/>
            <w:noProof/>
          </w:rPr>
          <w:t>Scope</w:t>
        </w:r>
        <w:r w:rsidR="005F6AA9">
          <w:rPr>
            <w:noProof/>
            <w:webHidden/>
          </w:rPr>
          <w:tab/>
        </w:r>
        <w:r w:rsidR="005F6AA9">
          <w:rPr>
            <w:noProof/>
            <w:webHidden/>
          </w:rPr>
          <w:fldChar w:fldCharType="begin"/>
        </w:r>
        <w:r w:rsidR="005F6AA9">
          <w:rPr>
            <w:noProof/>
            <w:webHidden/>
          </w:rPr>
          <w:instrText xml:space="preserve"> PAGEREF _Toc147996140 \h </w:instrText>
        </w:r>
        <w:r w:rsidR="005F6AA9">
          <w:rPr>
            <w:noProof/>
            <w:webHidden/>
          </w:rPr>
        </w:r>
        <w:r w:rsidR="005F6AA9">
          <w:rPr>
            <w:noProof/>
            <w:webHidden/>
          </w:rPr>
          <w:fldChar w:fldCharType="separate"/>
        </w:r>
        <w:r w:rsidR="005F6AA9">
          <w:rPr>
            <w:noProof/>
            <w:webHidden/>
          </w:rPr>
          <w:t>4</w:t>
        </w:r>
        <w:r w:rsidR="005F6AA9">
          <w:rPr>
            <w:noProof/>
            <w:webHidden/>
          </w:rPr>
          <w:fldChar w:fldCharType="end"/>
        </w:r>
      </w:hyperlink>
    </w:p>
    <w:p w14:paraId="44294794" w14:textId="1F81109C" w:rsidR="005F6AA9" w:rsidRDefault="002202CC">
      <w:pPr>
        <w:pStyle w:val="TOC1"/>
        <w:tabs>
          <w:tab w:val="left" w:pos="440"/>
          <w:tab w:val="right" w:leader="dot" w:pos="9016"/>
        </w:tabs>
        <w:rPr>
          <w:rFonts w:eastAsiaTheme="minorEastAsia"/>
          <w:b w:val="0"/>
          <w:noProof/>
          <w:color w:val="auto"/>
          <w:kern w:val="2"/>
          <w:lang w:eastAsia="en-GB"/>
          <w14:ligatures w14:val="standardContextual"/>
        </w:rPr>
      </w:pPr>
      <w:hyperlink w:anchor="_Toc147996141" w:history="1">
        <w:r w:rsidR="005F6AA9" w:rsidRPr="000422C1">
          <w:rPr>
            <w:rStyle w:val="Hyperlink"/>
            <w:noProof/>
          </w:rPr>
          <w:t>4.</w:t>
        </w:r>
        <w:r w:rsidR="005F6AA9">
          <w:rPr>
            <w:rFonts w:eastAsiaTheme="minorEastAsia"/>
            <w:b w:val="0"/>
            <w:noProof/>
            <w:color w:val="auto"/>
            <w:kern w:val="2"/>
            <w:lang w:eastAsia="en-GB"/>
            <w14:ligatures w14:val="standardContextual"/>
          </w:rPr>
          <w:tab/>
        </w:r>
        <w:r w:rsidR="005F6AA9" w:rsidRPr="000422C1">
          <w:rPr>
            <w:rStyle w:val="Hyperlink"/>
            <w:noProof/>
          </w:rPr>
          <w:t>Procedures</w:t>
        </w:r>
        <w:r w:rsidR="005F6AA9">
          <w:rPr>
            <w:noProof/>
            <w:webHidden/>
          </w:rPr>
          <w:tab/>
        </w:r>
        <w:r w:rsidR="005F6AA9">
          <w:rPr>
            <w:noProof/>
            <w:webHidden/>
          </w:rPr>
          <w:fldChar w:fldCharType="begin"/>
        </w:r>
        <w:r w:rsidR="005F6AA9">
          <w:rPr>
            <w:noProof/>
            <w:webHidden/>
          </w:rPr>
          <w:instrText xml:space="preserve"> PAGEREF _Toc147996141 \h </w:instrText>
        </w:r>
        <w:r w:rsidR="005F6AA9">
          <w:rPr>
            <w:noProof/>
            <w:webHidden/>
          </w:rPr>
        </w:r>
        <w:r w:rsidR="005F6AA9">
          <w:rPr>
            <w:noProof/>
            <w:webHidden/>
          </w:rPr>
          <w:fldChar w:fldCharType="separate"/>
        </w:r>
        <w:r w:rsidR="005F6AA9">
          <w:rPr>
            <w:noProof/>
            <w:webHidden/>
          </w:rPr>
          <w:t>4</w:t>
        </w:r>
        <w:r w:rsidR="005F6AA9">
          <w:rPr>
            <w:noProof/>
            <w:webHidden/>
          </w:rPr>
          <w:fldChar w:fldCharType="end"/>
        </w:r>
      </w:hyperlink>
    </w:p>
    <w:p w14:paraId="7EABCAF5" w14:textId="3786D88A" w:rsidR="005F6AA9" w:rsidRDefault="002202CC">
      <w:pPr>
        <w:pStyle w:val="TOC2"/>
        <w:tabs>
          <w:tab w:val="left" w:pos="880"/>
          <w:tab w:val="right" w:leader="dot" w:pos="9016"/>
        </w:tabs>
        <w:rPr>
          <w:rFonts w:eastAsiaTheme="minorEastAsia"/>
          <w:noProof/>
          <w:color w:val="auto"/>
          <w:kern w:val="2"/>
          <w:lang w:eastAsia="en-GB"/>
          <w14:ligatures w14:val="standardContextual"/>
        </w:rPr>
      </w:pPr>
      <w:hyperlink w:anchor="_Toc147996142" w:history="1">
        <w:r w:rsidR="005F6AA9" w:rsidRPr="000422C1">
          <w:rPr>
            <w:rStyle w:val="Hyperlink"/>
            <w:noProof/>
          </w:rPr>
          <w:t>4.1</w:t>
        </w:r>
        <w:r w:rsidR="005F6AA9">
          <w:rPr>
            <w:rFonts w:eastAsiaTheme="minorEastAsia"/>
            <w:noProof/>
            <w:color w:val="auto"/>
            <w:kern w:val="2"/>
            <w:lang w:eastAsia="en-GB"/>
            <w14:ligatures w14:val="standardContextual"/>
          </w:rPr>
          <w:tab/>
        </w:r>
        <w:r w:rsidR="005F6AA9" w:rsidRPr="000422C1">
          <w:rPr>
            <w:rStyle w:val="Hyperlink"/>
            <w:noProof/>
          </w:rPr>
          <w:t>Mental Capacity and Decision Making</w:t>
        </w:r>
        <w:r w:rsidR="005F6AA9">
          <w:rPr>
            <w:noProof/>
            <w:webHidden/>
          </w:rPr>
          <w:tab/>
        </w:r>
        <w:r w:rsidR="005F6AA9">
          <w:rPr>
            <w:noProof/>
            <w:webHidden/>
          </w:rPr>
          <w:fldChar w:fldCharType="begin"/>
        </w:r>
        <w:r w:rsidR="005F6AA9">
          <w:rPr>
            <w:noProof/>
            <w:webHidden/>
          </w:rPr>
          <w:instrText xml:space="preserve"> PAGEREF _Toc147996142 \h </w:instrText>
        </w:r>
        <w:r w:rsidR="005F6AA9">
          <w:rPr>
            <w:noProof/>
            <w:webHidden/>
          </w:rPr>
        </w:r>
        <w:r w:rsidR="005F6AA9">
          <w:rPr>
            <w:noProof/>
            <w:webHidden/>
          </w:rPr>
          <w:fldChar w:fldCharType="separate"/>
        </w:r>
        <w:r w:rsidR="005F6AA9">
          <w:rPr>
            <w:noProof/>
            <w:webHidden/>
          </w:rPr>
          <w:t>4</w:t>
        </w:r>
        <w:r w:rsidR="005F6AA9">
          <w:rPr>
            <w:noProof/>
            <w:webHidden/>
          </w:rPr>
          <w:fldChar w:fldCharType="end"/>
        </w:r>
      </w:hyperlink>
    </w:p>
    <w:p w14:paraId="1F96232D" w14:textId="565EAA63" w:rsidR="005F6AA9" w:rsidRDefault="002202CC">
      <w:pPr>
        <w:pStyle w:val="TOC2"/>
        <w:tabs>
          <w:tab w:val="left" w:pos="880"/>
          <w:tab w:val="right" w:leader="dot" w:pos="9016"/>
        </w:tabs>
        <w:rPr>
          <w:rFonts w:eastAsiaTheme="minorEastAsia"/>
          <w:noProof/>
          <w:color w:val="auto"/>
          <w:kern w:val="2"/>
          <w:lang w:eastAsia="en-GB"/>
          <w14:ligatures w14:val="standardContextual"/>
        </w:rPr>
      </w:pPr>
      <w:hyperlink w:anchor="_Toc147996143" w:history="1">
        <w:r w:rsidR="005F6AA9" w:rsidRPr="000422C1">
          <w:rPr>
            <w:rStyle w:val="Hyperlink"/>
            <w:noProof/>
          </w:rPr>
          <w:t>4.2</w:t>
        </w:r>
        <w:r w:rsidR="005F6AA9">
          <w:rPr>
            <w:rFonts w:eastAsiaTheme="minorEastAsia"/>
            <w:noProof/>
            <w:color w:val="auto"/>
            <w:kern w:val="2"/>
            <w:lang w:eastAsia="en-GB"/>
            <w14:ligatures w14:val="standardContextual"/>
          </w:rPr>
          <w:tab/>
        </w:r>
        <w:r w:rsidR="005F6AA9" w:rsidRPr="000422C1">
          <w:rPr>
            <w:rStyle w:val="Hyperlink"/>
            <w:noProof/>
          </w:rPr>
          <w:t>Communication</w:t>
        </w:r>
        <w:r w:rsidR="005F6AA9">
          <w:rPr>
            <w:noProof/>
            <w:webHidden/>
          </w:rPr>
          <w:tab/>
        </w:r>
        <w:r w:rsidR="005F6AA9">
          <w:rPr>
            <w:noProof/>
            <w:webHidden/>
          </w:rPr>
          <w:fldChar w:fldCharType="begin"/>
        </w:r>
        <w:r w:rsidR="005F6AA9">
          <w:rPr>
            <w:noProof/>
            <w:webHidden/>
          </w:rPr>
          <w:instrText xml:space="preserve"> PAGEREF _Toc147996143 \h </w:instrText>
        </w:r>
        <w:r w:rsidR="005F6AA9">
          <w:rPr>
            <w:noProof/>
            <w:webHidden/>
          </w:rPr>
        </w:r>
        <w:r w:rsidR="005F6AA9">
          <w:rPr>
            <w:noProof/>
            <w:webHidden/>
          </w:rPr>
          <w:fldChar w:fldCharType="separate"/>
        </w:r>
        <w:r w:rsidR="005F6AA9">
          <w:rPr>
            <w:noProof/>
            <w:webHidden/>
          </w:rPr>
          <w:t>5</w:t>
        </w:r>
        <w:r w:rsidR="005F6AA9">
          <w:rPr>
            <w:noProof/>
            <w:webHidden/>
          </w:rPr>
          <w:fldChar w:fldCharType="end"/>
        </w:r>
      </w:hyperlink>
    </w:p>
    <w:p w14:paraId="5DD026B9" w14:textId="3210F6A6" w:rsidR="005F6AA9" w:rsidRDefault="002202CC">
      <w:pPr>
        <w:pStyle w:val="TOC2"/>
        <w:tabs>
          <w:tab w:val="left" w:pos="880"/>
          <w:tab w:val="right" w:leader="dot" w:pos="9016"/>
        </w:tabs>
        <w:rPr>
          <w:rFonts w:eastAsiaTheme="minorEastAsia"/>
          <w:noProof/>
          <w:color w:val="auto"/>
          <w:kern w:val="2"/>
          <w:lang w:eastAsia="en-GB"/>
          <w14:ligatures w14:val="standardContextual"/>
        </w:rPr>
      </w:pPr>
      <w:hyperlink w:anchor="_Toc147996144" w:history="1">
        <w:r w:rsidR="005F6AA9" w:rsidRPr="000422C1">
          <w:rPr>
            <w:rStyle w:val="Hyperlink"/>
            <w:noProof/>
          </w:rPr>
          <w:t>4.3</w:t>
        </w:r>
        <w:r w:rsidR="005F6AA9">
          <w:rPr>
            <w:rFonts w:eastAsiaTheme="minorEastAsia"/>
            <w:noProof/>
            <w:color w:val="auto"/>
            <w:kern w:val="2"/>
            <w:lang w:eastAsia="en-GB"/>
            <w14:ligatures w14:val="standardContextual"/>
          </w:rPr>
          <w:tab/>
        </w:r>
        <w:r w:rsidR="005F6AA9" w:rsidRPr="000422C1">
          <w:rPr>
            <w:rStyle w:val="Hyperlink"/>
            <w:noProof/>
          </w:rPr>
          <w:t>Information</w:t>
        </w:r>
        <w:r w:rsidR="005F6AA9">
          <w:rPr>
            <w:noProof/>
            <w:webHidden/>
          </w:rPr>
          <w:tab/>
        </w:r>
        <w:r w:rsidR="005F6AA9">
          <w:rPr>
            <w:noProof/>
            <w:webHidden/>
          </w:rPr>
          <w:fldChar w:fldCharType="begin"/>
        </w:r>
        <w:r w:rsidR="005F6AA9">
          <w:rPr>
            <w:noProof/>
            <w:webHidden/>
          </w:rPr>
          <w:instrText xml:space="preserve"> PAGEREF _Toc147996144 \h </w:instrText>
        </w:r>
        <w:r w:rsidR="005F6AA9">
          <w:rPr>
            <w:noProof/>
            <w:webHidden/>
          </w:rPr>
        </w:r>
        <w:r w:rsidR="005F6AA9">
          <w:rPr>
            <w:noProof/>
            <w:webHidden/>
          </w:rPr>
          <w:fldChar w:fldCharType="separate"/>
        </w:r>
        <w:r w:rsidR="005F6AA9">
          <w:rPr>
            <w:noProof/>
            <w:webHidden/>
          </w:rPr>
          <w:t>5</w:t>
        </w:r>
        <w:r w:rsidR="005F6AA9">
          <w:rPr>
            <w:noProof/>
            <w:webHidden/>
          </w:rPr>
          <w:fldChar w:fldCharType="end"/>
        </w:r>
      </w:hyperlink>
    </w:p>
    <w:p w14:paraId="156A7BF3" w14:textId="401B9305" w:rsidR="005F6AA9" w:rsidRDefault="002202CC">
      <w:pPr>
        <w:pStyle w:val="TOC2"/>
        <w:tabs>
          <w:tab w:val="left" w:pos="880"/>
          <w:tab w:val="right" w:leader="dot" w:pos="9016"/>
        </w:tabs>
        <w:rPr>
          <w:rFonts w:eastAsiaTheme="minorEastAsia"/>
          <w:noProof/>
          <w:color w:val="auto"/>
          <w:kern w:val="2"/>
          <w:lang w:eastAsia="en-GB"/>
          <w14:ligatures w14:val="standardContextual"/>
        </w:rPr>
      </w:pPr>
      <w:hyperlink w:anchor="_Toc147996145" w:history="1">
        <w:r w:rsidR="005F6AA9" w:rsidRPr="000422C1">
          <w:rPr>
            <w:rStyle w:val="Hyperlink"/>
            <w:noProof/>
          </w:rPr>
          <w:t>4.4</w:t>
        </w:r>
        <w:r w:rsidR="005F6AA9">
          <w:rPr>
            <w:rFonts w:eastAsiaTheme="minorEastAsia"/>
            <w:noProof/>
            <w:color w:val="auto"/>
            <w:kern w:val="2"/>
            <w:lang w:eastAsia="en-GB"/>
            <w14:ligatures w14:val="standardContextual"/>
          </w:rPr>
          <w:tab/>
        </w:r>
        <w:r w:rsidR="005F6AA9" w:rsidRPr="000422C1">
          <w:rPr>
            <w:rStyle w:val="Hyperlink"/>
            <w:noProof/>
          </w:rPr>
          <w:t>Welcome Input from Family/Carers</w:t>
        </w:r>
        <w:r w:rsidR="005F6AA9">
          <w:rPr>
            <w:noProof/>
            <w:webHidden/>
          </w:rPr>
          <w:tab/>
        </w:r>
        <w:r w:rsidR="005F6AA9">
          <w:rPr>
            <w:noProof/>
            <w:webHidden/>
          </w:rPr>
          <w:fldChar w:fldCharType="begin"/>
        </w:r>
        <w:r w:rsidR="005F6AA9">
          <w:rPr>
            <w:noProof/>
            <w:webHidden/>
          </w:rPr>
          <w:instrText xml:space="preserve"> PAGEREF _Toc147996145 \h </w:instrText>
        </w:r>
        <w:r w:rsidR="005F6AA9">
          <w:rPr>
            <w:noProof/>
            <w:webHidden/>
          </w:rPr>
        </w:r>
        <w:r w:rsidR="005F6AA9">
          <w:rPr>
            <w:noProof/>
            <w:webHidden/>
          </w:rPr>
          <w:fldChar w:fldCharType="separate"/>
        </w:r>
        <w:r w:rsidR="005F6AA9">
          <w:rPr>
            <w:noProof/>
            <w:webHidden/>
          </w:rPr>
          <w:t>6</w:t>
        </w:r>
        <w:r w:rsidR="005F6AA9">
          <w:rPr>
            <w:noProof/>
            <w:webHidden/>
          </w:rPr>
          <w:fldChar w:fldCharType="end"/>
        </w:r>
      </w:hyperlink>
    </w:p>
    <w:p w14:paraId="3121CC9B" w14:textId="35DFDC6E" w:rsidR="005F6AA9" w:rsidRDefault="002202CC">
      <w:pPr>
        <w:pStyle w:val="TOC2"/>
        <w:tabs>
          <w:tab w:val="left" w:pos="880"/>
          <w:tab w:val="right" w:leader="dot" w:pos="9016"/>
        </w:tabs>
        <w:rPr>
          <w:rFonts w:eastAsiaTheme="minorEastAsia"/>
          <w:noProof/>
          <w:color w:val="auto"/>
          <w:kern w:val="2"/>
          <w:lang w:eastAsia="en-GB"/>
          <w14:ligatures w14:val="standardContextual"/>
        </w:rPr>
      </w:pPr>
      <w:hyperlink w:anchor="_Toc147996146" w:history="1">
        <w:r w:rsidR="005F6AA9" w:rsidRPr="000422C1">
          <w:rPr>
            <w:rStyle w:val="Hyperlink"/>
            <w:noProof/>
          </w:rPr>
          <w:t>4.5</w:t>
        </w:r>
        <w:r w:rsidR="005F6AA9">
          <w:rPr>
            <w:rFonts w:eastAsiaTheme="minorEastAsia"/>
            <w:noProof/>
            <w:color w:val="auto"/>
            <w:kern w:val="2"/>
            <w:lang w:eastAsia="en-GB"/>
            <w14:ligatures w14:val="standardContextual"/>
          </w:rPr>
          <w:tab/>
        </w:r>
        <w:r w:rsidR="005F6AA9" w:rsidRPr="000422C1">
          <w:rPr>
            <w:rStyle w:val="Hyperlink"/>
            <w:noProof/>
          </w:rPr>
          <w:t>Assessment of the Client’s Needs and Preferences</w:t>
        </w:r>
        <w:r w:rsidR="005F6AA9">
          <w:rPr>
            <w:noProof/>
            <w:webHidden/>
          </w:rPr>
          <w:tab/>
        </w:r>
        <w:r w:rsidR="005F6AA9">
          <w:rPr>
            <w:noProof/>
            <w:webHidden/>
          </w:rPr>
          <w:fldChar w:fldCharType="begin"/>
        </w:r>
        <w:r w:rsidR="005F6AA9">
          <w:rPr>
            <w:noProof/>
            <w:webHidden/>
          </w:rPr>
          <w:instrText xml:space="preserve"> PAGEREF _Toc147996146 \h </w:instrText>
        </w:r>
        <w:r w:rsidR="005F6AA9">
          <w:rPr>
            <w:noProof/>
            <w:webHidden/>
          </w:rPr>
        </w:r>
        <w:r w:rsidR="005F6AA9">
          <w:rPr>
            <w:noProof/>
            <w:webHidden/>
          </w:rPr>
          <w:fldChar w:fldCharType="separate"/>
        </w:r>
        <w:r w:rsidR="005F6AA9">
          <w:rPr>
            <w:noProof/>
            <w:webHidden/>
          </w:rPr>
          <w:t>6</w:t>
        </w:r>
        <w:r w:rsidR="005F6AA9">
          <w:rPr>
            <w:noProof/>
            <w:webHidden/>
          </w:rPr>
          <w:fldChar w:fldCharType="end"/>
        </w:r>
      </w:hyperlink>
    </w:p>
    <w:p w14:paraId="78B31A0A" w14:textId="00EC33F1" w:rsidR="005F6AA9" w:rsidRDefault="002202CC">
      <w:pPr>
        <w:pStyle w:val="TOC2"/>
        <w:tabs>
          <w:tab w:val="left" w:pos="880"/>
          <w:tab w:val="right" w:leader="dot" w:pos="9016"/>
        </w:tabs>
        <w:rPr>
          <w:rFonts w:eastAsiaTheme="minorEastAsia"/>
          <w:noProof/>
          <w:color w:val="auto"/>
          <w:kern w:val="2"/>
          <w:lang w:eastAsia="en-GB"/>
          <w14:ligatures w14:val="standardContextual"/>
        </w:rPr>
      </w:pPr>
      <w:hyperlink w:anchor="_Toc147996147" w:history="1">
        <w:r w:rsidR="005F6AA9" w:rsidRPr="000422C1">
          <w:rPr>
            <w:rStyle w:val="Hyperlink"/>
            <w:noProof/>
          </w:rPr>
          <w:t>4.6</w:t>
        </w:r>
        <w:r w:rsidR="005F6AA9">
          <w:rPr>
            <w:rFonts w:eastAsiaTheme="minorEastAsia"/>
            <w:noProof/>
            <w:color w:val="auto"/>
            <w:kern w:val="2"/>
            <w:lang w:eastAsia="en-GB"/>
            <w14:ligatures w14:val="standardContextual"/>
          </w:rPr>
          <w:tab/>
        </w:r>
        <w:r w:rsidR="005F6AA9" w:rsidRPr="000422C1">
          <w:rPr>
            <w:rStyle w:val="Hyperlink"/>
            <w:noProof/>
          </w:rPr>
          <w:t>Client Holistic Plans of Care</w:t>
        </w:r>
        <w:r w:rsidR="005F6AA9">
          <w:rPr>
            <w:noProof/>
            <w:webHidden/>
          </w:rPr>
          <w:tab/>
        </w:r>
        <w:r w:rsidR="005F6AA9">
          <w:rPr>
            <w:noProof/>
            <w:webHidden/>
          </w:rPr>
          <w:fldChar w:fldCharType="begin"/>
        </w:r>
        <w:r w:rsidR="005F6AA9">
          <w:rPr>
            <w:noProof/>
            <w:webHidden/>
          </w:rPr>
          <w:instrText xml:space="preserve"> PAGEREF _Toc147996147 \h </w:instrText>
        </w:r>
        <w:r w:rsidR="005F6AA9">
          <w:rPr>
            <w:noProof/>
            <w:webHidden/>
          </w:rPr>
        </w:r>
        <w:r w:rsidR="005F6AA9">
          <w:rPr>
            <w:noProof/>
            <w:webHidden/>
          </w:rPr>
          <w:fldChar w:fldCharType="separate"/>
        </w:r>
        <w:r w:rsidR="005F6AA9">
          <w:rPr>
            <w:noProof/>
            <w:webHidden/>
          </w:rPr>
          <w:t>7</w:t>
        </w:r>
        <w:r w:rsidR="005F6AA9">
          <w:rPr>
            <w:noProof/>
            <w:webHidden/>
          </w:rPr>
          <w:fldChar w:fldCharType="end"/>
        </w:r>
      </w:hyperlink>
    </w:p>
    <w:p w14:paraId="09FAF9A2" w14:textId="56F1C05B" w:rsidR="005F6AA9" w:rsidRDefault="002202CC">
      <w:pPr>
        <w:pStyle w:val="TOC2"/>
        <w:tabs>
          <w:tab w:val="left" w:pos="880"/>
          <w:tab w:val="right" w:leader="dot" w:pos="9016"/>
        </w:tabs>
        <w:rPr>
          <w:rFonts w:eastAsiaTheme="minorEastAsia"/>
          <w:noProof/>
          <w:color w:val="auto"/>
          <w:kern w:val="2"/>
          <w:lang w:eastAsia="en-GB"/>
          <w14:ligatures w14:val="standardContextual"/>
        </w:rPr>
      </w:pPr>
      <w:hyperlink w:anchor="_Toc147996148" w:history="1">
        <w:r w:rsidR="005F6AA9" w:rsidRPr="000422C1">
          <w:rPr>
            <w:rStyle w:val="Hyperlink"/>
            <w:noProof/>
          </w:rPr>
          <w:t>4.7</w:t>
        </w:r>
        <w:r w:rsidR="005F6AA9">
          <w:rPr>
            <w:rFonts w:eastAsiaTheme="minorEastAsia"/>
            <w:noProof/>
            <w:color w:val="auto"/>
            <w:kern w:val="2"/>
            <w:lang w:eastAsia="en-GB"/>
            <w14:ligatures w14:val="standardContextual"/>
          </w:rPr>
          <w:tab/>
        </w:r>
        <w:r w:rsidR="005F6AA9" w:rsidRPr="000422C1">
          <w:rPr>
            <w:rStyle w:val="Hyperlink"/>
            <w:noProof/>
          </w:rPr>
          <w:t>Emotional Support</w:t>
        </w:r>
        <w:r w:rsidR="005F6AA9">
          <w:rPr>
            <w:noProof/>
            <w:webHidden/>
          </w:rPr>
          <w:tab/>
        </w:r>
        <w:r w:rsidR="005F6AA9">
          <w:rPr>
            <w:noProof/>
            <w:webHidden/>
          </w:rPr>
          <w:fldChar w:fldCharType="begin"/>
        </w:r>
        <w:r w:rsidR="005F6AA9">
          <w:rPr>
            <w:noProof/>
            <w:webHidden/>
          </w:rPr>
          <w:instrText xml:space="preserve"> PAGEREF _Toc147996148 \h </w:instrText>
        </w:r>
        <w:r w:rsidR="005F6AA9">
          <w:rPr>
            <w:noProof/>
            <w:webHidden/>
          </w:rPr>
        </w:r>
        <w:r w:rsidR="005F6AA9">
          <w:rPr>
            <w:noProof/>
            <w:webHidden/>
          </w:rPr>
          <w:fldChar w:fldCharType="separate"/>
        </w:r>
        <w:r w:rsidR="005F6AA9">
          <w:rPr>
            <w:noProof/>
            <w:webHidden/>
          </w:rPr>
          <w:t>8</w:t>
        </w:r>
        <w:r w:rsidR="005F6AA9">
          <w:rPr>
            <w:noProof/>
            <w:webHidden/>
          </w:rPr>
          <w:fldChar w:fldCharType="end"/>
        </w:r>
      </w:hyperlink>
    </w:p>
    <w:p w14:paraId="7C476309" w14:textId="7C3AA210" w:rsidR="005F6AA9" w:rsidRDefault="002202CC">
      <w:pPr>
        <w:pStyle w:val="TOC2"/>
        <w:tabs>
          <w:tab w:val="left" w:pos="880"/>
          <w:tab w:val="right" w:leader="dot" w:pos="9016"/>
        </w:tabs>
        <w:rPr>
          <w:rFonts w:eastAsiaTheme="minorEastAsia"/>
          <w:noProof/>
          <w:color w:val="auto"/>
          <w:kern w:val="2"/>
          <w:lang w:eastAsia="en-GB"/>
          <w14:ligatures w14:val="standardContextual"/>
        </w:rPr>
      </w:pPr>
      <w:hyperlink w:anchor="_Toc147996149" w:history="1">
        <w:r w:rsidR="005F6AA9" w:rsidRPr="000422C1">
          <w:rPr>
            <w:rStyle w:val="Hyperlink"/>
            <w:noProof/>
          </w:rPr>
          <w:t>4.8</w:t>
        </w:r>
        <w:r w:rsidR="005F6AA9">
          <w:rPr>
            <w:rFonts w:eastAsiaTheme="minorEastAsia"/>
            <w:noProof/>
            <w:color w:val="auto"/>
            <w:kern w:val="2"/>
            <w:lang w:eastAsia="en-GB"/>
            <w14:ligatures w14:val="standardContextual"/>
          </w:rPr>
          <w:tab/>
        </w:r>
        <w:r w:rsidR="005F6AA9" w:rsidRPr="000422C1">
          <w:rPr>
            <w:rStyle w:val="Hyperlink"/>
            <w:noProof/>
          </w:rPr>
          <w:t>Nutritional Support</w:t>
        </w:r>
        <w:r w:rsidR="005F6AA9">
          <w:rPr>
            <w:noProof/>
            <w:webHidden/>
          </w:rPr>
          <w:tab/>
        </w:r>
        <w:r w:rsidR="005F6AA9">
          <w:rPr>
            <w:noProof/>
            <w:webHidden/>
          </w:rPr>
          <w:fldChar w:fldCharType="begin"/>
        </w:r>
        <w:r w:rsidR="005F6AA9">
          <w:rPr>
            <w:noProof/>
            <w:webHidden/>
          </w:rPr>
          <w:instrText xml:space="preserve"> PAGEREF _Toc147996149 \h </w:instrText>
        </w:r>
        <w:r w:rsidR="005F6AA9">
          <w:rPr>
            <w:noProof/>
            <w:webHidden/>
          </w:rPr>
        </w:r>
        <w:r w:rsidR="005F6AA9">
          <w:rPr>
            <w:noProof/>
            <w:webHidden/>
          </w:rPr>
          <w:fldChar w:fldCharType="separate"/>
        </w:r>
        <w:r w:rsidR="005F6AA9">
          <w:rPr>
            <w:noProof/>
            <w:webHidden/>
          </w:rPr>
          <w:t>8</w:t>
        </w:r>
        <w:r w:rsidR="005F6AA9">
          <w:rPr>
            <w:noProof/>
            <w:webHidden/>
          </w:rPr>
          <w:fldChar w:fldCharType="end"/>
        </w:r>
      </w:hyperlink>
    </w:p>
    <w:p w14:paraId="59AF5065" w14:textId="152D5FC2" w:rsidR="005F6AA9" w:rsidRDefault="002202CC">
      <w:pPr>
        <w:pStyle w:val="TOC2"/>
        <w:tabs>
          <w:tab w:val="left" w:pos="880"/>
          <w:tab w:val="right" w:leader="dot" w:pos="9016"/>
        </w:tabs>
        <w:rPr>
          <w:rFonts w:eastAsiaTheme="minorEastAsia"/>
          <w:noProof/>
          <w:color w:val="auto"/>
          <w:kern w:val="2"/>
          <w:lang w:eastAsia="en-GB"/>
          <w14:ligatures w14:val="standardContextual"/>
        </w:rPr>
      </w:pPr>
      <w:hyperlink w:anchor="_Toc147996150" w:history="1">
        <w:r w:rsidR="005F6AA9" w:rsidRPr="000422C1">
          <w:rPr>
            <w:rStyle w:val="Hyperlink"/>
            <w:noProof/>
          </w:rPr>
          <w:t>4.9</w:t>
        </w:r>
        <w:r w:rsidR="005F6AA9">
          <w:rPr>
            <w:rFonts w:eastAsiaTheme="minorEastAsia"/>
            <w:noProof/>
            <w:color w:val="auto"/>
            <w:kern w:val="2"/>
            <w:lang w:eastAsia="en-GB"/>
            <w14:ligatures w14:val="standardContextual"/>
          </w:rPr>
          <w:tab/>
        </w:r>
        <w:r w:rsidR="005F6AA9" w:rsidRPr="000422C1">
          <w:rPr>
            <w:rStyle w:val="Hyperlink"/>
            <w:noProof/>
          </w:rPr>
          <w:t>Physical comfort</w:t>
        </w:r>
        <w:r w:rsidR="005F6AA9">
          <w:rPr>
            <w:noProof/>
            <w:webHidden/>
          </w:rPr>
          <w:tab/>
        </w:r>
        <w:r w:rsidR="005F6AA9">
          <w:rPr>
            <w:noProof/>
            <w:webHidden/>
          </w:rPr>
          <w:fldChar w:fldCharType="begin"/>
        </w:r>
        <w:r w:rsidR="005F6AA9">
          <w:rPr>
            <w:noProof/>
            <w:webHidden/>
          </w:rPr>
          <w:instrText xml:space="preserve"> PAGEREF _Toc147996150 \h </w:instrText>
        </w:r>
        <w:r w:rsidR="005F6AA9">
          <w:rPr>
            <w:noProof/>
            <w:webHidden/>
          </w:rPr>
        </w:r>
        <w:r w:rsidR="005F6AA9">
          <w:rPr>
            <w:noProof/>
            <w:webHidden/>
          </w:rPr>
          <w:fldChar w:fldCharType="separate"/>
        </w:r>
        <w:r w:rsidR="005F6AA9">
          <w:rPr>
            <w:noProof/>
            <w:webHidden/>
          </w:rPr>
          <w:t>8</w:t>
        </w:r>
        <w:r w:rsidR="005F6AA9">
          <w:rPr>
            <w:noProof/>
            <w:webHidden/>
          </w:rPr>
          <w:fldChar w:fldCharType="end"/>
        </w:r>
      </w:hyperlink>
    </w:p>
    <w:p w14:paraId="35AC23E9" w14:textId="73BF1EDE" w:rsidR="005F6AA9" w:rsidRDefault="002202CC">
      <w:pPr>
        <w:pStyle w:val="TOC2"/>
        <w:tabs>
          <w:tab w:val="left" w:pos="880"/>
          <w:tab w:val="right" w:leader="dot" w:pos="9016"/>
        </w:tabs>
        <w:rPr>
          <w:rFonts w:eastAsiaTheme="minorEastAsia"/>
          <w:noProof/>
          <w:color w:val="auto"/>
          <w:kern w:val="2"/>
          <w:lang w:eastAsia="en-GB"/>
          <w14:ligatures w14:val="standardContextual"/>
        </w:rPr>
      </w:pPr>
      <w:hyperlink w:anchor="_Toc147996151" w:history="1">
        <w:r w:rsidR="005F6AA9" w:rsidRPr="000422C1">
          <w:rPr>
            <w:rStyle w:val="Hyperlink"/>
            <w:noProof/>
          </w:rPr>
          <w:t>4.10</w:t>
        </w:r>
        <w:r w:rsidR="005F6AA9">
          <w:rPr>
            <w:rFonts w:eastAsiaTheme="minorEastAsia"/>
            <w:noProof/>
            <w:color w:val="auto"/>
            <w:kern w:val="2"/>
            <w:lang w:eastAsia="en-GB"/>
            <w14:ligatures w14:val="standardContextual"/>
          </w:rPr>
          <w:tab/>
        </w:r>
        <w:r w:rsidR="005F6AA9" w:rsidRPr="000422C1">
          <w:rPr>
            <w:rStyle w:val="Hyperlink"/>
            <w:noProof/>
          </w:rPr>
          <w:t>Continuity of care</w:t>
        </w:r>
        <w:r w:rsidR="005F6AA9">
          <w:rPr>
            <w:noProof/>
            <w:webHidden/>
          </w:rPr>
          <w:tab/>
        </w:r>
        <w:r w:rsidR="005F6AA9">
          <w:rPr>
            <w:noProof/>
            <w:webHidden/>
          </w:rPr>
          <w:fldChar w:fldCharType="begin"/>
        </w:r>
        <w:r w:rsidR="005F6AA9">
          <w:rPr>
            <w:noProof/>
            <w:webHidden/>
          </w:rPr>
          <w:instrText xml:space="preserve"> PAGEREF _Toc147996151 \h </w:instrText>
        </w:r>
        <w:r w:rsidR="005F6AA9">
          <w:rPr>
            <w:noProof/>
            <w:webHidden/>
          </w:rPr>
        </w:r>
        <w:r w:rsidR="005F6AA9">
          <w:rPr>
            <w:noProof/>
            <w:webHidden/>
          </w:rPr>
          <w:fldChar w:fldCharType="separate"/>
        </w:r>
        <w:r w:rsidR="005F6AA9">
          <w:rPr>
            <w:noProof/>
            <w:webHidden/>
          </w:rPr>
          <w:t>9</w:t>
        </w:r>
        <w:r w:rsidR="005F6AA9">
          <w:rPr>
            <w:noProof/>
            <w:webHidden/>
          </w:rPr>
          <w:fldChar w:fldCharType="end"/>
        </w:r>
      </w:hyperlink>
    </w:p>
    <w:p w14:paraId="27EA66BB" w14:textId="331E6EF9" w:rsidR="005F6AA9" w:rsidRDefault="002202CC">
      <w:pPr>
        <w:pStyle w:val="TOC2"/>
        <w:tabs>
          <w:tab w:val="left" w:pos="880"/>
          <w:tab w:val="right" w:leader="dot" w:pos="9016"/>
        </w:tabs>
        <w:rPr>
          <w:rFonts w:eastAsiaTheme="minorEastAsia"/>
          <w:noProof/>
          <w:color w:val="auto"/>
          <w:kern w:val="2"/>
          <w:lang w:eastAsia="en-GB"/>
          <w14:ligatures w14:val="standardContextual"/>
        </w:rPr>
      </w:pPr>
      <w:hyperlink w:anchor="_Toc147996152" w:history="1">
        <w:r w:rsidR="005F6AA9" w:rsidRPr="000422C1">
          <w:rPr>
            <w:rStyle w:val="Hyperlink"/>
            <w:noProof/>
          </w:rPr>
          <w:t>4.11</w:t>
        </w:r>
        <w:r w:rsidR="005F6AA9">
          <w:rPr>
            <w:rFonts w:eastAsiaTheme="minorEastAsia"/>
            <w:noProof/>
            <w:color w:val="auto"/>
            <w:kern w:val="2"/>
            <w:lang w:eastAsia="en-GB"/>
            <w14:ligatures w14:val="standardContextual"/>
          </w:rPr>
          <w:tab/>
        </w:r>
        <w:r w:rsidR="005F6AA9" w:rsidRPr="000422C1">
          <w:rPr>
            <w:rStyle w:val="Hyperlink"/>
            <w:noProof/>
          </w:rPr>
          <w:t>Quality Assurance</w:t>
        </w:r>
        <w:r w:rsidR="005F6AA9">
          <w:rPr>
            <w:noProof/>
            <w:webHidden/>
          </w:rPr>
          <w:tab/>
        </w:r>
        <w:r w:rsidR="005F6AA9">
          <w:rPr>
            <w:noProof/>
            <w:webHidden/>
          </w:rPr>
          <w:fldChar w:fldCharType="begin"/>
        </w:r>
        <w:r w:rsidR="005F6AA9">
          <w:rPr>
            <w:noProof/>
            <w:webHidden/>
          </w:rPr>
          <w:instrText xml:space="preserve"> PAGEREF _Toc147996152 \h </w:instrText>
        </w:r>
        <w:r w:rsidR="005F6AA9">
          <w:rPr>
            <w:noProof/>
            <w:webHidden/>
          </w:rPr>
        </w:r>
        <w:r w:rsidR="005F6AA9">
          <w:rPr>
            <w:noProof/>
            <w:webHidden/>
          </w:rPr>
          <w:fldChar w:fldCharType="separate"/>
        </w:r>
        <w:r w:rsidR="005F6AA9">
          <w:rPr>
            <w:noProof/>
            <w:webHidden/>
          </w:rPr>
          <w:t>9</w:t>
        </w:r>
        <w:r w:rsidR="005F6AA9">
          <w:rPr>
            <w:noProof/>
            <w:webHidden/>
          </w:rPr>
          <w:fldChar w:fldCharType="end"/>
        </w:r>
      </w:hyperlink>
    </w:p>
    <w:p w14:paraId="6673D98A" w14:textId="6F693ED0" w:rsidR="005F6AA9" w:rsidRDefault="002202CC">
      <w:pPr>
        <w:pStyle w:val="TOC1"/>
        <w:tabs>
          <w:tab w:val="left" w:pos="440"/>
          <w:tab w:val="right" w:leader="dot" w:pos="9016"/>
        </w:tabs>
        <w:rPr>
          <w:rFonts w:eastAsiaTheme="minorEastAsia"/>
          <w:b w:val="0"/>
          <w:noProof/>
          <w:color w:val="auto"/>
          <w:kern w:val="2"/>
          <w:lang w:eastAsia="en-GB"/>
          <w14:ligatures w14:val="standardContextual"/>
        </w:rPr>
      </w:pPr>
      <w:hyperlink w:anchor="_Toc147996153" w:history="1">
        <w:r w:rsidR="005F6AA9" w:rsidRPr="000422C1">
          <w:rPr>
            <w:rStyle w:val="Hyperlink"/>
            <w:noProof/>
          </w:rPr>
          <w:t>5.</w:t>
        </w:r>
        <w:r w:rsidR="005F6AA9">
          <w:rPr>
            <w:rFonts w:eastAsiaTheme="minorEastAsia"/>
            <w:b w:val="0"/>
            <w:noProof/>
            <w:color w:val="auto"/>
            <w:kern w:val="2"/>
            <w:lang w:eastAsia="en-GB"/>
            <w14:ligatures w14:val="standardContextual"/>
          </w:rPr>
          <w:tab/>
        </w:r>
        <w:r w:rsidR="005F6AA9" w:rsidRPr="000422C1">
          <w:rPr>
            <w:rStyle w:val="Hyperlink"/>
            <w:noProof/>
          </w:rPr>
          <w:t>Monitoring</w:t>
        </w:r>
        <w:r w:rsidR="005F6AA9">
          <w:rPr>
            <w:noProof/>
            <w:webHidden/>
          </w:rPr>
          <w:tab/>
        </w:r>
        <w:r w:rsidR="005F6AA9">
          <w:rPr>
            <w:noProof/>
            <w:webHidden/>
          </w:rPr>
          <w:fldChar w:fldCharType="begin"/>
        </w:r>
        <w:r w:rsidR="005F6AA9">
          <w:rPr>
            <w:noProof/>
            <w:webHidden/>
          </w:rPr>
          <w:instrText xml:space="preserve"> PAGEREF _Toc147996153 \h </w:instrText>
        </w:r>
        <w:r w:rsidR="005F6AA9">
          <w:rPr>
            <w:noProof/>
            <w:webHidden/>
          </w:rPr>
        </w:r>
        <w:r w:rsidR="005F6AA9">
          <w:rPr>
            <w:noProof/>
            <w:webHidden/>
          </w:rPr>
          <w:fldChar w:fldCharType="separate"/>
        </w:r>
        <w:r w:rsidR="005F6AA9">
          <w:rPr>
            <w:noProof/>
            <w:webHidden/>
          </w:rPr>
          <w:t>9</w:t>
        </w:r>
        <w:r w:rsidR="005F6AA9">
          <w:rPr>
            <w:noProof/>
            <w:webHidden/>
          </w:rPr>
          <w:fldChar w:fldCharType="end"/>
        </w:r>
      </w:hyperlink>
    </w:p>
    <w:p w14:paraId="056D7986" w14:textId="4F13F1DA" w:rsidR="005F6AA9" w:rsidRDefault="002202CC">
      <w:pPr>
        <w:pStyle w:val="TOC1"/>
        <w:tabs>
          <w:tab w:val="left" w:pos="440"/>
          <w:tab w:val="right" w:leader="dot" w:pos="9016"/>
        </w:tabs>
        <w:rPr>
          <w:rFonts w:eastAsiaTheme="minorEastAsia"/>
          <w:b w:val="0"/>
          <w:noProof/>
          <w:color w:val="auto"/>
          <w:kern w:val="2"/>
          <w:lang w:eastAsia="en-GB"/>
          <w14:ligatures w14:val="standardContextual"/>
        </w:rPr>
      </w:pPr>
      <w:hyperlink w:anchor="_Toc147996154" w:history="1">
        <w:r w:rsidR="005F6AA9" w:rsidRPr="000422C1">
          <w:rPr>
            <w:rStyle w:val="Hyperlink"/>
            <w:noProof/>
          </w:rPr>
          <w:t>6.</w:t>
        </w:r>
        <w:r w:rsidR="005F6AA9">
          <w:rPr>
            <w:rFonts w:eastAsiaTheme="minorEastAsia"/>
            <w:b w:val="0"/>
            <w:noProof/>
            <w:color w:val="auto"/>
            <w:kern w:val="2"/>
            <w:lang w:eastAsia="en-GB"/>
            <w14:ligatures w14:val="standardContextual"/>
          </w:rPr>
          <w:tab/>
        </w:r>
        <w:r w:rsidR="005F6AA9" w:rsidRPr="000422C1">
          <w:rPr>
            <w:rStyle w:val="Hyperlink"/>
            <w:noProof/>
          </w:rPr>
          <w:t>Related Policies</w:t>
        </w:r>
        <w:r w:rsidR="005F6AA9">
          <w:rPr>
            <w:noProof/>
            <w:webHidden/>
          </w:rPr>
          <w:tab/>
        </w:r>
        <w:r w:rsidR="005F6AA9">
          <w:rPr>
            <w:noProof/>
            <w:webHidden/>
          </w:rPr>
          <w:fldChar w:fldCharType="begin"/>
        </w:r>
        <w:r w:rsidR="005F6AA9">
          <w:rPr>
            <w:noProof/>
            <w:webHidden/>
          </w:rPr>
          <w:instrText xml:space="preserve"> PAGEREF _Toc147996154 \h </w:instrText>
        </w:r>
        <w:r w:rsidR="005F6AA9">
          <w:rPr>
            <w:noProof/>
            <w:webHidden/>
          </w:rPr>
        </w:r>
        <w:r w:rsidR="005F6AA9">
          <w:rPr>
            <w:noProof/>
            <w:webHidden/>
          </w:rPr>
          <w:fldChar w:fldCharType="separate"/>
        </w:r>
        <w:r w:rsidR="005F6AA9">
          <w:rPr>
            <w:noProof/>
            <w:webHidden/>
          </w:rPr>
          <w:t>10</w:t>
        </w:r>
        <w:r w:rsidR="005F6AA9">
          <w:rPr>
            <w:noProof/>
            <w:webHidden/>
          </w:rPr>
          <w:fldChar w:fldCharType="end"/>
        </w:r>
      </w:hyperlink>
    </w:p>
    <w:p w14:paraId="53DBBCDB" w14:textId="20AB8981" w:rsidR="005F6AA9" w:rsidRDefault="002202CC">
      <w:pPr>
        <w:pStyle w:val="TOC1"/>
        <w:tabs>
          <w:tab w:val="left" w:pos="440"/>
          <w:tab w:val="right" w:leader="dot" w:pos="9016"/>
        </w:tabs>
        <w:rPr>
          <w:rFonts w:eastAsiaTheme="minorEastAsia"/>
          <w:b w:val="0"/>
          <w:noProof/>
          <w:color w:val="auto"/>
          <w:kern w:val="2"/>
          <w:lang w:eastAsia="en-GB"/>
          <w14:ligatures w14:val="standardContextual"/>
        </w:rPr>
      </w:pPr>
      <w:hyperlink w:anchor="_Toc147996155" w:history="1">
        <w:r w:rsidR="005F6AA9" w:rsidRPr="000422C1">
          <w:rPr>
            <w:rStyle w:val="Hyperlink"/>
            <w:noProof/>
          </w:rPr>
          <w:t>7.</w:t>
        </w:r>
        <w:r w:rsidR="005F6AA9">
          <w:rPr>
            <w:rFonts w:eastAsiaTheme="minorEastAsia"/>
            <w:b w:val="0"/>
            <w:noProof/>
            <w:color w:val="auto"/>
            <w:kern w:val="2"/>
            <w:lang w:eastAsia="en-GB"/>
            <w14:ligatures w14:val="standardContextual"/>
          </w:rPr>
          <w:tab/>
        </w:r>
        <w:r w:rsidR="005F6AA9" w:rsidRPr="000422C1">
          <w:rPr>
            <w:rStyle w:val="Hyperlink"/>
            <w:noProof/>
          </w:rPr>
          <w:t>Legislation and Guidance</w:t>
        </w:r>
        <w:r w:rsidR="005F6AA9">
          <w:rPr>
            <w:noProof/>
            <w:webHidden/>
          </w:rPr>
          <w:tab/>
        </w:r>
        <w:r w:rsidR="005F6AA9">
          <w:rPr>
            <w:noProof/>
            <w:webHidden/>
          </w:rPr>
          <w:fldChar w:fldCharType="begin"/>
        </w:r>
        <w:r w:rsidR="005F6AA9">
          <w:rPr>
            <w:noProof/>
            <w:webHidden/>
          </w:rPr>
          <w:instrText xml:space="preserve"> PAGEREF _Toc147996155 \h </w:instrText>
        </w:r>
        <w:r w:rsidR="005F6AA9">
          <w:rPr>
            <w:noProof/>
            <w:webHidden/>
          </w:rPr>
        </w:r>
        <w:r w:rsidR="005F6AA9">
          <w:rPr>
            <w:noProof/>
            <w:webHidden/>
          </w:rPr>
          <w:fldChar w:fldCharType="separate"/>
        </w:r>
        <w:r w:rsidR="005F6AA9">
          <w:rPr>
            <w:noProof/>
            <w:webHidden/>
          </w:rPr>
          <w:t>10</w:t>
        </w:r>
        <w:r w:rsidR="005F6AA9">
          <w:rPr>
            <w:noProof/>
            <w:webHidden/>
          </w:rPr>
          <w:fldChar w:fldCharType="end"/>
        </w:r>
      </w:hyperlink>
    </w:p>
    <w:p w14:paraId="2FE8F9B9" w14:textId="531B9506" w:rsidR="005F6AA9" w:rsidRDefault="002202CC">
      <w:pPr>
        <w:pStyle w:val="TOC1"/>
        <w:tabs>
          <w:tab w:val="left" w:pos="440"/>
          <w:tab w:val="right" w:leader="dot" w:pos="9016"/>
        </w:tabs>
        <w:rPr>
          <w:rFonts w:eastAsiaTheme="minorEastAsia"/>
          <w:b w:val="0"/>
          <w:noProof/>
          <w:color w:val="auto"/>
          <w:kern w:val="2"/>
          <w:lang w:eastAsia="en-GB"/>
          <w14:ligatures w14:val="standardContextual"/>
        </w:rPr>
      </w:pPr>
      <w:hyperlink w:anchor="_Toc147996156" w:history="1">
        <w:r w:rsidR="005F6AA9" w:rsidRPr="000422C1">
          <w:rPr>
            <w:rStyle w:val="Hyperlink"/>
            <w:noProof/>
          </w:rPr>
          <w:t>8.</w:t>
        </w:r>
        <w:r w:rsidR="005F6AA9">
          <w:rPr>
            <w:rFonts w:eastAsiaTheme="minorEastAsia"/>
            <w:b w:val="0"/>
            <w:noProof/>
            <w:color w:val="auto"/>
            <w:kern w:val="2"/>
            <w:lang w:eastAsia="en-GB"/>
            <w14:ligatures w14:val="standardContextual"/>
          </w:rPr>
          <w:tab/>
        </w:r>
        <w:r w:rsidR="005F6AA9" w:rsidRPr="000422C1">
          <w:rPr>
            <w:rStyle w:val="Hyperlink"/>
            <w:noProof/>
          </w:rPr>
          <w:t>Summary of Review</w:t>
        </w:r>
        <w:r w:rsidR="005F6AA9">
          <w:rPr>
            <w:noProof/>
            <w:webHidden/>
          </w:rPr>
          <w:tab/>
        </w:r>
        <w:r w:rsidR="005F6AA9">
          <w:rPr>
            <w:noProof/>
            <w:webHidden/>
          </w:rPr>
          <w:fldChar w:fldCharType="begin"/>
        </w:r>
        <w:r w:rsidR="005F6AA9">
          <w:rPr>
            <w:noProof/>
            <w:webHidden/>
          </w:rPr>
          <w:instrText xml:space="preserve"> PAGEREF _Toc147996156 \h </w:instrText>
        </w:r>
        <w:r w:rsidR="005F6AA9">
          <w:rPr>
            <w:noProof/>
            <w:webHidden/>
          </w:rPr>
        </w:r>
        <w:r w:rsidR="005F6AA9">
          <w:rPr>
            <w:noProof/>
            <w:webHidden/>
          </w:rPr>
          <w:fldChar w:fldCharType="separate"/>
        </w:r>
        <w:r w:rsidR="005F6AA9">
          <w:rPr>
            <w:noProof/>
            <w:webHidden/>
          </w:rPr>
          <w:t>11</w:t>
        </w:r>
        <w:r w:rsidR="005F6AA9">
          <w:rPr>
            <w:noProof/>
            <w:webHidden/>
          </w:rPr>
          <w:fldChar w:fldCharType="end"/>
        </w:r>
      </w:hyperlink>
    </w:p>
    <w:p w14:paraId="0A9E0DA4" w14:textId="17C0F1B8" w:rsidR="0063420B" w:rsidRDefault="00877C5C">
      <w:pPr>
        <w:rPr>
          <w:rFonts w:ascii="Open Sans" w:eastAsia="Times New Roman" w:hAnsi="Open Sans" w:cs="Open Sans"/>
          <w:b/>
          <w:color w:val="264467"/>
          <w:sz w:val="36"/>
          <w:szCs w:val="32"/>
        </w:rPr>
      </w:pPr>
      <w:r w:rsidRPr="001663F2">
        <w:rPr>
          <w:rFonts w:ascii="Open Sans" w:hAnsi="Open Sans" w:cs="Open Sans"/>
          <w:color w:val="264467"/>
        </w:rPr>
        <w:fldChar w:fldCharType="end"/>
      </w:r>
      <w:r w:rsidR="0063420B">
        <w:br w:type="page"/>
      </w:r>
    </w:p>
    <w:p w14:paraId="6C7DFD47" w14:textId="77777777" w:rsidR="00F13E76" w:rsidRPr="000269C5" w:rsidRDefault="00127C42" w:rsidP="000269C5">
      <w:pPr>
        <w:pStyle w:val="Heading1"/>
      </w:pPr>
      <w:bookmarkStart w:id="0" w:name="_Toc147996138"/>
      <w:r w:rsidRPr="000269C5">
        <w:lastRenderedPageBreak/>
        <w:t>Introduction</w:t>
      </w:r>
      <w:bookmarkEnd w:id="0"/>
    </w:p>
    <w:p w14:paraId="386A8F8B" w14:textId="4E00FB30" w:rsidR="00C22BFB" w:rsidRPr="00C22BFB" w:rsidRDefault="00C22BFB" w:rsidP="00C22BFB">
      <w:pPr>
        <w:jc w:val="both"/>
        <w:rPr>
          <w:rFonts w:ascii="Open Sans" w:hAnsi="Open Sans"/>
          <w:color w:val="auto"/>
        </w:rPr>
      </w:pPr>
      <w:r w:rsidRPr="0063420B">
        <w:rPr>
          <w:rFonts w:ascii="Open Sans" w:hAnsi="Open Sans"/>
          <w:color w:val="auto"/>
        </w:rPr>
        <w:t xml:space="preserve">Person centred care refers to multiple principles and activities and is always an emerging and evolving area in healthcare. It’s centred around the kindness and respect shown to clients, whereby healthcare professionals work collaboratively with the client to assist in developing the knowledge, skills, and confidence they need to more effectively manage and make informed decisions. Person centred care revolves around what makes each client unique and </w:t>
      </w:r>
      <w:sdt>
        <w:sdtPr>
          <w:rPr>
            <w:rFonts w:ascii="Open Sans" w:hAnsi="Open Sans"/>
            <w:color w:val="auto"/>
          </w:rPr>
          <w:tag w:val="HD:1.187.0.0:e7bafab4-3813-4816-9174-c1b545292ccf"/>
          <w:id w:val="-2093306649"/>
          <w:placeholder>
            <w:docPart w:val="FA880D981C9F450BA3511F043E262FAC"/>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63420B">
        <w:rPr>
          <w:rFonts w:ascii="Open Sans" w:hAnsi="Open Sans"/>
          <w:color w:val="auto"/>
        </w:rPr>
        <w:t xml:space="preserve"> doing everything they can to put the needs of the client first. Person centred care underpins the fundamental principles set out in the Health and Social Care Act 2008 and the Care Quality Commission (CQC) Regulation 9. Following the Health Education England, six key principles emerged to form a person-centred approach to care in the community. All providers inclusive of </w:t>
      </w:r>
      <w:sdt>
        <w:sdtPr>
          <w:rPr>
            <w:rFonts w:ascii="Open Sans" w:hAnsi="Open Sans"/>
            <w:color w:val="auto"/>
          </w:rPr>
          <w:tag w:val="HD:1.187.0.0:8930ee3d-b719-4d80-87be-78af79d35f1d"/>
          <w:id w:val="-200946116"/>
          <w:placeholder>
            <w:docPart w:val="F8AE98938EBF44B583253AB636C05319"/>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63420B">
        <w:rPr>
          <w:rFonts w:ascii="Open Sans" w:hAnsi="Open Sans"/>
          <w:color w:val="auto"/>
        </w:rPr>
        <w:t xml:space="preserve"> must ensure that:</w:t>
      </w:r>
    </w:p>
    <w:p w14:paraId="6B119FFC" w14:textId="77777777" w:rsidR="00C22BFB" w:rsidRPr="00C22BFB" w:rsidRDefault="00C22BFB" w:rsidP="00C22BFB">
      <w:pPr>
        <w:pStyle w:val="ListParagraph"/>
        <w:numPr>
          <w:ilvl w:val="0"/>
          <w:numId w:val="27"/>
        </w:numPr>
        <w:jc w:val="both"/>
        <w:rPr>
          <w:rFonts w:ascii="Open Sans" w:hAnsi="Open Sans"/>
          <w:color w:val="auto"/>
        </w:rPr>
      </w:pPr>
      <w:r w:rsidRPr="00C22BFB">
        <w:rPr>
          <w:rFonts w:ascii="Open Sans" w:hAnsi="Open Sans"/>
          <w:color w:val="auto"/>
        </w:rPr>
        <w:t>Care and support are person-centred: personalised, coordinated, and empowering.</w:t>
      </w:r>
    </w:p>
    <w:p w14:paraId="1E33743F" w14:textId="77777777" w:rsidR="00C22BFB" w:rsidRPr="00C22BFB" w:rsidRDefault="00C22BFB" w:rsidP="00C22BFB">
      <w:pPr>
        <w:pStyle w:val="ListParagraph"/>
        <w:numPr>
          <w:ilvl w:val="0"/>
          <w:numId w:val="27"/>
        </w:numPr>
        <w:jc w:val="both"/>
        <w:rPr>
          <w:rFonts w:ascii="Open Sans" w:hAnsi="Open Sans"/>
          <w:color w:val="auto"/>
        </w:rPr>
      </w:pPr>
      <w:r w:rsidRPr="00C22BFB">
        <w:rPr>
          <w:rFonts w:ascii="Open Sans" w:hAnsi="Open Sans"/>
          <w:color w:val="auto"/>
        </w:rPr>
        <w:t>Services are created in partnership with citizens and communities.</w:t>
      </w:r>
    </w:p>
    <w:p w14:paraId="36FF455E" w14:textId="77777777" w:rsidR="00C22BFB" w:rsidRPr="00C22BFB" w:rsidRDefault="00C22BFB" w:rsidP="00C22BFB">
      <w:pPr>
        <w:pStyle w:val="ListParagraph"/>
        <w:numPr>
          <w:ilvl w:val="0"/>
          <w:numId w:val="27"/>
        </w:numPr>
        <w:jc w:val="both"/>
        <w:rPr>
          <w:rFonts w:ascii="Open Sans" w:hAnsi="Open Sans"/>
          <w:color w:val="auto"/>
        </w:rPr>
      </w:pPr>
      <w:r w:rsidRPr="00C22BFB">
        <w:rPr>
          <w:rFonts w:ascii="Open Sans" w:hAnsi="Open Sans"/>
          <w:color w:val="auto"/>
        </w:rPr>
        <w:t>Focus on equality and narrowing inequalities.</w:t>
      </w:r>
    </w:p>
    <w:p w14:paraId="7A14EEA0" w14:textId="77777777" w:rsidR="00C22BFB" w:rsidRPr="00C22BFB" w:rsidRDefault="00C22BFB" w:rsidP="00C22BFB">
      <w:pPr>
        <w:pStyle w:val="ListParagraph"/>
        <w:numPr>
          <w:ilvl w:val="0"/>
          <w:numId w:val="27"/>
        </w:numPr>
        <w:jc w:val="both"/>
        <w:rPr>
          <w:rFonts w:ascii="Open Sans" w:hAnsi="Open Sans"/>
          <w:color w:val="auto"/>
        </w:rPr>
      </w:pPr>
      <w:r w:rsidRPr="00C22BFB">
        <w:rPr>
          <w:rFonts w:ascii="Open Sans" w:hAnsi="Open Sans"/>
          <w:color w:val="auto"/>
        </w:rPr>
        <w:t>Carers are identified, supported, and involved.</w:t>
      </w:r>
    </w:p>
    <w:p w14:paraId="10137B45" w14:textId="77777777" w:rsidR="00C22BFB" w:rsidRPr="00C22BFB" w:rsidRDefault="00C22BFB" w:rsidP="00C22BFB">
      <w:pPr>
        <w:pStyle w:val="ListParagraph"/>
        <w:numPr>
          <w:ilvl w:val="0"/>
          <w:numId w:val="27"/>
        </w:numPr>
        <w:jc w:val="both"/>
        <w:rPr>
          <w:rFonts w:ascii="Open Sans" w:hAnsi="Open Sans"/>
          <w:color w:val="auto"/>
        </w:rPr>
      </w:pPr>
      <w:r w:rsidRPr="00C22BFB">
        <w:rPr>
          <w:rFonts w:ascii="Open Sans" w:hAnsi="Open Sans"/>
          <w:color w:val="auto"/>
        </w:rPr>
        <w:t>Voluntary, community and social enterprise and housing sectors are involved as key partners and enablers as far as practicable.</w:t>
      </w:r>
    </w:p>
    <w:p w14:paraId="566CC561" w14:textId="77777777" w:rsidR="00C22BFB" w:rsidRDefault="00C22BFB" w:rsidP="00C22BFB">
      <w:pPr>
        <w:pStyle w:val="ListParagraph"/>
        <w:numPr>
          <w:ilvl w:val="0"/>
          <w:numId w:val="27"/>
        </w:numPr>
        <w:jc w:val="both"/>
        <w:rPr>
          <w:rFonts w:ascii="Open Sans" w:hAnsi="Open Sans"/>
          <w:color w:val="auto"/>
        </w:rPr>
      </w:pPr>
      <w:r w:rsidRPr="00C22BFB">
        <w:rPr>
          <w:rFonts w:ascii="Open Sans" w:hAnsi="Open Sans"/>
          <w:color w:val="auto"/>
        </w:rPr>
        <w:t>Volunteering and social action are recognised as key enablers.</w:t>
      </w:r>
    </w:p>
    <w:p w14:paraId="25DD06BD" w14:textId="77777777" w:rsidR="001663F2" w:rsidRPr="001663F2" w:rsidRDefault="001663F2" w:rsidP="001663F2">
      <w:pPr>
        <w:jc w:val="both"/>
        <w:rPr>
          <w:rFonts w:ascii="Open Sans" w:hAnsi="Open Sans"/>
          <w:color w:val="auto"/>
        </w:rPr>
      </w:pPr>
    </w:p>
    <w:p w14:paraId="2B5834BD" w14:textId="77777777" w:rsidR="00F13E76" w:rsidRPr="000269C5" w:rsidRDefault="00127C42" w:rsidP="000269C5">
      <w:pPr>
        <w:pStyle w:val="Heading1"/>
      </w:pPr>
      <w:bookmarkStart w:id="1" w:name="_Toc147996139"/>
      <w:r w:rsidRPr="000269C5">
        <w:t>P</w:t>
      </w:r>
      <w:r w:rsidR="008B198D" w:rsidRPr="000269C5">
        <w:t>olicy Statement</w:t>
      </w:r>
      <w:bookmarkEnd w:id="1"/>
    </w:p>
    <w:p w14:paraId="71EBF359" w14:textId="4350F41F" w:rsidR="00FF236E" w:rsidRPr="0063420B" w:rsidRDefault="00FF236E" w:rsidP="00FF236E">
      <w:pPr>
        <w:jc w:val="both"/>
        <w:rPr>
          <w:rFonts w:ascii="Open Sans" w:hAnsi="Open Sans"/>
          <w:color w:val="auto"/>
        </w:rPr>
      </w:pPr>
      <w:r w:rsidRPr="00FF236E">
        <w:rPr>
          <w:rFonts w:ascii="Open Sans" w:hAnsi="Open Sans"/>
          <w:color w:val="auto"/>
        </w:rPr>
        <w:t xml:space="preserve">Domiciliary care provided on behalf </w:t>
      </w:r>
      <w:r w:rsidRPr="0063420B">
        <w:rPr>
          <w:rFonts w:ascii="Open Sans" w:hAnsi="Open Sans"/>
          <w:color w:val="auto"/>
        </w:rPr>
        <w:t xml:space="preserve">of </w:t>
      </w:r>
      <w:sdt>
        <w:sdtPr>
          <w:rPr>
            <w:rFonts w:ascii="Open Sans" w:hAnsi="Open Sans"/>
            <w:color w:val="auto"/>
          </w:rPr>
          <w:tag w:val="HD:1.187.0.0:579e78cc-f64a-437a-8c87-b5b267a8a8e5"/>
          <w:id w:val="798882467"/>
          <w:placeholder>
            <w:docPart w:val="370603683C9D4FE4962262080C488ABE"/>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63420B">
        <w:rPr>
          <w:rFonts w:ascii="Open Sans" w:hAnsi="Open Sans"/>
          <w:color w:val="auto"/>
        </w:rPr>
        <w:t xml:space="preserve"> will be tailored and coordinated to the needs and preferences of their clients, families, and carers, placing their clients at the centre of all decision making in collaboration with other health and social care professionals. </w:t>
      </w:r>
    </w:p>
    <w:p w14:paraId="03E3A27C" w14:textId="2EA0FF46" w:rsidR="00FF236E" w:rsidRPr="00FF236E" w:rsidRDefault="00FF236E" w:rsidP="00FF236E">
      <w:pPr>
        <w:jc w:val="both"/>
        <w:rPr>
          <w:rFonts w:ascii="Open Sans" w:hAnsi="Open Sans" w:cs="Open Sans"/>
          <w:color w:val="auto"/>
          <w:shd w:val="clear" w:color="auto" w:fill="FFFFFF"/>
        </w:rPr>
      </w:pPr>
      <w:r w:rsidRPr="0063420B">
        <w:rPr>
          <w:rFonts w:ascii="Open Sans" w:hAnsi="Open Sans"/>
          <w:color w:val="auto"/>
        </w:rPr>
        <w:t xml:space="preserve">At </w:t>
      </w:r>
      <w:sdt>
        <w:sdtPr>
          <w:rPr>
            <w:rFonts w:ascii="Open Sans" w:hAnsi="Open Sans"/>
            <w:color w:val="auto"/>
          </w:rPr>
          <w:tag w:val="HD:1.187.0.0:70fcf640-8543-4970-8b0c-9a6418d8b196"/>
          <w:id w:val="-1826115203"/>
          <w:placeholder>
            <w:docPart w:val="3C1DDE29694C4340B07FED689EF60499"/>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63420B">
        <w:rPr>
          <w:rFonts w:ascii="Open Sans" w:hAnsi="Open Sans"/>
          <w:color w:val="auto"/>
        </w:rPr>
        <w:t>, person centred care</w:t>
      </w:r>
      <w:r w:rsidRPr="0063420B">
        <w:rPr>
          <w:rFonts w:ascii="Open Sans" w:hAnsi="Open Sans" w:cs="Open Sans"/>
          <w:color w:val="auto"/>
          <w:shd w:val="clear" w:color="auto" w:fill="FFFFFF"/>
        </w:rPr>
        <w:t xml:space="preserve"> will support clients to promote and manage their own health and care, incorporating and bringing together the mental health, dementia, learning disability and end of life care programmes in accordance with the Equality Act 2010 and the Mental Health Act 2005. </w:t>
      </w:r>
      <w:r w:rsidRPr="0063420B">
        <w:rPr>
          <w:rFonts w:ascii="Open Sans" w:hAnsi="Open Sans"/>
          <w:color w:val="auto"/>
        </w:rPr>
        <w:t xml:space="preserve">This policy aims to detail how person-centred care can be achieved in care and decision making and should be read in conjunction with </w:t>
      </w:r>
      <w:sdt>
        <w:sdtPr>
          <w:rPr>
            <w:rFonts w:ascii="Open Sans" w:hAnsi="Open Sans"/>
            <w:color w:val="auto"/>
          </w:rPr>
          <w:tag w:val="HD:1.187.0.0:08040e27-5950-4707-8573-83e7c06eaaab"/>
          <w:id w:val="-178129249"/>
          <w:placeholder>
            <w:docPart w:val="F0866A382E6742AF9957997A43E2735B"/>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63420B">
        <w:rPr>
          <w:rFonts w:ascii="Open Sans" w:hAnsi="Open Sans"/>
          <w:color w:val="auto"/>
        </w:rPr>
        <w:t>’s Consent and Quality Assurance</w:t>
      </w:r>
      <w:r w:rsidRPr="00FF236E">
        <w:rPr>
          <w:rFonts w:ascii="Open Sans" w:hAnsi="Open Sans"/>
          <w:color w:val="auto"/>
        </w:rPr>
        <w:t xml:space="preserve"> Policies.</w:t>
      </w:r>
    </w:p>
    <w:p w14:paraId="133A8F19" w14:textId="77777777" w:rsidR="00343B9D" w:rsidRPr="002B681F" w:rsidRDefault="00343B9D" w:rsidP="00EE2ED4">
      <w:pPr>
        <w:jc w:val="both"/>
        <w:rPr>
          <w:rFonts w:ascii="Open Sans" w:hAnsi="Open Sans" w:cs="Open Sans"/>
          <w:color w:val="auto"/>
        </w:rPr>
      </w:pPr>
    </w:p>
    <w:p w14:paraId="48906E8D" w14:textId="77777777" w:rsidR="00127C42" w:rsidRPr="002B681F" w:rsidRDefault="008B198D" w:rsidP="000269C5">
      <w:pPr>
        <w:pStyle w:val="Heading1"/>
      </w:pPr>
      <w:bookmarkStart w:id="2" w:name="_Toc147996140"/>
      <w:r w:rsidRPr="002B681F">
        <w:lastRenderedPageBreak/>
        <w:t>Scope</w:t>
      </w:r>
      <w:bookmarkEnd w:id="2"/>
    </w:p>
    <w:p w14:paraId="6ABDAD06" w14:textId="77777777" w:rsidR="00FC2A2C" w:rsidRDefault="00D53F60" w:rsidP="00D53F60">
      <w:pPr>
        <w:jc w:val="both"/>
        <w:rPr>
          <w:rFonts w:ascii="Open Sans" w:hAnsi="Open Sans"/>
          <w:color w:val="auto"/>
        </w:rPr>
      </w:pPr>
      <w:r w:rsidRPr="00D53F60">
        <w:rPr>
          <w:rFonts w:ascii="Open Sans" w:hAnsi="Open Sans"/>
          <w:color w:val="auto"/>
        </w:rPr>
        <w:t xml:space="preserve">While this policy and the </w:t>
      </w:r>
      <w:r w:rsidRPr="0063420B">
        <w:rPr>
          <w:rFonts w:ascii="Open Sans" w:hAnsi="Open Sans"/>
          <w:color w:val="auto"/>
        </w:rPr>
        <w:t xml:space="preserve">procedures are directed primarily at domiciliary staff, client experience is significantly impacted by contact with external agencies, providers, and voluntary sectors. Therefore, all staff are responsible for ensuring positive client satisfaction and experience.   </w:t>
      </w:r>
    </w:p>
    <w:p w14:paraId="2BE18008" w14:textId="17A06800" w:rsidR="00D53F60" w:rsidRDefault="00FC2A2C" w:rsidP="00D53F60">
      <w:pPr>
        <w:jc w:val="both"/>
        <w:rPr>
          <w:rFonts w:ascii="Open Sans" w:hAnsi="Open Sans"/>
          <w:color w:val="auto"/>
        </w:rPr>
      </w:pPr>
      <w:r>
        <w:rPr>
          <w:rFonts w:ascii="Open Sans" w:hAnsi="Open Sans"/>
          <w:color w:val="auto"/>
        </w:rPr>
        <w:t xml:space="preserve">The Registered Manager </w:t>
      </w:r>
      <w:r w:rsidR="00D53F60" w:rsidRPr="0063420B">
        <w:rPr>
          <w:rFonts w:ascii="Open Sans" w:hAnsi="Open Sans"/>
          <w:color w:val="auto"/>
        </w:rPr>
        <w:t>has overall responsibility for ensuring</w:t>
      </w:r>
      <w:r w:rsidR="00D53F60" w:rsidRPr="00D53F60">
        <w:rPr>
          <w:rFonts w:ascii="Open Sans" w:hAnsi="Open Sans"/>
          <w:color w:val="auto"/>
        </w:rPr>
        <w:t xml:space="preserve"> that the principles of this policy are implemented. </w:t>
      </w:r>
    </w:p>
    <w:p w14:paraId="44DA3A61" w14:textId="77777777" w:rsidR="0099271A" w:rsidRPr="00D53F60" w:rsidRDefault="0099271A" w:rsidP="00D53F60">
      <w:pPr>
        <w:jc w:val="both"/>
        <w:rPr>
          <w:rFonts w:ascii="Open Sans" w:hAnsi="Open Sans"/>
          <w:color w:val="auto"/>
        </w:rPr>
      </w:pPr>
    </w:p>
    <w:p w14:paraId="04F987BB" w14:textId="77777777" w:rsidR="00127C42" w:rsidRPr="002B681F" w:rsidRDefault="00EE2ED4" w:rsidP="000269C5">
      <w:pPr>
        <w:pStyle w:val="Heading1"/>
      </w:pPr>
      <w:bookmarkStart w:id="3" w:name="_Toc147996141"/>
      <w:r w:rsidRPr="002B681F">
        <w:t>Procedures</w:t>
      </w:r>
      <w:bookmarkEnd w:id="3"/>
    </w:p>
    <w:p w14:paraId="73D8B5B8" w14:textId="77777777" w:rsidR="002D165F" w:rsidRPr="002D165F" w:rsidRDefault="002D165F" w:rsidP="002D165F">
      <w:pPr>
        <w:jc w:val="both"/>
        <w:rPr>
          <w:rFonts w:ascii="Open Sans" w:hAnsi="Open Sans"/>
          <w:color w:val="auto"/>
        </w:rPr>
      </w:pPr>
      <w:r w:rsidRPr="002D165F">
        <w:rPr>
          <w:rFonts w:ascii="Open Sans" w:hAnsi="Open Sans"/>
          <w:color w:val="auto"/>
        </w:rPr>
        <w:t>The Health Foundation (2016) suggests that there are four principles of person-centred care as follows:</w:t>
      </w:r>
    </w:p>
    <w:p w14:paraId="5BC05B2A" w14:textId="77777777" w:rsidR="002D165F" w:rsidRPr="002D165F" w:rsidRDefault="002D165F" w:rsidP="002D165F">
      <w:pPr>
        <w:numPr>
          <w:ilvl w:val="0"/>
          <w:numId w:val="36"/>
        </w:numPr>
        <w:contextualSpacing/>
        <w:jc w:val="both"/>
        <w:rPr>
          <w:rFonts w:ascii="Open Sans" w:hAnsi="Open Sans"/>
          <w:color w:val="auto"/>
        </w:rPr>
      </w:pPr>
      <w:r w:rsidRPr="002D165F">
        <w:rPr>
          <w:rFonts w:ascii="Open Sans" w:hAnsi="Open Sans"/>
          <w:color w:val="auto"/>
        </w:rPr>
        <w:t>Affording people dignity, compassion, and respect.</w:t>
      </w:r>
    </w:p>
    <w:p w14:paraId="7D7635E4" w14:textId="77777777" w:rsidR="002D165F" w:rsidRPr="002D165F" w:rsidRDefault="002D165F" w:rsidP="002D165F">
      <w:pPr>
        <w:numPr>
          <w:ilvl w:val="0"/>
          <w:numId w:val="36"/>
        </w:numPr>
        <w:contextualSpacing/>
        <w:jc w:val="both"/>
        <w:rPr>
          <w:rFonts w:ascii="Open Sans" w:hAnsi="Open Sans"/>
          <w:color w:val="auto"/>
        </w:rPr>
      </w:pPr>
      <w:r w:rsidRPr="002D165F">
        <w:rPr>
          <w:rFonts w:ascii="Open Sans" w:hAnsi="Open Sans"/>
          <w:color w:val="auto"/>
        </w:rPr>
        <w:t>Offering coordinated care, support, or treatment.</w:t>
      </w:r>
    </w:p>
    <w:p w14:paraId="3AFE71A7" w14:textId="77777777" w:rsidR="002D165F" w:rsidRPr="002D165F" w:rsidRDefault="002D165F" w:rsidP="002D165F">
      <w:pPr>
        <w:numPr>
          <w:ilvl w:val="0"/>
          <w:numId w:val="36"/>
        </w:numPr>
        <w:contextualSpacing/>
        <w:jc w:val="both"/>
        <w:rPr>
          <w:rFonts w:ascii="Open Sans" w:hAnsi="Open Sans"/>
          <w:color w:val="auto"/>
        </w:rPr>
      </w:pPr>
      <w:r w:rsidRPr="002D165F">
        <w:rPr>
          <w:rFonts w:ascii="Open Sans" w:hAnsi="Open Sans"/>
          <w:color w:val="auto"/>
        </w:rPr>
        <w:t>Offering personalised care, support, or treatment.</w:t>
      </w:r>
    </w:p>
    <w:p w14:paraId="4E5AD707" w14:textId="77777777" w:rsidR="002D165F" w:rsidRDefault="002D165F" w:rsidP="002D165F">
      <w:pPr>
        <w:numPr>
          <w:ilvl w:val="0"/>
          <w:numId w:val="36"/>
        </w:numPr>
        <w:contextualSpacing/>
        <w:jc w:val="both"/>
        <w:rPr>
          <w:rFonts w:ascii="Open Sans" w:hAnsi="Open Sans"/>
          <w:color w:val="auto"/>
        </w:rPr>
      </w:pPr>
      <w:r w:rsidRPr="002D165F">
        <w:rPr>
          <w:rFonts w:ascii="Open Sans" w:hAnsi="Open Sans"/>
          <w:color w:val="auto"/>
        </w:rPr>
        <w:t xml:space="preserve">Supporting people to recognise and develop their own strengths and abilities to enable them to </w:t>
      </w:r>
      <w:r w:rsidRPr="00335032">
        <w:rPr>
          <w:rFonts w:ascii="Open Sans" w:hAnsi="Open Sans"/>
          <w:color w:val="auto"/>
        </w:rPr>
        <w:t>live an independent and fulfilling life.</w:t>
      </w:r>
    </w:p>
    <w:p w14:paraId="581B2753" w14:textId="77777777" w:rsidR="0099271A" w:rsidRPr="00335032" w:rsidRDefault="0099271A" w:rsidP="0099271A">
      <w:pPr>
        <w:ind w:left="720"/>
        <w:contextualSpacing/>
        <w:jc w:val="both"/>
        <w:rPr>
          <w:rFonts w:ascii="Open Sans" w:hAnsi="Open Sans"/>
          <w:color w:val="auto"/>
        </w:rPr>
      </w:pPr>
    </w:p>
    <w:p w14:paraId="0DF80CB3" w14:textId="77777777" w:rsidR="002D165F" w:rsidRPr="00335032" w:rsidRDefault="002D165F" w:rsidP="002D165F">
      <w:pPr>
        <w:jc w:val="both"/>
        <w:rPr>
          <w:rFonts w:ascii="Open Sans" w:hAnsi="Open Sans"/>
          <w:color w:val="auto"/>
        </w:rPr>
      </w:pPr>
      <w:r w:rsidRPr="00335032">
        <w:rPr>
          <w:rFonts w:ascii="Open Sans" w:hAnsi="Open Sans"/>
          <w:color w:val="auto"/>
        </w:rPr>
        <w:t>Person centred care aims to encourage clients to become active participants in their own care and to remain the centre of any decisions by joining in shared decision making. This is a relationship where staff and clients work together to:</w:t>
      </w:r>
    </w:p>
    <w:p w14:paraId="000BEAC0" w14:textId="77777777" w:rsidR="002D165F" w:rsidRPr="00335032" w:rsidRDefault="002D165F" w:rsidP="002D165F">
      <w:pPr>
        <w:numPr>
          <w:ilvl w:val="0"/>
          <w:numId w:val="37"/>
        </w:numPr>
        <w:contextualSpacing/>
        <w:jc w:val="both"/>
        <w:rPr>
          <w:rFonts w:ascii="Open Sans" w:hAnsi="Open Sans"/>
          <w:color w:val="auto"/>
        </w:rPr>
      </w:pPr>
      <w:r w:rsidRPr="00335032">
        <w:rPr>
          <w:rFonts w:ascii="Open Sans" w:hAnsi="Open Sans"/>
          <w:color w:val="auto"/>
        </w:rPr>
        <w:t>understand what is important to the client</w:t>
      </w:r>
    </w:p>
    <w:p w14:paraId="6439724F" w14:textId="77777777" w:rsidR="002F32A5" w:rsidRPr="00335032" w:rsidRDefault="002D165F" w:rsidP="002F32A5">
      <w:pPr>
        <w:numPr>
          <w:ilvl w:val="0"/>
          <w:numId w:val="37"/>
        </w:numPr>
        <w:contextualSpacing/>
        <w:jc w:val="both"/>
        <w:rPr>
          <w:rFonts w:ascii="Open Sans" w:hAnsi="Open Sans"/>
          <w:color w:val="auto"/>
        </w:rPr>
      </w:pPr>
      <w:r w:rsidRPr="00335032">
        <w:rPr>
          <w:rFonts w:ascii="Open Sans" w:hAnsi="Open Sans"/>
          <w:color w:val="auto"/>
        </w:rPr>
        <w:t>make decision about their care and treatment</w:t>
      </w:r>
    </w:p>
    <w:p w14:paraId="0AE32123" w14:textId="77777777" w:rsidR="002D165F" w:rsidRDefault="002D165F" w:rsidP="002F32A5">
      <w:pPr>
        <w:numPr>
          <w:ilvl w:val="0"/>
          <w:numId w:val="37"/>
        </w:numPr>
        <w:contextualSpacing/>
        <w:jc w:val="both"/>
        <w:rPr>
          <w:rFonts w:ascii="Open Sans" w:hAnsi="Open Sans"/>
          <w:color w:val="auto"/>
        </w:rPr>
      </w:pPr>
      <w:r w:rsidRPr="00335032">
        <w:rPr>
          <w:rFonts w:ascii="Open Sans" w:hAnsi="Open Sans"/>
          <w:color w:val="auto"/>
        </w:rPr>
        <w:t>identify and achieve goals.</w:t>
      </w:r>
    </w:p>
    <w:p w14:paraId="7D1239A7" w14:textId="77777777" w:rsidR="0099271A" w:rsidRPr="00335032" w:rsidRDefault="0099271A" w:rsidP="0099271A">
      <w:pPr>
        <w:ind w:left="720"/>
        <w:contextualSpacing/>
        <w:jc w:val="both"/>
        <w:rPr>
          <w:rFonts w:ascii="Open Sans" w:hAnsi="Open Sans"/>
          <w:color w:val="auto"/>
        </w:rPr>
      </w:pPr>
    </w:p>
    <w:p w14:paraId="467AF410" w14:textId="0AE2B2E6" w:rsidR="002D165F" w:rsidRPr="002D165F" w:rsidRDefault="002D165F" w:rsidP="002D165F">
      <w:pPr>
        <w:jc w:val="both"/>
        <w:rPr>
          <w:rFonts w:ascii="Open Sans" w:hAnsi="Open Sans"/>
          <w:color w:val="auto"/>
        </w:rPr>
      </w:pPr>
      <w:r w:rsidRPr="00335032">
        <w:rPr>
          <w:rFonts w:ascii="Open Sans" w:hAnsi="Open Sans"/>
          <w:color w:val="auto"/>
        </w:rPr>
        <w:t xml:space="preserve">To facilitate this, staff at </w:t>
      </w:r>
      <w:sdt>
        <w:sdtPr>
          <w:rPr>
            <w:rFonts w:ascii="Open Sans" w:hAnsi="Open Sans"/>
            <w:color w:val="auto"/>
          </w:rPr>
          <w:tag w:val="HD:1.187.0.0:e63171e8-cb47-4f8a-99da-9d3743fcd93e"/>
          <w:id w:val="-1567867961"/>
          <w:placeholder>
            <w:docPart w:val="7DDD7B1224DE45FF8B5EB709ABBD3293"/>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must consider:</w:t>
      </w:r>
    </w:p>
    <w:p w14:paraId="75F1D410" w14:textId="77777777" w:rsidR="002D165F" w:rsidRPr="002D165F" w:rsidRDefault="002D165F" w:rsidP="002D165F">
      <w:pPr>
        <w:pStyle w:val="Heading2"/>
      </w:pPr>
      <w:bookmarkStart w:id="4" w:name="_Toc147996142"/>
      <w:r w:rsidRPr="002D165F">
        <w:t>Mental Capacity and Decision Making</w:t>
      </w:r>
      <w:bookmarkEnd w:id="4"/>
    </w:p>
    <w:p w14:paraId="59616A3D" w14:textId="1636DD10" w:rsidR="002D165F" w:rsidRPr="00335032" w:rsidRDefault="002D165F" w:rsidP="002D165F">
      <w:pPr>
        <w:numPr>
          <w:ilvl w:val="0"/>
          <w:numId w:val="32"/>
        </w:numPr>
        <w:contextualSpacing/>
        <w:jc w:val="both"/>
        <w:rPr>
          <w:rFonts w:ascii="Open Sans" w:hAnsi="Open Sans"/>
          <w:color w:val="auto"/>
        </w:rPr>
      </w:pPr>
      <w:r w:rsidRPr="002D165F">
        <w:rPr>
          <w:rFonts w:ascii="Open Sans" w:hAnsi="Open Sans"/>
          <w:color w:val="auto"/>
        </w:rPr>
        <w:t xml:space="preserve">Consider on a multidisciplinary level </w:t>
      </w:r>
      <w:r w:rsidRPr="00335032">
        <w:rPr>
          <w:rFonts w:ascii="Open Sans" w:hAnsi="Open Sans"/>
          <w:color w:val="auto"/>
        </w:rPr>
        <w:t xml:space="preserve">when a client’s preferences for their care may not meet their needs. Where this applies and a client lacks mental capacity under mental health legislation, </w:t>
      </w:r>
      <w:sdt>
        <w:sdtPr>
          <w:rPr>
            <w:rFonts w:ascii="Open Sans" w:hAnsi="Open Sans"/>
            <w:color w:val="auto"/>
          </w:rPr>
          <w:tag w:val="HD:1.187.0.0:b7284742-318e-4d66-be1a-95817fc5d61d"/>
          <w:id w:val="-1203247364"/>
          <w:placeholder>
            <w:docPart w:val="09E666E7DBA44985B056B70E9A6D3EC5"/>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must act in accordance with the Mental Capacity Act 2005 and/or the Mental Health Act 1983.</w:t>
      </w:r>
    </w:p>
    <w:p w14:paraId="09358CE4" w14:textId="77777777" w:rsidR="002D165F" w:rsidRPr="00335032" w:rsidRDefault="002D165F" w:rsidP="002D165F">
      <w:pPr>
        <w:numPr>
          <w:ilvl w:val="0"/>
          <w:numId w:val="32"/>
        </w:numPr>
        <w:contextualSpacing/>
        <w:jc w:val="both"/>
        <w:rPr>
          <w:rFonts w:ascii="Open Sans" w:hAnsi="Open Sans"/>
          <w:color w:val="auto"/>
        </w:rPr>
      </w:pPr>
      <w:r w:rsidRPr="00335032">
        <w:rPr>
          <w:rFonts w:ascii="Open Sans" w:hAnsi="Open Sans"/>
          <w:color w:val="auto"/>
        </w:rPr>
        <w:t xml:space="preserve">Where a client is deemed to lack capacity to make specific decisions about their care preferences and no lawful representative has been appointed, their best interests must be established and acted upon in accordance with the Mental </w:t>
      </w:r>
      <w:r w:rsidRPr="00335032">
        <w:rPr>
          <w:rFonts w:ascii="Open Sans" w:hAnsi="Open Sans"/>
          <w:color w:val="auto"/>
        </w:rPr>
        <w:lastRenderedPageBreak/>
        <w:t>Capacity Act 2005. All other forms of authority such as lasting power of attorneys and advanced decisions must also be considered in conjunction with any advanced care plans that the clients have made.</w:t>
      </w:r>
    </w:p>
    <w:p w14:paraId="666ABB6D" w14:textId="0322F827" w:rsidR="002D165F" w:rsidRPr="002D165F" w:rsidRDefault="002D165F" w:rsidP="002D165F">
      <w:pPr>
        <w:numPr>
          <w:ilvl w:val="0"/>
          <w:numId w:val="32"/>
        </w:numPr>
        <w:contextualSpacing/>
        <w:jc w:val="both"/>
        <w:rPr>
          <w:rFonts w:ascii="Open Sans" w:hAnsi="Open Sans"/>
          <w:color w:val="auto"/>
        </w:rPr>
      </w:pPr>
      <w:r w:rsidRPr="002D165F">
        <w:rPr>
          <w:rFonts w:ascii="Open Sans" w:hAnsi="Open Sans"/>
          <w:color w:val="auto"/>
        </w:rPr>
        <w:t xml:space="preserve">If </w:t>
      </w:r>
      <w:r w:rsidRPr="00335032">
        <w:rPr>
          <w:rFonts w:ascii="Open Sans" w:hAnsi="Open Sans"/>
          <w:color w:val="auto"/>
        </w:rPr>
        <w:t>a client is</w:t>
      </w:r>
      <w:r w:rsidRPr="002D165F">
        <w:rPr>
          <w:rFonts w:ascii="Open Sans" w:hAnsi="Open Sans"/>
          <w:color w:val="auto"/>
        </w:rPr>
        <w:t xml:space="preserve"> deemed to lack capacity to consent to care, a best interest’s decision </w:t>
      </w:r>
      <w:r w:rsidRPr="00335032">
        <w:rPr>
          <w:rFonts w:ascii="Open Sans" w:hAnsi="Open Sans"/>
          <w:color w:val="auto"/>
        </w:rPr>
        <w:t xml:space="preserve">should be made in line with the best interest checklist outlined in the Mental Capacity Act 2005. (Please refer to the company’s Advocacy and Decision-Making and Mental Capacity and DoLS Policies and Procedures). </w:t>
      </w:r>
      <w:sdt>
        <w:sdtPr>
          <w:rPr>
            <w:rFonts w:ascii="Open Sans" w:hAnsi="Open Sans"/>
            <w:color w:val="auto"/>
          </w:rPr>
          <w:tag w:val="HD:1.187.0.0:8fc7f6f6-06de-4a40-bcab-dc2e7f91a448"/>
          <w:id w:val="-37048111"/>
          <w:placeholder>
            <w:docPart w:val="840B5B75C409464B93C338D0E4CCC2F8"/>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encourages the use of independent advocates to ensure that their clients are supported to express their opinion. It may also be useful to seek the opinion of clients’ family members and any holders of a Lasting Power of Attorney or deputyship, where relevant. The opinions of family members, deputies and Lasting Powers of Attorney should not be decisive but can help staff to understand what the client would have chosen</w:t>
      </w:r>
      <w:r w:rsidRPr="002D165F">
        <w:rPr>
          <w:rFonts w:ascii="Open Sans" w:hAnsi="Open Sans"/>
          <w:color w:val="auto"/>
        </w:rPr>
        <w:t xml:space="preserve"> for themselves. </w:t>
      </w:r>
    </w:p>
    <w:p w14:paraId="27A53212" w14:textId="77777777" w:rsidR="002D165F" w:rsidRPr="002D165F" w:rsidRDefault="002D165F" w:rsidP="002D165F">
      <w:pPr>
        <w:pStyle w:val="Heading2"/>
      </w:pPr>
      <w:bookmarkStart w:id="5" w:name="_Toc147996143"/>
      <w:r w:rsidRPr="002D165F">
        <w:t>Communication</w:t>
      </w:r>
      <w:bookmarkEnd w:id="5"/>
    </w:p>
    <w:p w14:paraId="077E9E7B" w14:textId="77777777" w:rsidR="002D165F" w:rsidRPr="00335032" w:rsidRDefault="002D165F" w:rsidP="002D165F">
      <w:pPr>
        <w:numPr>
          <w:ilvl w:val="0"/>
          <w:numId w:val="28"/>
        </w:numPr>
        <w:contextualSpacing/>
        <w:jc w:val="both"/>
        <w:rPr>
          <w:rFonts w:ascii="Open Sans" w:hAnsi="Open Sans"/>
          <w:color w:val="auto"/>
        </w:rPr>
      </w:pPr>
      <w:r w:rsidRPr="002D165F">
        <w:rPr>
          <w:rFonts w:ascii="Open Sans" w:hAnsi="Open Sans"/>
          <w:color w:val="auto"/>
        </w:rPr>
        <w:t xml:space="preserve">Address </w:t>
      </w:r>
      <w:r w:rsidRPr="00335032">
        <w:rPr>
          <w:rFonts w:ascii="Open Sans" w:hAnsi="Open Sans"/>
          <w:color w:val="auto"/>
        </w:rPr>
        <w:t xml:space="preserve">the client as they wish to be addressed. </w:t>
      </w:r>
    </w:p>
    <w:p w14:paraId="1F92822B" w14:textId="77777777" w:rsidR="002D165F" w:rsidRPr="00335032" w:rsidRDefault="002D165F" w:rsidP="002D165F">
      <w:pPr>
        <w:numPr>
          <w:ilvl w:val="0"/>
          <w:numId w:val="28"/>
        </w:numPr>
        <w:contextualSpacing/>
        <w:jc w:val="both"/>
        <w:rPr>
          <w:rFonts w:ascii="Open Sans" w:hAnsi="Open Sans"/>
          <w:color w:val="auto"/>
        </w:rPr>
      </w:pPr>
      <w:r w:rsidRPr="00335032">
        <w:rPr>
          <w:rFonts w:ascii="Open Sans" w:hAnsi="Open Sans"/>
          <w:color w:val="auto"/>
        </w:rPr>
        <w:t xml:space="preserve">Provide an environment for discussion that respects privacy and dignity, particularly when discussing sensitive issues.  </w:t>
      </w:r>
    </w:p>
    <w:p w14:paraId="529868E9" w14:textId="77777777" w:rsidR="002D165F" w:rsidRPr="00335032" w:rsidRDefault="002D165F" w:rsidP="002D165F">
      <w:pPr>
        <w:numPr>
          <w:ilvl w:val="0"/>
          <w:numId w:val="28"/>
        </w:numPr>
        <w:contextualSpacing/>
        <w:jc w:val="both"/>
        <w:rPr>
          <w:rFonts w:ascii="Open Sans" w:hAnsi="Open Sans"/>
          <w:color w:val="auto"/>
        </w:rPr>
      </w:pPr>
      <w:r w:rsidRPr="00335032">
        <w:rPr>
          <w:rFonts w:ascii="Open Sans" w:hAnsi="Open Sans"/>
          <w:color w:val="auto"/>
        </w:rPr>
        <w:t xml:space="preserve">Establish the most effective method of communication and ensure any additional needs, including physical or learning disabilities as well as difficulties with reading, understanding, or speaking English, are addressed. </w:t>
      </w:r>
    </w:p>
    <w:p w14:paraId="3BFDA2D0" w14:textId="77777777" w:rsidR="002D165F" w:rsidRPr="00335032" w:rsidRDefault="002D165F" w:rsidP="002D165F">
      <w:pPr>
        <w:numPr>
          <w:ilvl w:val="0"/>
          <w:numId w:val="28"/>
        </w:numPr>
        <w:contextualSpacing/>
        <w:jc w:val="both"/>
        <w:rPr>
          <w:rFonts w:ascii="Open Sans" w:hAnsi="Open Sans"/>
          <w:color w:val="auto"/>
        </w:rPr>
      </w:pPr>
      <w:r w:rsidRPr="00335032">
        <w:rPr>
          <w:rFonts w:ascii="Open Sans" w:hAnsi="Open Sans"/>
          <w:color w:val="auto"/>
        </w:rPr>
        <w:t>Clients should be offered copies of any written communication in a format that is suited to their needs.</w:t>
      </w:r>
    </w:p>
    <w:p w14:paraId="0C5BDC2F" w14:textId="77777777" w:rsidR="002D165F" w:rsidRPr="002D165F" w:rsidRDefault="002D165F" w:rsidP="002D165F">
      <w:pPr>
        <w:jc w:val="both"/>
        <w:rPr>
          <w:rFonts w:ascii="Open Sans" w:hAnsi="Open Sans"/>
          <w:color w:val="auto"/>
        </w:rPr>
      </w:pPr>
    </w:p>
    <w:p w14:paraId="3B1AA9A7" w14:textId="77777777" w:rsidR="002D165F" w:rsidRPr="002D165F" w:rsidRDefault="002D165F" w:rsidP="002D165F">
      <w:pPr>
        <w:pStyle w:val="Heading2"/>
      </w:pPr>
      <w:bookmarkStart w:id="6" w:name="_Toc147996144"/>
      <w:r w:rsidRPr="002D165F">
        <w:t>Information</w:t>
      </w:r>
      <w:bookmarkEnd w:id="6"/>
    </w:p>
    <w:p w14:paraId="08EB3673" w14:textId="77777777" w:rsidR="002D165F" w:rsidRPr="00335032" w:rsidRDefault="002D165F" w:rsidP="002D165F">
      <w:pPr>
        <w:numPr>
          <w:ilvl w:val="0"/>
          <w:numId w:val="31"/>
        </w:numPr>
        <w:contextualSpacing/>
        <w:jc w:val="both"/>
        <w:rPr>
          <w:rFonts w:ascii="Open Sans" w:hAnsi="Open Sans"/>
          <w:color w:val="auto"/>
        </w:rPr>
      </w:pPr>
      <w:r w:rsidRPr="002D165F">
        <w:rPr>
          <w:rFonts w:ascii="Open Sans" w:hAnsi="Open Sans"/>
          <w:color w:val="auto"/>
        </w:rPr>
        <w:t xml:space="preserve">Provide </w:t>
      </w:r>
      <w:r w:rsidRPr="00335032">
        <w:rPr>
          <w:rFonts w:ascii="Open Sans" w:hAnsi="Open Sans"/>
          <w:color w:val="auto"/>
        </w:rPr>
        <w:t>clients with sufficient verbal and written information to support decision making in a suitable format.</w:t>
      </w:r>
    </w:p>
    <w:p w14:paraId="429497E5" w14:textId="77777777" w:rsidR="002D165F" w:rsidRPr="00335032" w:rsidRDefault="002D165F" w:rsidP="002D165F">
      <w:pPr>
        <w:numPr>
          <w:ilvl w:val="0"/>
          <w:numId w:val="31"/>
        </w:numPr>
        <w:contextualSpacing/>
        <w:jc w:val="both"/>
        <w:rPr>
          <w:rFonts w:ascii="Open Sans" w:hAnsi="Open Sans"/>
          <w:color w:val="auto"/>
        </w:rPr>
      </w:pPr>
      <w:r w:rsidRPr="00335032">
        <w:rPr>
          <w:rFonts w:ascii="Open Sans" w:hAnsi="Open Sans"/>
          <w:color w:val="auto"/>
        </w:rPr>
        <w:t>Advise clients, families, and carers where they can access additional, reliable, and high-quality information and support if desired, such as national and local support groups, networks, and information services.</w:t>
      </w:r>
    </w:p>
    <w:p w14:paraId="5993F5EB" w14:textId="77777777" w:rsidR="002D165F" w:rsidRPr="00335032" w:rsidRDefault="002D165F" w:rsidP="002D165F">
      <w:pPr>
        <w:numPr>
          <w:ilvl w:val="0"/>
          <w:numId w:val="31"/>
        </w:numPr>
        <w:contextualSpacing/>
        <w:jc w:val="both"/>
        <w:rPr>
          <w:rFonts w:ascii="Open Sans" w:hAnsi="Open Sans"/>
          <w:color w:val="auto"/>
        </w:rPr>
      </w:pPr>
      <w:r w:rsidRPr="00335032">
        <w:rPr>
          <w:rFonts w:ascii="Open Sans" w:hAnsi="Open Sans"/>
          <w:color w:val="auto"/>
        </w:rPr>
        <w:t>Ensure the client is regularly updated, along with explanations for any delays effecting their care.</w:t>
      </w:r>
    </w:p>
    <w:p w14:paraId="1C4E2E63" w14:textId="77777777" w:rsidR="002D165F" w:rsidRPr="00335032" w:rsidRDefault="002D165F" w:rsidP="002D165F">
      <w:pPr>
        <w:numPr>
          <w:ilvl w:val="0"/>
          <w:numId w:val="31"/>
        </w:numPr>
        <w:contextualSpacing/>
        <w:jc w:val="both"/>
        <w:rPr>
          <w:rFonts w:ascii="Open Sans" w:hAnsi="Open Sans"/>
          <w:color w:val="auto"/>
        </w:rPr>
      </w:pPr>
      <w:r w:rsidRPr="00335032">
        <w:rPr>
          <w:rFonts w:ascii="Open Sans" w:hAnsi="Open Sans"/>
          <w:color w:val="auto"/>
        </w:rPr>
        <w:t>Understand that people interpret information differently and may have alternative perceptions of terms, such as rare, unusual, and common.</w:t>
      </w:r>
    </w:p>
    <w:p w14:paraId="7E5642A9" w14:textId="77777777" w:rsidR="002D165F" w:rsidRPr="00335032" w:rsidRDefault="002D165F" w:rsidP="002D165F">
      <w:pPr>
        <w:jc w:val="both"/>
        <w:rPr>
          <w:rFonts w:ascii="Open Sans" w:hAnsi="Open Sans"/>
          <w:color w:val="auto"/>
        </w:rPr>
      </w:pPr>
    </w:p>
    <w:p w14:paraId="4E483E29" w14:textId="77777777" w:rsidR="002D165F" w:rsidRPr="00335032" w:rsidRDefault="002D165F" w:rsidP="002D165F">
      <w:pPr>
        <w:pStyle w:val="Heading2"/>
      </w:pPr>
      <w:bookmarkStart w:id="7" w:name="_Toc147996145"/>
      <w:r w:rsidRPr="00335032">
        <w:lastRenderedPageBreak/>
        <w:t>Welcome Input from Family/Carers</w:t>
      </w:r>
      <w:bookmarkEnd w:id="7"/>
    </w:p>
    <w:p w14:paraId="448592F8" w14:textId="77777777" w:rsidR="002D165F" w:rsidRPr="002D165F" w:rsidRDefault="002D165F" w:rsidP="002D165F">
      <w:pPr>
        <w:numPr>
          <w:ilvl w:val="0"/>
          <w:numId w:val="29"/>
        </w:numPr>
        <w:contextualSpacing/>
        <w:jc w:val="both"/>
        <w:rPr>
          <w:rFonts w:ascii="Open Sans" w:hAnsi="Open Sans"/>
          <w:color w:val="auto"/>
        </w:rPr>
      </w:pPr>
      <w:r w:rsidRPr="00335032">
        <w:rPr>
          <w:rFonts w:ascii="Open Sans" w:hAnsi="Open Sans"/>
          <w:color w:val="auto"/>
        </w:rPr>
        <w:t>Clarify with the client who their</w:t>
      </w:r>
      <w:r w:rsidRPr="002D165F">
        <w:rPr>
          <w:rFonts w:ascii="Open Sans" w:hAnsi="Open Sans"/>
          <w:color w:val="auto"/>
        </w:rPr>
        <w:t xml:space="preserve"> first point of contact is and whether they would like them and any others to be involved in key decisions about their care.</w:t>
      </w:r>
    </w:p>
    <w:p w14:paraId="53641965" w14:textId="77777777" w:rsidR="002D165F" w:rsidRPr="00335032" w:rsidRDefault="002D165F" w:rsidP="002D165F">
      <w:pPr>
        <w:numPr>
          <w:ilvl w:val="0"/>
          <w:numId w:val="29"/>
        </w:numPr>
        <w:contextualSpacing/>
        <w:jc w:val="both"/>
        <w:rPr>
          <w:rFonts w:ascii="Open Sans" w:hAnsi="Open Sans"/>
          <w:color w:val="auto"/>
        </w:rPr>
      </w:pPr>
      <w:r w:rsidRPr="002D165F">
        <w:rPr>
          <w:rFonts w:ascii="Open Sans" w:hAnsi="Open Sans"/>
          <w:color w:val="auto"/>
        </w:rPr>
        <w:t xml:space="preserve">If desired, ensure </w:t>
      </w:r>
      <w:r w:rsidRPr="00335032">
        <w:rPr>
          <w:rFonts w:ascii="Open Sans" w:hAnsi="Open Sans"/>
          <w:color w:val="auto"/>
        </w:rPr>
        <w:t>that the client and their family members/carers feel adequately informed, prepared, and supported in any care decisions.</w:t>
      </w:r>
    </w:p>
    <w:p w14:paraId="422F27B6" w14:textId="3F5783EB" w:rsidR="002D165F" w:rsidRPr="002D165F" w:rsidRDefault="002D165F" w:rsidP="002D165F">
      <w:pPr>
        <w:numPr>
          <w:ilvl w:val="0"/>
          <w:numId w:val="29"/>
        </w:numPr>
        <w:contextualSpacing/>
        <w:jc w:val="both"/>
        <w:rPr>
          <w:rFonts w:ascii="Open Sans" w:hAnsi="Open Sans"/>
          <w:color w:val="auto"/>
        </w:rPr>
      </w:pPr>
      <w:r w:rsidRPr="00335032">
        <w:rPr>
          <w:rFonts w:ascii="Open Sans" w:hAnsi="Open Sans"/>
          <w:color w:val="auto"/>
        </w:rPr>
        <w:t xml:space="preserve">If the client cannot indicate their agreement to share information, ensure that family members and/or carers are kept involved and appropriately informed, but be mindful of any potentially sensitive issues and the duty of confidentiality. (Please refer to </w:t>
      </w:r>
      <w:sdt>
        <w:sdtPr>
          <w:rPr>
            <w:rFonts w:ascii="Open Sans" w:hAnsi="Open Sans"/>
            <w:color w:val="auto"/>
          </w:rPr>
          <w:tag w:val="HD:1.187.0.0:ef964af4-f5a6-409d-a440-84d6a5eb4954"/>
          <w:id w:val="-475764446"/>
          <w:placeholder>
            <w:docPart w:val="E9B447FFC03146A1915A43987850F16D"/>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’s Confidentiality</w:t>
      </w:r>
      <w:r w:rsidRPr="002D165F">
        <w:rPr>
          <w:rFonts w:ascii="Open Sans" w:hAnsi="Open Sans"/>
          <w:color w:val="auto"/>
        </w:rPr>
        <w:t xml:space="preserve"> Policy for more information.</w:t>
      </w:r>
    </w:p>
    <w:p w14:paraId="261339CD" w14:textId="77777777" w:rsidR="002D165F" w:rsidRPr="002D165F" w:rsidRDefault="002D165F" w:rsidP="002D165F">
      <w:pPr>
        <w:jc w:val="both"/>
        <w:rPr>
          <w:rFonts w:ascii="Open Sans" w:hAnsi="Open Sans"/>
          <w:color w:val="auto"/>
        </w:rPr>
      </w:pPr>
    </w:p>
    <w:p w14:paraId="4A9D284B" w14:textId="77777777" w:rsidR="002D165F" w:rsidRPr="002D165F" w:rsidRDefault="002D165F" w:rsidP="002D165F">
      <w:pPr>
        <w:pStyle w:val="Heading2"/>
      </w:pPr>
      <w:bookmarkStart w:id="8" w:name="_Toc147996146"/>
      <w:r w:rsidRPr="002D165F">
        <w:t>Assessment of the Client’s Needs and Preferences</w:t>
      </w:r>
      <w:bookmarkEnd w:id="8"/>
    </w:p>
    <w:p w14:paraId="0A1F8F47" w14:textId="4D23325F" w:rsidR="002D165F" w:rsidRPr="00335032" w:rsidRDefault="002D165F" w:rsidP="002D165F">
      <w:pPr>
        <w:numPr>
          <w:ilvl w:val="0"/>
          <w:numId w:val="33"/>
        </w:numPr>
        <w:contextualSpacing/>
        <w:jc w:val="both"/>
        <w:rPr>
          <w:rFonts w:ascii="Open Sans" w:hAnsi="Open Sans"/>
          <w:b/>
          <w:bCs/>
          <w:color w:val="auto"/>
        </w:rPr>
      </w:pPr>
      <w:r w:rsidRPr="002D165F">
        <w:rPr>
          <w:rFonts w:ascii="Open Sans" w:hAnsi="Open Sans"/>
          <w:color w:val="auto"/>
        </w:rPr>
        <w:t xml:space="preserve">At </w:t>
      </w:r>
      <w:sdt>
        <w:sdtPr>
          <w:rPr>
            <w:rFonts w:ascii="Open Sans" w:hAnsi="Open Sans"/>
            <w:color w:val="auto"/>
          </w:rPr>
          <w:tag w:val="HD:1.187.0.0:4e0dbd68-c47c-40ef-8dfb-7d80fee44b8f"/>
          <w:id w:val="-1443769599"/>
          <w:placeholder>
            <w:docPart w:val="E8BDC9DA8A544225A76BCCB0664515F7"/>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staff will where reasonably practicable, ensure that clients will receive person centred care that is appropriate, meets their individual needs, reflecting on their personal, unique preferences.</w:t>
      </w:r>
    </w:p>
    <w:p w14:paraId="77C85BF3" w14:textId="77777777" w:rsidR="002D165F" w:rsidRPr="00335032" w:rsidRDefault="002D165F" w:rsidP="002D165F">
      <w:pPr>
        <w:numPr>
          <w:ilvl w:val="0"/>
          <w:numId w:val="33"/>
        </w:numPr>
        <w:contextualSpacing/>
        <w:jc w:val="both"/>
        <w:rPr>
          <w:rFonts w:ascii="Open Sans" w:hAnsi="Open Sans"/>
          <w:b/>
          <w:bCs/>
          <w:color w:val="auto"/>
        </w:rPr>
      </w:pPr>
      <w:r w:rsidRPr="00335032">
        <w:rPr>
          <w:rFonts w:ascii="Open Sans" w:hAnsi="Open Sans"/>
          <w:color w:val="auto"/>
        </w:rPr>
        <w:t>Discussions during the client’s assessment should be undertaken in collaboration with the client, family and carer in a way that encourages the client to express their personal needs and preferences. Multidisciplinary involvement can also be encouraged where reasonable.</w:t>
      </w:r>
    </w:p>
    <w:p w14:paraId="5C7C6C37" w14:textId="77777777" w:rsidR="002D165F" w:rsidRPr="00335032" w:rsidRDefault="002D165F" w:rsidP="002D165F">
      <w:pPr>
        <w:numPr>
          <w:ilvl w:val="0"/>
          <w:numId w:val="33"/>
        </w:numPr>
        <w:contextualSpacing/>
        <w:jc w:val="both"/>
        <w:rPr>
          <w:rFonts w:ascii="Open Sans" w:hAnsi="Open Sans"/>
          <w:color w:val="auto"/>
        </w:rPr>
      </w:pPr>
      <w:r w:rsidRPr="00335032">
        <w:rPr>
          <w:rFonts w:ascii="Open Sans" w:hAnsi="Open Sans"/>
          <w:color w:val="auto"/>
        </w:rPr>
        <w:t>Ensure that the client understands that they can ask for a second opinion from a different healthcare professional if desired.</w:t>
      </w:r>
    </w:p>
    <w:p w14:paraId="2C506C66" w14:textId="77777777" w:rsidR="002D165F" w:rsidRPr="00335032" w:rsidRDefault="002D165F" w:rsidP="002D165F">
      <w:pPr>
        <w:numPr>
          <w:ilvl w:val="0"/>
          <w:numId w:val="33"/>
        </w:numPr>
        <w:contextualSpacing/>
        <w:jc w:val="both"/>
        <w:rPr>
          <w:rFonts w:ascii="Open Sans" w:hAnsi="Open Sans"/>
          <w:color w:val="auto"/>
        </w:rPr>
      </w:pPr>
      <w:r w:rsidRPr="00335032">
        <w:rPr>
          <w:rFonts w:ascii="Open Sans" w:hAnsi="Open Sans"/>
          <w:color w:val="auto"/>
        </w:rPr>
        <w:t>Accept and respect that client views may differ, especially in reference to the balance of risks, benefits, and consequences for care. Clients also have the right to refuse care as long they have the capacity to make a fully informed decision.</w:t>
      </w:r>
    </w:p>
    <w:p w14:paraId="245B468B" w14:textId="02489AF3" w:rsidR="002D165F" w:rsidRPr="00335032" w:rsidRDefault="002D165F" w:rsidP="002D165F">
      <w:pPr>
        <w:numPr>
          <w:ilvl w:val="0"/>
          <w:numId w:val="33"/>
        </w:numPr>
        <w:contextualSpacing/>
        <w:jc w:val="both"/>
        <w:rPr>
          <w:rFonts w:ascii="Open Sans" w:hAnsi="Open Sans"/>
          <w:color w:val="auto"/>
        </w:rPr>
      </w:pPr>
      <w:r w:rsidRPr="00335032">
        <w:rPr>
          <w:rFonts w:ascii="Open Sans" w:hAnsi="Open Sans"/>
          <w:color w:val="auto"/>
        </w:rPr>
        <w:t xml:space="preserve">Staff at </w:t>
      </w:r>
      <w:sdt>
        <w:sdtPr>
          <w:rPr>
            <w:rFonts w:ascii="Open Sans" w:hAnsi="Open Sans"/>
            <w:color w:val="auto"/>
          </w:rPr>
          <w:tag w:val="HD:1.187.0.0:acb37d8f-fb61-497a-935e-e2ee0b78c249"/>
          <w:id w:val="-95639374"/>
          <w:placeholder>
            <w:docPart w:val="A1D38C129C4A4F25B523C304D3E0DDC5"/>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will ensure that the assessment of clients’ needs, and preferences are undertaken by staff with the required level of skills and knowledge for each area of assessment.</w:t>
      </w:r>
    </w:p>
    <w:p w14:paraId="5CAE12E5" w14:textId="77777777" w:rsidR="002D165F" w:rsidRPr="00335032" w:rsidRDefault="002D165F" w:rsidP="002D165F">
      <w:pPr>
        <w:numPr>
          <w:ilvl w:val="0"/>
          <w:numId w:val="33"/>
        </w:numPr>
        <w:contextualSpacing/>
        <w:jc w:val="both"/>
        <w:rPr>
          <w:rFonts w:ascii="Open Sans" w:hAnsi="Open Sans"/>
          <w:color w:val="auto"/>
        </w:rPr>
      </w:pPr>
      <w:r w:rsidRPr="00335032">
        <w:rPr>
          <w:rFonts w:ascii="Open Sans" w:hAnsi="Open Sans"/>
          <w:color w:val="auto"/>
        </w:rPr>
        <w:t xml:space="preserve">Assessments of clients’ care requirements should incorporate all their needs including health, personal care, emotional, social, cultural, religious, and spiritual needs. Under no circumstances should assumptions be made during assessments about a client based on their appearance, personal or protected characteristics. </w:t>
      </w:r>
    </w:p>
    <w:p w14:paraId="1D17B136" w14:textId="22247E02" w:rsidR="002D165F" w:rsidRPr="002D165F" w:rsidRDefault="002D165F" w:rsidP="002D165F">
      <w:pPr>
        <w:numPr>
          <w:ilvl w:val="0"/>
          <w:numId w:val="33"/>
        </w:numPr>
        <w:contextualSpacing/>
        <w:jc w:val="both"/>
        <w:rPr>
          <w:rFonts w:ascii="Open Sans" w:hAnsi="Open Sans"/>
          <w:color w:val="auto"/>
        </w:rPr>
      </w:pPr>
      <w:r w:rsidRPr="00335032">
        <w:rPr>
          <w:rFonts w:ascii="Open Sans" w:hAnsi="Open Sans"/>
          <w:color w:val="auto"/>
        </w:rPr>
        <w:t xml:space="preserve">Assessments undertaken by staff at </w:t>
      </w:r>
      <w:sdt>
        <w:sdtPr>
          <w:rPr>
            <w:rFonts w:ascii="Open Sans" w:hAnsi="Open Sans"/>
            <w:color w:val="auto"/>
          </w:rPr>
          <w:tag w:val="HD:1.187.0.0:ce02682b-b71e-4666-8a53-1efc9203ff93"/>
          <w:id w:val="-1838525400"/>
          <w:placeholder>
            <w:docPart w:val="A2DD86B5F9734648ACD2A9E3FF0C4AD5"/>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2D165F">
        <w:rPr>
          <w:rFonts w:ascii="Open Sans" w:hAnsi="Open Sans"/>
          <w:color w:val="auto"/>
        </w:rPr>
        <w:t xml:space="preserve"> should also consider specific issues that are common in certain groups of people which can result in poor outcomes if not addressed. Such issues include but are not exhaustive of continence support, dementia in older people and diabetes in certain ethnic groups.</w:t>
      </w:r>
    </w:p>
    <w:p w14:paraId="30F62C2D" w14:textId="0D20C989" w:rsidR="002D165F" w:rsidRPr="002D165F" w:rsidRDefault="002D165F" w:rsidP="002D165F">
      <w:pPr>
        <w:numPr>
          <w:ilvl w:val="0"/>
          <w:numId w:val="33"/>
        </w:numPr>
        <w:contextualSpacing/>
        <w:jc w:val="both"/>
        <w:rPr>
          <w:rFonts w:ascii="Open Sans" w:hAnsi="Open Sans"/>
          <w:color w:val="auto"/>
        </w:rPr>
      </w:pPr>
      <w:r w:rsidRPr="00335032">
        <w:rPr>
          <w:rFonts w:ascii="Open Sans" w:hAnsi="Open Sans"/>
          <w:color w:val="auto"/>
        </w:rPr>
        <w:t xml:space="preserve">Staff at </w:t>
      </w:r>
      <w:sdt>
        <w:sdtPr>
          <w:rPr>
            <w:rFonts w:ascii="Open Sans" w:hAnsi="Open Sans"/>
            <w:color w:val="auto"/>
          </w:rPr>
          <w:tag w:val="HD:1.187.0.0:f3d8a2d4-90ca-4fb7-9ef0-0ac9628e3349"/>
          <w:id w:val="-1782414429"/>
          <w:placeholder>
            <w:docPart w:val="1FD1D25B38A34996BA2CD08425A7B68F"/>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will ensure that assessments are reviewed regularly with clients and when required throughout a client’s care. This will include when a client needs to be transferred between services, use respite care, or are </w:t>
      </w:r>
      <w:r w:rsidRPr="00335032">
        <w:rPr>
          <w:rFonts w:ascii="Open Sans" w:hAnsi="Open Sans"/>
          <w:color w:val="auto"/>
        </w:rPr>
        <w:lastRenderedPageBreak/>
        <w:t>admitted/discharged from hospital. All client assessment reviews must reflect that clients’ goals or preferences</w:t>
      </w:r>
      <w:r w:rsidRPr="002D165F">
        <w:rPr>
          <w:rFonts w:ascii="Open Sans" w:hAnsi="Open Sans"/>
          <w:color w:val="auto"/>
        </w:rPr>
        <w:t xml:space="preserve"> are being met and are still relevant.</w:t>
      </w:r>
    </w:p>
    <w:p w14:paraId="6F097FBB" w14:textId="153EE578" w:rsidR="002D165F" w:rsidRPr="00335032" w:rsidRDefault="002D165F" w:rsidP="002D165F">
      <w:pPr>
        <w:numPr>
          <w:ilvl w:val="0"/>
          <w:numId w:val="33"/>
        </w:numPr>
        <w:contextualSpacing/>
        <w:jc w:val="both"/>
        <w:rPr>
          <w:rFonts w:ascii="Open Sans" w:hAnsi="Open Sans"/>
          <w:color w:val="auto"/>
        </w:rPr>
      </w:pPr>
      <w:r w:rsidRPr="00335032">
        <w:rPr>
          <w:rFonts w:ascii="Open Sans" w:hAnsi="Open Sans"/>
          <w:color w:val="auto"/>
        </w:rPr>
        <w:t xml:space="preserve">Should clients using the services of </w:t>
      </w:r>
      <w:sdt>
        <w:sdtPr>
          <w:rPr>
            <w:rFonts w:ascii="Open Sans" w:hAnsi="Open Sans"/>
            <w:color w:val="auto"/>
          </w:rPr>
          <w:tag w:val="HD:1.187.0.0:92d3e82b-3a5d-4855-9a73-0d4ba0f561f0"/>
          <w:id w:val="1133902193"/>
          <w:placeholder>
            <w:docPart w:val="24398DD8828E4EDA8DF28C5F9D865CAD"/>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require shared care or treatment through other services, such as integrated care and multidisciplinary assessments, they should consider information from all relevant teams, staff, and services during assessment reviews.</w:t>
      </w:r>
    </w:p>
    <w:p w14:paraId="5A760A6A" w14:textId="77777777" w:rsidR="002D165F" w:rsidRPr="00335032" w:rsidRDefault="002D165F" w:rsidP="002D165F">
      <w:pPr>
        <w:numPr>
          <w:ilvl w:val="0"/>
          <w:numId w:val="33"/>
        </w:numPr>
        <w:contextualSpacing/>
        <w:jc w:val="both"/>
        <w:rPr>
          <w:rFonts w:ascii="Open Sans" w:hAnsi="Open Sans"/>
          <w:color w:val="auto"/>
        </w:rPr>
      </w:pPr>
      <w:r w:rsidRPr="00335032">
        <w:rPr>
          <w:rFonts w:ascii="Open Sans" w:hAnsi="Open Sans"/>
          <w:color w:val="auto"/>
        </w:rPr>
        <w:t>Determine the client’s understanding of their condition and/or care requirements, along with the extent of their desire to be involved in any decision making and care planning and what they hope to achieve with their care plan.</w:t>
      </w:r>
    </w:p>
    <w:p w14:paraId="7D7A6A7B" w14:textId="77777777" w:rsidR="002D165F" w:rsidRPr="00335032" w:rsidRDefault="002D165F" w:rsidP="002D165F">
      <w:pPr>
        <w:numPr>
          <w:ilvl w:val="0"/>
          <w:numId w:val="33"/>
        </w:numPr>
        <w:contextualSpacing/>
        <w:jc w:val="both"/>
        <w:rPr>
          <w:rFonts w:ascii="Open Sans" w:hAnsi="Open Sans"/>
          <w:color w:val="auto"/>
        </w:rPr>
      </w:pPr>
      <w:r w:rsidRPr="00335032">
        <w:rPr>
          <w:rFonts w:ascii="Open Sans" w:hAnsi="Open Sans"/>
          <w:color w:val="auto"/>
        </w:rPr>
        <w:t>Fully explore the holistic aim of the client’s care and discuss all options, along with their risks and benefits, personalising these as far as is possible, ensuring that different choices are made available and discussed with the client.</w:t>
      </w:r>
    </w:p>
    <w:p w14:paraId="5C53F90D" w14:textId="77777777" w:rsidR="002D165F" w:rsidRPr="002D165F" w:rsidRDefault="002D165F" w:rsidP="002D165F">
      <w:pPr>
        <w:ind w:left="720"/>
        <w:contextualSpacing/>
        <w:jc w:val="both"/>
        <w:rPr>
          <w:rFonts w:ascii="Open Sans" w:hAnsi="Open Sans"/>
          <w:b/>
          <w:bCs/>
          <w:color w:val="auto"/>
        </w:rPr>
      </w:pPr>
    </w:p>
    <w:p w14:paraId="1C86580B" w14:textId="77777777" w:rsidR="002D165F" w:rsidRPr="002D165F" w:rsidRDefault="002D165F" w:rsidP="002D165F">
      <w:pPr>
        <w:pStyle w:val="Heading2"/>
      </w:pPr>
      <w:bookmarkStart w:id="9" w:name="_Toc147996147"/>
      <w:r w:rsidRPr="001663F2">
        <w:t>Client</w:t>
      </w:r>
      <w:r w:rsidRPr="002D165F">
        <w:t xml:space="preserve"> Holistic Plans of Care</w:t>
      </w:r>
      <w:bookmarkEnd w:id="9"/>
    </w:p>
    <w:p w14:paraId="68EC5C2F" w14:textId="0618E457" w:rsidR="002D165F" w:rsidRPr="00335032" w:rsidRDefault="002D165F" w:rsidP="002D165F">
      <w:pPr>
        <w:numPr>
          <w:ilvl w:val="0"/>
          <w:numId w:val="34"/>
        </w:numPr>
        <w:contextualSpacing/>
        <w:jc w:val="both"/>
        <w:rPr>
          <w:rFonts w:ascii="Open Sans" w:hAnsi="Open Sans"/>
          <w:b/>
          <w:bCs/>
          <w:color w:val="auto"/>
        </w:rPr>
      </w:pPr>
      <w:r w:rsidRPr="00335032">
        <w:rPr>
          <w:rFonts w:ascii="Open Sans" w:hAnsi="Open Sans"/>
          <w:color w:val="auto"/>
        </w:rPr>
        <w:t xml:space="preserve">A client’s care plans must be designed to ensure that they meet all the client’s needs. Occasionally, clients’ needs, and preferences cannot be met, and should these instances arise, </w:t>
      </w:r>
      <w:sdt>
        <w:sdtPr>
          <w:rPr>
            <w:rFonts w:ascii="Open Sans" w:hAnsi="Open Sans"/>
            <w:color w:val="auto"/>
          </w:rPr>
          <w:tag w:val="HD:1.187.0.0:66c28fd9-a6e0-4252-a947-72cac5258406"/>
          <w:id w:val="-709873993"/>
          <w:placeholder>
            <w:docPart w:val="CE14FE51014F4059B72A1FF04F37B7C8"/>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will explain the impact of this to the client and explore alternatives so that the client can make informed decisions about their care. The explanation to the client should show and detail in the care plan how staff at </w:t>
      </w:r>
      <w:sdt>
        <w:sdtPr>
          <w:rPr>
            <w:rFonts w:ascii="Open Sans" w:hAnsi="Open Sans"/>
            <w:color w:val="auto"/>
          </w:rPr>
          <w:tag w:val="HD:1.187.0.0:30a9291a-882c-4a63-8a19-eb44c80eaf6c"/>
          <w:id w:val="-785499309"/>
          <w:placeholder>
            <w:docPart w:val="1583274BF17141A489C5EA2A3201ECDC"/>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have considered the impact on the client.</w:t>
      </w:r>
    </w:p>
    <w:p w14:paraId="4E996E22" w14:textId="40041C85" w:rsidR="002D165F" w:rsidRPr="00335032" w:rsidRDefault="002D165F" w:rsidP="002D165F">
      <w:pPr>
        <w:numPr>
          <w:ilvl w:val="0"/>
          <w:numId w:val="34"/>
        </w:numPr>
        <w:contextualSpacing/>
        <w:jc w:val="both"/>
        <w:rPr>
          <w:rFonts w:ascii="Open Sans" w:hAnsi="Open Sans"/>
          <w:b/>
          <w:bCs/>
          <w:color w:val="auto"/>
        </w:rPr>
      </w:pPr>
      <w:r w:rsidRPr="00335032">
        <w:rPr>
          <w:rFonts w:ascii="Open Sans" w:hAnsi="Open Sans"/>
          <w:color w:val="auto"/>
        </w:rPr>
        <w:t xml:space="preserve">Consideration must be taken by </w:t>
      </w:r>
      <w:sdt>
        <w:sdtPr>
          <w:rPr>
            <w:rFonts w:ascii="Open Sans" w:hAnsi="Open Sans"/>
            <w:color w:val="auto"/>
          </w:rPr>
          <w:tag w:val="HD:1.187.0.0:189e8ed2-283d-48f2-9122-275e00fc87d2"/>
          <w:id w:val="1244531906"/>
          <w:placeholder>
            <w:docPart w:val="BCF4C4D43EA64DB6B887F52FFA4D3F25"/>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when planning and making provision for client care, any impact this may have on other clients using the service.</w:t>
      </w:r>
    </w:p>
    <w:p w14:paraId="6F23003D" w14:textId="77777777" w:rsidR="002D165F" w:rsidRPr="00335032" w:rsidRDefault="002D165F" w:rsidP="002D165F">
      <w:pPr>
        <w:numPr>
          <w:ilvl w:val="0"/>
          <w:numId w:val="34"/>
        </w:numPr>
        <w:contextualSpacing/>
        <w:jc w:val="both"/>
        <w:rPr>
          <w:rFonts w:ascii="Open Sans" w:hAnsi="Open Sans"/>
          <w:b/>
          <w:bCs/>
          <w:color w:val="auto"/>
        </w:rPr>
      </w:pPr>
      <w:r w:rsidRPr="00335032">
        <w:rPr>
          <w:rFonts w:ascii="Open Sans" w:hAnsi="Open Sans"/>
          <w:color w:val="auto"/>
        </w:rPr>
        <w:t xml:space="preserve">Care plans developed with clients, families, and carers should incorporate agreed goals between the staff and client and be made available to all staff and others involved in providing that client’s care. Where practicable, each plan of care should detail ways in which the client can maintain their independence. </w:t>
      </w:r>
    </w:p>
    <w:p w14:paraId="2CCD27F6" w14:textId="77777777" w:rsidR="002D165F" w:rsidRPr="00335032" w:rsidRDefault="002D165F" w:rsidP="002D165F">
      <w:pPr>
        <w:numPr>
          <w:ilvl w:val="0"/>
          <w:numId w:val="34"/>
        </w:numPr>
        <w:contextualSpacing/>
        <w:jc w:val="both"/>
        <w:rPr>
          <w:rFonts w:ascii="Open Sans" w:hAnsi="Open Sans"/>
          <w:b/>
          <w:bCs/>
          <w:color w:val="auto"/>
        </w:rPr>
      </w:pPr>
      <w:r w:rsidRPr="00335032">
        <w:rPr>
          <w:rFonts w:ascii="Open Sans" w:hAnsi="Open Sans"/>
          <w:color w:val="auto"/>
        </w:rPr>
        <w:t>All staff involved with a client’s care should produce care plans with an agreed review date.</w:t>
      </w:r>
    </w:p>
    <w:p w14:paraId="5582CF53" w14:textId="05BD3F40" w:rsidR="002D165F" w:rsidRPr="00335032" w:rsidRDefault="002D165F" w:rsidP="002D165F">
      <w:pPr>
        <w:numPr>
          <w:ilvl w:val="0"/>
          <w:numId w:val="34"/>
        </w:numPr>
        <w:contextualSpacing/>
        <w:jc w:val="both"/>
        <w:rPr>
          <w:rFonts w:ascii="Open Sans" w:hAnsi="Open Sans"/>
          <w:b/>
          <w:bCs/>
          <w:color w:val="auto"/>
        </w:rPr>
      </w:pPr>
      <w:r w:rsidRPr="00335032">
        <w:rPr>
          <w:rFonts w:ascii="Open Sans" w:hAnsi="Open Sans"/>
          <w:color w:val="auto"/>
        </w:rPr>
        <w:t xml:space="preserve">Staff at </w:t>
      </w:r>
      <w:sdt>
        <w:sdtPr>
          <w:rPr>
            <w:rFonts w:ascii="Open Sans" w:hAnsi="Open Sans"/>
            <w:color w:val="auto"/>
          </w:rPr>
          <w:tag w:val="HD:1.187.0.0:653392be-5561-4565-8066-cbaebf7a2caa"/>
          <w:id w:val="-690212264"/>
          <w:placeholder>
            <w:docPart w:val="DFF63DE11DA94781AD029F8F5C25196D"/>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should use nationally recognised evidence-based guidance when designing, delivering, and reviewing care.</w:t>
      </w:r>
    </w:p>
    <w:p w14:paraId="16587D85" w14:textId="77777777" w:rsidR="002D165F" w:rsidRPr="002D165F" w:rsidRDefault="002D165F" w:rsidP="002D165F">
      <w:pPr>
        <w:numPr>
          <w:ilvl w:val="0"/>
          <w:numId w:val="34"/>
        </w:numPr>
        <w:contextualSpacing/>
        <w:jc w:val="both"/>
        <w:rPr>
          <w:rFonts w:ascii="Open Sans" w:hAnsi="Open Sans"/>
          <w:b/>
          <w:bCs/>
          <w:color w:val="auto"/>
        </w:rPr>
      </w:pPr>
      <w:r w:rsidRPr="00335032">
        <w:rPr>
          <w:rFonts w:ascii="Open Sans" w:hAnsi="Open Sans"/>
          <w:color w:val="auto"/>
        </w:rPr>
        <w:t>All staff providing care must be kept up to date with any changes to a client’s care</w:t>
      </w:r>
      <w:r w:rsidRPr="002D165F">
        <w:rPr>
          <w:rFonts w:ascii="Open Sans" w:hAnsi="Open Sans"/>
          <w:color w:val="auto"/>
        </w:rPr>
        <w:t xml:space="preserve"> plan.</w:t>
      </w:r>
    </w:p>
    <w:p w14:paraId="5BD40D0A" w14:textId="1B6C9302" w:rsidR="002D165F" w:rsidRPr="002D165F" w:rsidRDefault="002D165F" w:rsidP="002D165F">
      <w:pPr>
        <w:numPr>
          <w:ilvl w:val="0"/>
          <w:numId w:val="34"/>
        </w:numPr>
        <w:contextualSpacing/>
        <w:jc w:val="both"/>
        <w:rPr>
          <w:rFonts w:ascii="Open Sans" w:hAnsi="Open Sans"/>
          <w:b/>
          <w:bCs/>
          <w:color w:val="auto"/>
        </w:rPr>
      </w:pPr>
      <w:r w:rsidRPr="002D165F">
        <w:rPr>
          <w:rFonts w:ascii="Open Sans" w:hAnsi="Open Sans"/>
          <w:color w:val="auto"/>
        </w:rPr>
        <w:t xml:space="preserve">Records must be kept of all assessments, care </w:t>
      </w:r>
      <w:r w:rsidRPr="00335032">
        <w:rPr>
          <w:rFonts w:ascii="Open Sans" w:hAnsi="Open Sans"/>
          <w:color w:val="auto"/>
        </w:rPr>
        <w:t>plans decisions made by clients and/or those acting on the client’s behalf. (Pleas</w:t>
      </w:r>
      <w:r w:rsidRPr="002D165F">
        <w:rPr>
          <w:rFonts w:ascii="Open Sans" w:hAnsi="Open Sans"/>
          <w:color w:val="auto"/>
        </w:rPr>
        <w:t xml:space="preserve">e refer </w:t>
      </w:r>
      <w:r w:rsidRPr="00335032">
        <w:rPr>
          <w:rFonts w:ascii="Open Sans" w:hAnsi="Open Sans"/>
          <w:color w:val="auto"/>
        </w:rPr>
        <w:t xml:space="preserve">to </w:t>
      </w:r>
      <w:sdt>
        <w:sdtPr>
          <w:rPr>
            <w:rFonts w:ascii="Open Sans" w:hAnsi="Open Sans"/>
            <w:color w:val="auto"/>
          </w:rPr>
          <w:tag w:val="HD:1.187.0.0:cb3929d7-5fff-45f3-ac0f-064e03ce49a6"/>
          <w:id w:val="1459380177"/>
          <w:placeholder>
            <w:docPart w:val="F4919E4A88E34F959380F7AFB124E951"/>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’s</w:t>
      </w:r>
      <w:r w:rsidRPr="002D165F">
        <w:rPr>
          <w:rFonts w:ascii="Open Sans" w:hAnsi="Open Sans"/>
          <w:color w:val="auto"/>
        </w:rPr>
        <w:t xml:space="preserve"> Information Governance and Record Keeping Policy).</w:t>
      </w:r>
    </w:p>
    <w:p w14:paraId="71051B89" w14:textId="77777777" w:rsidR="002D165F" w:rsidRPr="002D165F" w:rsidRDefault="002D165F" w:rsidP="002D165F">
      <w:pPr>
        <w:jc w:val="both"/>
        <w:rPr>
          <w:rFonts w:ascii="Open Sans" w:hAnsi="Open Sans"/>
          <w:b/>
          <w:bCs/>
          <w:color w:val="auto"/>
        </w:rPr>
      </w:pPr>
    </w:p>
    <w:p w14:paraId="6BFE4DFA" w14:textId="77777777" w:rsidR="002D165F" w:rsidRPr="002D165F" w:rsidRDefault="002D165F" w:rsidP="002D165F">
      <w:pPr>
        <w:pStyle w:val="Heading2"/>
      </w:pPr>
      <w:bookmarkStart w:id="10" w:name="_Toc147996148"/>
      <w:r w:rsidRPr="002D165F">
        <w:lastRenderedPageBreak/>
        <w:t>Emotional Support</w:t>
      </w:r>
      <w:bookmarkEnd w:id="10"/>
    </w:p>
    <w:p w14:paraId="16026FBA" w14:textId="2F4F88FB" w:rsidR="002D165F" w:rsidRPr="002D165F" w:rsidRDefault="002D165F" w:rsidP="002D165F">
      <w:pPr>
        <w:numPr>
          <w:ilvl w:val="0"/>
          <w:numId w:val="28"/>
        </w:numPr>
        <w:contextualSpacing/>
        <w:jc w:val="both"/>
        <w:rPr>
          <w:rFonts w:ascii="Open Sans" w:hAnsi="Open Sans"/>
          <w:color w:val="auto"/>
        </w:rPr>
      </w:pPr>
      <w:r w:rsidRPr="00335032">
        <w:rPr>
          <w:rFonts w:ascii="Open Sans" w:hAnsi="Open Sans"/>
          <w:color w:val="auto"/>
        </w:rPr>
        <w:t xml:space="preserve">Staff at </w:t>
      </w:r>
      <w:sdt>
        <w:sdtPr>
          <w:rPr>
            <w:rFonts w:ascii="Open Sans" w:hAnsi="Open Sans"/>
            <w:color w:val="auto"/>
          </w:rPr>
          <w:tag w:val="HD:1.187.0.0:ecbbd4f4-577e-416d-a215-970a10d5b6fe"/>
          <w:id w:val="-841941519"/>
          <w:placeholder>
            <w:docPart w:val="44A72D5E46E84BC1983228492E0EA4B8"/>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should provide clients with emotional support, advice and information on any fears and anxiety they may have on their clinical status, prognosis, and the impact of their illness on them, their families/carers, and their finances. This may include sensitive issues, such as sexual activity and end-of-life care. </w:t>
      </w:r>
      <w:sdt>
        <w:sdtPr>
          <w:rPr>
            <w:rFonts w:ascii="Open Sans" w:hAnsi="Open Sans"/>
            <w:color w:val="auto"/>
          </w:rPr>
          <w:tag w:val="HD:1.187.0.0:0861383c-16b2-4bda-9026-fcb2ab6b5165"/>
          <w:id w:val="1062536558"/>
          <w:placeholder>
            <w:docPart w:val="C248E708B3154BDFBC7383FE87DA9045"/>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should seek external support and information in a format suitable for the client if required</w:t>
      </w:r>
      <w:r w:rsidRPr="002D165F">
        <w:rPr>
          <w:rFonts w:ascii="Open Sans" w:hAnsi="Open Sans"/>
          <w:color w:val="auto"/>
        </w:rPr>
        <w:t>.</w:t>
      </w:r>
    </w:p>
    <w:p w14:paraId="7684E871" w14:textId="77777777" w:rsidR="002D165F" w:rsidRPr="002D165F" w:rsidRDefault="002D165F" w:rsidP="002D165F">
      <w:pPr>
        <w:numPr>
          <w:ilvl w:val="0"/>
          <w:numId w:val="28"/>
        </w:numPr>
        <w:contextualSpacing/>
        <w:jc w:val="both"/>
        <w:rPr>
          <w:rFonts w:ascii="Open Sans" w:hAnsi="Open Sans"/>
          <w:color w:val="auto"/>
        </w:rPr>
      </w:pPr>
      <w:r w:rsidRPr="002D165F">
        <w:rPr>
          <w:rFonts w:ascii="Open Sans" w:hAnsi="Open Sans"/>
          <w:color w:val="auto"/>
        </w:rPr>
        <w:t xml:space="preserve">If an anxiety disorder or depression is suspected, the appropriate treatment care plans and referrals should be initiated, detailing multidisciplinary team input and support. </w:t>
      </w:r>
    </w:p>
    <w:p w14:paraId="63D627E4" w14:textId="77777777" w:rsidR="002D165F" w:rsidRPr="002D165F" w:rsidRDefault="002D165F" w:rsidP="002D165F">
      <w:pPr>
        <w:jc w:val="both"/>
        <w:rPr>
          <w:rFonts w:ascii="Open Sans" w:hAnsi="Open Sans"/>
          <w:b/>
          <w:bCs/>
          <w:color w:val="auto"/>
        </w:rPr>
      </w:pPr>
    </w:p>
    <w:p w14:paraId="29C544F3" w14:textId="77777777" w:rsidR="002D165F" w:rsidRPr="002D165F" w:rsidRDefault="002D165F" w:rsidP="002D165F">
      <w:pPr>
        <w:pStyle w:val="Heading2"/>
      </w:pPr>
      <w:bookmarkStart w:id="11" w:name="_Toc147996149"/>
      <w:r w:rsidRPr="002D165F">
        <w:t>Nutritional Support</w:t>
      </w:r>
      <w:bookmarkEnd w:id="11"/>
    </w:p>
    <w:p w14:paraId="0FF2E011" w14:textId="77777777" w:rsidR="002D165F" w:rsidRPr="00335032" w:rsidRDefault="002D165F" w:rsidP="002D165F">
      <w:pPr>
        <w:numPr>
          <w:ilvl w:val="0"/>
          <w:numId w:val="29"/>
        </w:numPr>
        <w:contextualSpacing/>
        <w:jc w:val="both"/>
        <w:rPr>
          <w:rFonts w:ascii="Open Sans" w:hAnsi="Open Sans"/>
          <w:color w:val="auto"/>
        </w:rPr>
      </w:pPr>
      <w:r w:rsidRPr="00335032">
        <w:rPr>
          <w:rFonts w:ascii="Open Sans" w:hAnsi="Open Sans"/>
          <w:color w:val="auto"/>
        </w:rPr>
        <w:t>Clients must be supported to ensure that they have adequate and accessible nutrition and hydration, with appropriate aids where applicable and assistance being provided as required, such as preparing meals.</w:t>
      </w:r>
    </w:p>
    <w:p w14:paraId="738AB215" w14:textId="77777777" w:rsidR="002D165F" w:rsidRPr="00335032" w:rsidRDefault="002D165F" w:rsidP="002D165F">
      <w:pPr>
        <w:numPr>
          <w:ilvl w:val="0"/>
          <w:numId w:val="29"/>
        </w:numPr>
        <w:contextualSpacing/>
        <w:jc w:val="both"/>
        <w:rPr>
          <w:rFonts w:ascii="Open Sans" w:hAnsi="Open Sans"/>
          <w:color w:val="auto"/>
        </w:rPr>
      </w:pPr>
      <w:r w:rsidRPr="00335032">
        <w:rPr>
          <w:rFonts w:ascii="Open Sans" w:hAnsi="Open Sans"/>
          <w:color w:val="auto"/>
        </w:rPr>
        <w:t>Records must be accurately maintained to reflect the client’s nutritional intake where required and any concerns discussed with the client, Registered Manager and/or the client’s family/carer with the client’s consent.</w:t>
      </w:r>
    </w:p>
    <w:p w14:paraId="2ADEBB87" w14:textId="77777777" w:rsidR="002D165F" w:rsidRPr="00335032" w:rsidRDefault="002D165F" w:rsidP="002D165F">
      <w:pPr>
        <w:numPr>
          <w:ilvl w:val="0"/>
          <w:numId w:val="29"/>
        </w:numPr>
        <w:contextualSpacing/>
        <w:jc w:val="both"/>
        <w:rPr>
          <w:rFonts w:ascii="Open Sans" w:hAnsi="Open Sans"/>
          <w:color w:val="auto"/>
        </w:rPr>
      </w:pPr>
      <w:r w:rsidRPr="00335032">
        <w:rPr>
          <w:rFonts w:ascii="Open Sans" w:hAnsi="Open Sans"/>
          <w:color w:val="auto"/>
        </w:rPr>
        <w:t>Nutritional support should be considered if clients are identified as being at risk of malnourishment. Indicators of malnourishment can be defined as those clients who have:</w:t>
      </w:r>
    </w:p>
    <w:p w14:paraId="3DCCF319" w14:textId="77777777" w:rsidR="002D165F" w:rsidRPr="002D165F" w:rsidRDefault="002D165F" w:rsidP="002D165F">
      <w:pPr>
        <w:numPr>
          <w:ilvl w:val="0"/>
          <w:numId w:val="35"/>
        </w:numPr>
        <w:contextualSpacing/>
        <w:jc w:val="both"/>
        <w:rPr>
          <w:rFonts w:ascii="Open Sans" w:hAnsi="Open Sans"/>
          <w:color w:val="auto"/>
        </w:rPr>
      </w:pPr>
      <w:r w:rsidRPr="002D165F">
        <w:rPr>
          <w:rFonts w:ascii="Open Sans" w:hAnsi="Open Sans"/>
          <w:color w:val="auto"/>
        </w:rPr>
        <w:t>eaten little or nothing for more than 5 days and/or are likely to eat little or nothing for 5 days or longer.</w:t>
      </w:r>
    </w:p>
    <w:p w14:paraId="7A96E3BD" w14:textId="77777777" w:rsidR="002D165F" w:rsidRPr="002D165F" w:rsidRDefault="002D165F" w:rsidP="002D165F">
      <w:pPr>
        <w:numPr>
          <w:ilvl w:val="0"/>
          <w:numId w:val="35"/>
        </w:numPr>
        <w:shd w:val="clear" w:color="auto" w:fill="FAFAFB"/>
        <w:spacing w:after="180" w:line="360" w:lineRule="atLeast"/>
        <w:rPr>
          <w:rFonts w:ascii="Open Sans" w:eastAsia="Times New Roman" w:hAnsi="Open Sans" w:cs="Open Sans"/>
          <w:color w:val="0E0E0E"/>
          <w:lang w:eastAsia="en-GB"/>
        </w:rPr>
      </w:pPr>
      <w:r w:rsidRPr="002D165F">
        <w:rPr>
          <w:rFonts w:ascii="Open Sans" w:eastAsia="Times New Roman" w:hAnsi="Open Sans" w:cs="Open Sans"/>
          <w:color w:val="0E0E0E"/>
          <w:lang w:eastAsia="en-GB"/>
        </w:rPr>
        <w:t>a poor absorptive capacity and/or high nutrient losses and/or increased nutritional needs from causes such as catabolism.</w:t>
      </w:r>
    </w:p>
    <w:p w14:paraId="09ABCBD0" w14:textId="77777777" w:rsidR="002D165F" w:rsidRPr="002D165F" w:rsidRDefault="002D165F" w:rsidP="002D165F">
      <w:pPr>
        <w:jc w:val="both"/>
        <w:rPr>
          <w:rFonts w:ascii="Open Sans" w:hAnsi="Open Sans"/>
          <w:color w:val="auto"/>
        </w:rPr>
      </w:pPr>
      <w:r w:rsidRPr="002D165F">
        <w:rPr>
          <w:rFonts w:ascii="Open Sans" w:hAnsi="Open Sans"/>
          <w:color w:val="auto"/>
        </w:rPr>
        <w:t xml:space="preserve">Any concerns must be discussed with </w:t>
      </w:r>
      <w:r w:rsidRPr="00335032">
        <w:rPr>
          <w:rFonts w:ascii="Open Sans" w:hAnsi="Open Sans"/>
          <w:color w:val="auto"/>
        </w:rPr>
        <w:t>the client and family or carers with the clients consent and reported to the clients GP for further</w:t>
      </w:r>
      <w:r w:rsidRPr="002D165F">
        <w:rPr>
          <w:rFonts w:ascii="Open Sans" w:hAnsi="Open Sans"/>
          <w:color w:val="auto"/>
        </w:rPr>
        <w:t xml:space="preserve"> review as soon as possible.</w:t>
      </w:r>
    </w:p>
    <w:p w14:paraId="1EB6B1AC" w14:textId="77777777" w:rsidR="002D165F" w:rsidRPr="002D165F" w:rsidRDefault="002D165F" w:rsidP="002D165F">
      <w:pPr>
        <w:jc w:val="both"/>
        <w:rPr>
          <w:rFonts w:ascii="Open Sans" w:hAnsi="Open Sans"/>
          <w:b/>
          <w:bCs/>
          <w:color w:val="auto"/>
        </w:rPr>
      </w:pPr>
    </w:p>
    <w:p w14:paraId="61CAD56B" w14:textId="77777777" w:rsidR="002D165F" w:rsidRPr="002D165F" w:rsidRDefault="002D165F" w:rsidP="002D165F">
      <w:pPr>
        <w:pStyle w:val="Heading2"/>
      </w:pPr>
      <w:bookmarkStart w:id="12" w:name="_Toc147996150"/>
      <w:r w:rsidRPr="002D165F">
        <w:t>Physical comfort</w:t>
      </w:r>
      <w:bookmarkEnd w:id="12"/>
    </w:p>
    <w:p w14:paraId="3D6A6414" w14:textId="172C0E1F" w:rsidR="002D165F" w:rsidRPr="002D165F" w:rsidRDefault="002D165F" w:rsidP="002D165F">
      <w:pPr>
        <w:numPr>
          <w:ilvl w:val="0"/>
          <w:numId w:val="29"/>
        </w:numPr>
        <w:contextualSpacing/>
        <w:jc w:val="both"/>
        <w:rPr>
          <w:rFonts w:ascii="Open Sans" w:hAnsi="Open Sans"/>
          <w:color w:val="auto"/>
        </w:rPr>
      </w:pPr>
      <w:r w:rsidRPr="00335032">
        <w:rPr>
          <w:rFonts w:ascii="Open Sans" w:hAnsi="Open Sans"/>
          <w:color w:val="auto"/>
        </w:rPr>
        <w:t xml:space="preserve">Clients’ pain levels and overall physical comfort must be regularly assessed and monitored with adequate pain relief where necessary, prescribed to the client. Pain relief and alternative methods of comfort should be offered to sufficiently manage any pain and discomfort. Any medications administered by staff at </w:t>
      </w:r>
      <w:sdt>
        <w:sdtPr>
          <w:rPr>
            <w:rFonts w:ascii="Open Sans" w:hAnsi="Open Sans"/>
            <w:color w:val="auto"/>
          </w:rPr>
          <w:tag w:val="HD:1.187.0.0:c589b917-f2c5-4787-b3f2-3271c998eac7"/>
          <w:id w:val="-727764050"/>
          <w:placeholder>
            <w:docPart w:val="6AB69D0124BF44ABAC41AA2C8C92794E"/>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must be prescribed and administered in line with </w:t>
      </w:r>
      <w:sdt>
        <w:sdtPr>
          <w:rPr>
            <w:rFonts w:ascii="Open Sans" w:hAnsi="Open Sans"/>
            <w:color w:val="auto"/>
          </w:rPr>
          <w:tag w:val="HD:1.187.0.0:66dde522-28b1-4418-974c-5afbab89752f"/>
          <w:id w:val="1748848679"/>
          <w:placeholder>
            <w:docPart w:val="9D24B5E889B74A8C8F914A556E0FA092"/>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’s Medicines</w:t>
      </w:r>
      <w:r w:rsidRPr="002D165F">
        <w:rPr>
          <w:rFonts w:ascii="Open Sans" w:hAnsi="Open Sans"/>
          <w:color w:val="auto"/>
        </w:rPr>
        <w:t xml:space="preserve"> Management Policy.</w:t>
      </w:r>
    </w:p>
    <w:p w14:paraId="358E36EC" w14:textId="77777777" w:rsidR="002D165F" w:rsidRPr="002D165F" w:rsidRDefault="002D165F" w:rsidP="002D165F">
      <w:pPr>
        <w:numPr>
          <w:ilvl w:val="0"/>
          <w:numId w:val="29"/>
        </w:numPr>
        <w:contextualSpacing/>
        <w:jc w:val="both"/>
        <w:rPr>
          <w:rFonts w:ascii="Open Sans" w:hAnsi="Open Sans"/>
          <w:color w:val="auto"/>
        </w:rPr>
      </w:pPr>
      <w:r w:rsidRPr="002D165F">
        <w:rPr>
          <w:rFonts w:ascii="Open Sans" w:hAnsi="Open Sans"/>
          <w:color w:val="auto"/>
        </w:rPr>
        <w:lastRenderedPageBreak/>
        <w:t>Any alternative methods to relieving pain and where appropriate, such as hot water bottles, must be risk assessed prior to use.</w:t>
      </w:r>
    </w:p>
    <w:p w14:paraId="2BDDC58A" w14:textId="77777777" w:rsidR="002D165F" w:rsidRPr="002D165F" w:rsidRDefault="002D165F" w:rsidP="002D165F">
      <w:pPr>
        <w:numPr>
          <w:ilvl w:val="0"/>
          <w:numId w:val="29"/>
        </w:numPr>
        <w:contextualSpacing/>
        <w:jc w:val="both"/>
        <w:rPr>
          <w:rFonts w:ascii="Open Sans" w:hAnsi="Open Sans"/>
          <w:color w:val="auto"/>
        </w:rPr>
      </w:pPr>
      <w:r w:rsidRPr="00335032">
        <w:rPr>
          <w:rFonts w:ascii="Open Sans" w:hAnsi="Open Sans"/>
          <w:color w:val="auto"/>
        </w:rPr>
        <w:t>Client’s p</w:t>
      </w:r>
      <w:r w:rsidRPr="002D165F">
        <w:rPr>
          <w:rFonts w:ascii="Open Sans" w:hAnsi="Open Sans"/>
          <w:color w:val="auto"/>
        </w:rPr>
        <w:t xml:space="preserve">ersonal needs (e.g., continence) and their ability to undertake activities of daily living are regularly reviewed and assessed, with assistance being provided as required, ensuring maximum privacy and dignity. </w:t>
      </w:r>
    </w:p>
    <w:p w14:paraId="167F3FB1" w14:textId="77777777" w:rsidR="002D165F" w:rsidRPr="002D165F" w:rsidRDefault="002D165F" w:rsidP="002D165F">
      <w:pPr>
        <w:pStyle w:val="Heading2"/>
      </w:pPr>
      <w:bookmarkStart w:id="13" w:name="_Toc147996151"/>
      <w:r w:rsidRPr="002D165F">
        <w:t>Continuity of care</w:t>
      </w:r>
      <w:bookmarkEnd w:id="13"/>
    </w:p>
    <w:p w14:paraId="2ABB3428" w14:textId="68D7D642" w:rsidR="002D165F" w:rsidRPr="00335032" w:rsidRDefault="002D165F" w:rsidP="002D165F">
      <w:pPr>
        <w:numPr>
          <w:ilvl w:val="0"/>
          <w:numId w:val="30"/>
        </w:numPr>
        <w:contextualSpacing/>
        <w:jc w:val="both"/>
        <w:rPr>
          <w:rFonts w:ascii="Open Sans" w:hAnsi="Open Sans"/>
          <w:color w:val="auto"/>
        </w:rPr>
      </w:pPr>
      <w:r w:rsidRPr="00335032">
        <w:rPr>
          <w:rFonts w:ascii="Open Sans" w:hAnsi="Open Sans"/>
          <w:color w:val="auto"/>
        </w:rPr>
        <w:t xml:space="preserve">Staff at </w:t>
      </w:r>
      <w:sdt>
        <w:sdtPr>
          <w:rPr>
            <w:rFonts w:ascii="Open Sans" w:hAnsi="Open Sans"/>
            <w:color w:val="auto"/>
          </w:rPr>
          <w:tag w:val="HD:1.187.0.0:5ff5c81c-a38c-426e-954d-82a2a9edda3c"/>
          <w:id w:val="-69432577"/>
          <w:placeholder>
            <w:docPart w:val="376B630CAC9547FAA8B36B132860F667"/>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 xml:space="preserve"> must promote effective and appropriate care by ensuring continuous and consistent assessment and planning of the client’s care needs. This will be achieved through building trusting, empathetic and reliable relationships between staff and clients.</w:t>
      </w:r>
    </w:p>
    <w:p w14:paraId="6ACCA79D" w14:textId="77777777" w:rsidR="002D165F" w:rsidRPr="00335032" w:rsidRDefault="002D165F" w:rsidP="002D165F">
      <w:pPr>
        <w:numPr>
          <w:ilvl w:val="0"/>
          <w:numId w:val="30"/>
        </w:numPr>
        <w:contextualSpacing/>
        <w:jc w:val="both"/>
        <w:rPr>
          <w:rFonts w:ascii="Open Sans" w:hAnsi="Open Sans"/>
          <w:color w:val="auto"/>
        </w:rPr>
      </w:pPr>
      <w:r w:rsidRPr="00335032">
        <w:rPr>
          <w:rFonts w:ascii="Open Sans" w:hAnsi="Open Sans"/>
          <w:color w:val="auto"/>
        </w:rPr>
        <w:t>Assess how continuity of care can be provided and aim to have the same staff attend, as far as is reasonably possible, throughout the same episode of care.</w:t>
      </w:r>
    </w:p>
    <w:p w14:paraId="48471E02" w14:textId="77777777" w:rsidR="002D165F" w:rsidRPr="00335032" w:rsidRDefault="002D165F" w:rsidP="002D165F">
      <w:pPr>
        <w:numPr>
          <w:ilvl w:val="0"/>
          <w:numId w:val="30"/>
        </w:numPr>
        <w:contextualSpacing/>
        <w:jc w:val="both"/>
        <w:rPr>
          <w:rFonts w:ascii="Open Sans" w:hAnsi="Open Sans"/>
          <w:color w:val="auto"/>
        </w:rPr>
      </w:pPr>
      <w:r w:rsidRPr="00335032">
        <w:rPr>
          <w:rFonts w:ascii="Open Sans" w:hAnsi="Open Sans"/>
          <w:color w:val="auto"/>
        </w:rPr>
        <w:t xml:space="preserve">Ensure that any necessary exchange of information between staff and external providers is both clear and timely, and in line with the Health and Social Care Safety and Quality Act 2015. </w:t>
      </w:r>
    </w:p>
    <w:p w14:paraId="6B5702D3" w14:textId="6113A802" w:rsidR="002D165F" w:rsidRDefault="002D165F" w:rsidP="00A87887">
      <w:pPr>
        <w:numPr>
          <w:ilvl w:val="0"/>
          <w:numId w:val="30"/>
        </w:numPr>
        <w:contextualSpacing/>
        <w:jc w:val="both"/>
        <w:rPr>
          <w:rFonts w:ascii="Open Sans" w:hAnsi="Open Sans"/>
          <w:color w:val="auto"/>
        </w:rPr>
      </w:pPr>
      <w:r w:rsidRPr="0065563E">
        <w:rPr>
          <w:rFonts w:ascii="Open Sans" w:hAnsi="Open Sans"/>
          <w:color w:val="auto"/>
        </w:rPr>
        <w:t xml:space="preserve">Clients should be informed of who is responsible for their care and treatment, along with the roles and responsibilities of the different members of staff at </w:t>
      </w:r>
      <w:sdt>
        <w:sdtPr>
          <w:rPr>
            <w:rFonts w:ascii="Open Sans" w:hAnsi="Open Sans"/>
            <w:color w:val="auto"/>
          </w:rPr>
          <w:tag w:val="HD:1.187.0.0:9e8575d0-bbe8-43d0-af7e-2c1a39778abc"/>
          <w:id w:val="568384016"/>
          <w:placeholder>
            <w:docPart w:val="E888AC3001BB4DA0A1E0630530511BDD"/>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65563E">
        <w:rPr>
          <w:rFonts w:ascii="Open Sans" w:hAnsi="Open Sans"/>
          <w:color w:val="auto"/>
        </w:rPr>
        <w:t>.</w:t>
      </w:r>
    </w:p>
    <w:p w14:paraId="5D73FD89" w14:textId="77777777" w:rsidR="0099271A" w:rsidRPr="0065563E" w:rsidRDefault="0099271A" w:rsidP="0099271A">
      <w:pPr>
        <w:contextualSpacing/>
        <w:jc w:val="both"/>
        <w:rPr>
          <w:rFonts w:ascii="Open Sans" w:hAnsi="Open Sans"/>
          <w:color w:val="auto"/>
        </w:rPr>
      </w:pPr>
    </w:p>
    <w:p w14:paraId="0414392A" w14:textId="77777777" w:rsidR="002D165F" w:rsidRPr="002D165F" w:rsidRDefault="002D165F" w:rsidP="002D165F">
      <w:pPr>
        <w:pStyle w:val="Heading2"/>
      </w:pPr>
      <w:bookmarkStart w:id="14" w:name="_Toc147996152"/>
      <w:r w:rsidRPr="002D165F">
        <w:t>Quality Assurance</w:t>
      </w:r>
      <w:bookmarkEnd w:id="14"/>
    </w:p>
    <w:p w14:paraId="16E1B1F0" w14:textId="168E774E" w:rsidR="002D165F" w:rsidRPr="00335032" w:rsidRDefault="002D165F" w:rsidP="002D165F">
      <w:pPr>
        <w:jc w:val="both"/>
        <w:rPr>
          <w:rFonts w:ascii="Open Sans" w:hAnsi="Open Sans"/>
          <w:color w:val="auto"/>
        </w:rPr>
      </w:pPr>
      <w:r w:rsidRPr="002D165F">
        <w:rPr>
          <w:rFonts w:ascii="Open Sans" w:hAnsi="Open Sans"/>
          <w:color w:val="auto"/>
        </w:rPr>
        <w:t xml:space="preserve">Person-centred care is integral to our Quality </w:t>
      </w:r>
      <w:r w:rsidRPr="00335032">
        <w:rPr>
          <w:rFonts w:ascii="Open Sans" w:hAnsi="Open Sans"/>
          <w:color w:val="auto"/>
        </w:rPr>
        <w:t xml:space="preserve">Assurance Framework as we will place client feedback at the centre of every aspect of the process, particularly in the identification of quality issues, as well as in the testing, implementation and outcomes monitoring of any quality changes. (Please refer to </w:t>
      </w:r>
      <w:sdt>
        <w:sdtPr>
          <w:rPr>
            <w:rFonts w:ascii="Open Sans" w:hAnsi="Open Sans"/>
            <w:color w:val="auto"/>
          </w:rPr>
          <w:tag w:val="HD:1.187.0.0:10ddc57e-3f87-4c21-b41f-40a215ebe2ba"/>
          <w:id w:val="-491098415"/>
          <w:placeholder>
            <w:docPart w:val="CD2415F29AD84FAD8C87C940FA1E752A"/>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’s Quality Assurance Policy for more information).</w:t>
      </w:r>
    </w:p>
    <w:p w14:paraId="6B740812" w14:textId="358FEC5E" w:rsidR="002D165F" w:rsidRPr="002D165F" w:rsidRDefault="002D165F" w:rsidP="002D165F">
      <w:pPr>
        <w:jc w:val="both"/>
        <w:rPr>
          <w:rFonts w:ascii="Open Sans" w:hAnsi="Open Sans"/>
          <w:color w:val="auto"/>
        </w:rPr>
      </w:pPr>
      <w:r w:rsidRPr="00335032">
        <w:rPr>
          <w:rFonts w:ascii="Open Sans" w:hAnsi="Open Sans"/>
          <w:color w:val="auto"/>
        </w:rPr>
        <w:t xml:space="preserve">By involving clients in quality and the Quality Assurance Framework, we provide them with the opportunity to participate in the day to day running of the service and ensure that our service grows, develops, and innovates because of its clients, maximising collaborative working between staff and clients within </w:t>
      </w:r>
      <w:sdt>
        <w:sdtPr>
          <w:rPr>
            <w:rFonts w:ascii="Open Sans" w:hAnsi="Open Sans"/>
            <w:color w:val="auto"/>
          </w:rPr>
          <w:tag w:val="HD:1.187.0.0:cec726c0-8fb5-4b4c-a9af-3a5d24d8a58e"/>
          <w:id w:val="-1804532420"/>
          <w:placeholder>
            <w:docPart w:val="29538791207147119BBAC3C3A542A435"/>
          </w:placeholder>
        </w:sdtPr>
        <w:sdtEndPr/>
        <w:sdtContent>
          <w:r w:rsidR="0099271A">
            <w:rPr>
              <w:rFonts w:ascii="Open Sans" w:hAnsi="Open Sans"/>
              <w:noProof/>
              <w:color w:val="auto"/>
            </w:rPr>
            <w:t>[</w:t>
          </w:r>
          <w:r w:rsidR="0099271A" w:rsidRPr="0099271A">
            <w:rPr>
              <w:rFonts w:ascii="Open Sans" w:hAnsi="Open Sans"/>
              <w:noProof/>
              <w:color w:val="0000FF"/>
            </w:rPr>
            <w:t>Company Name</w:t>
          </w:r>
          <w:r w:rsidR="0099271A">
            <w:rPr>
              <w:rFonts w:ascii="Open Sans" w:hAnsi="Open Sans"/>
              <w:noProof/>
              <w:color w:val="auto"/>
            </w:rPr>
            <w:t>]</w:t>
          </w:r>
        </w:sdtContent>
      </w:sdt>
      <w:r w:rsidRPr="00335032">
        <w:rPr>
          <w:rFonts w:ascii="Open Sans" w:hAnsi="Open Sans"/>
          <w:color w:val="auto"/>
        </w:rPr>
        <w:t>.</w:t>
      </w:r>
      <w:r w:rsidRPr="002D165F">
        <w:rPr>
          <w:rFonts w:ascii="Open Sans" w:hAnsi="Open Sans"/>
          <w:color w:val="auto"/>
        </w:rPr>
        <w:t xml:space="preserve"> </w:t>
      </w:r>
    </w:p>
    <w:p w14:paraId="5D668A1B" w14:textId="77777777" w:rsidR="001622B9" w:rsidRPr="002B681F" w:rsidRDefault="001622B9" w:rsidP="001622B9">
      <w:pPr>
        <w:rPr>
          <w:rFonts w:ascii="Open Sans" w:hAnsi="Open Sans" w:cs="Open Sans"/>
          <w:color w:val="auto"/>
        </w:rPr>
      </w:pPr>
    </w:p>
    <w:p w14:paraId="41CD197B" w14:textId="77777777" w:rsidR="002B2499" w:rsidRPr="002B681F" w:rsidRDefault="001622B9" w:rsidP="000269C5">
      <w:pPr>
        <w:pStyle w:val="Heading1"/>
      </w:pPr>
      <w:bookmarkStart w:id="15" w:name="_Toc147996153"/>
      <w:r w:rsidRPr="002B681F">
        <w:t>Monitoring</w:t>
      </w:r>
      <w:bookmarkEnd w:id="15"/>
    </w:p>
    <w:p w14:paraId="74575E32" w14:textId="77777777" w:rsidR="00892729" w:rsidRPr="00892729" w:rsidRDefault="00892729" w:rsidP="00892729">
      <w:pPr>
        <w:jc w:val="both"/>
        <w:rPr>
          <w:rFonts w:ascii="Open Sans" w:hAnsi="Open Sans"/>
          <w:color w:val="auto"/>
        </w:rPr>
      </w:pPr>
      <w:r w:rsidRPr="00892729">
        <w:rPr>
          <w:rFonts w:ascii="Open Sans" w:hAnsi="Open Sans"/>
          <w:color w:val="auto"/>
        </w:rPr>
        <w:t xml:space="preserve">Person-centred care will be monitored through the </w:t>
      </w:r>
      <w:r w:rsidRPr="00335032">
        <w:rPr>
          <w:rFonts w:ascii="Open Sans" w:hAnsi="Open Sans"/>
          <w:color w:val="auto"/>
        </w:rPr>
        <w:t>analysis of client experience</w:t>
      </w:r>
      <w:r w:rsidRPr="00892729">
        <w:rPr>
          <w:rFonts w:ascii="Open Sans" w:hAnsi="Open Sans"/>
          <w:color w:val="auto"/>
        </w:rPr>
        <w:t xml:space="preserve"> including but not </w:t>
      </w:r>
      <w:r w:rsidRPr="00335032">
        <w:rPr>
          <w:rFonts w:ascii="Open Sans" w:hAnsi="Open Sans"/>
          <w:color w:val="auto"/>
        </w:rPr>
        <w:t>exhaustive of surveys, feedback, complaints, and incidents.</w:t>
      </w:r>
      <w:r w:rsidRPr="00892729">
        <w:rPr>
          <w:rFonts w:ascii="Open Sans" w:hAnsi="Open Sans"/>
          <w:color w:val="auto"/>
        </w:rPr>
        <w:t xml:space="preserve"> </w:t>
      </w:r>
    </w:p>
    <w:p w14:paraId="56C58E30" w14:textId="77777777" w:rsidR="001663F2" w:rsidRPr="002B681F" w:rsidRDefault="001663F2" w:rsidP="001622B9">
      <w:pPr>
        <w:rPr>
          <w:rFonts w:ascii="Open Sans" w:hAnsi="Open Sans" w:cs="Open Sans"/>
          <w:color w:val="auto"/>
        </w:rPr>
      </w:pPr>
    </w:p>
    <w:p w14:paraId="73ECA22C" w14:textId="77777777" w:rsidR="002B2499" w:rsidRPr="002B681F" w:rsidRDefault="00B524DF" w:rsidP="000269C5">
      <w:pPr>
        <w:pStyle w:val="Heading1"/>
      </w:pPr>
      <w:bookmarkStart w:id="16" w:name="_Toc147996154"/>
      <w:r w:rsidRPr="002B681F">
        <w:t>Related Policies</w:t>
      </w:r>
      <w:bookmarkEnd w:id="16"/>
    </w:p>
    <w:p w14:paraId="62E65DFC" w14:textId="77777777" w:rsidR="004B0843" w:rsidRPr="00723950" w:rsidRDefault="004B0843" w:rsidP="00723950">
      <w:pPr>
        <w:pStyle w:val="ListParagraph"/>
        <w:numPr>
          <w:ilvl w:val="0"/>
          <w:numId w:val="38"/>
        </w:numPr>
        <w:rPr>
          <w:rFonts w:ascii="Open Sans" w:hAnsi="Open Sans"/>
          <w:color w:val="auto"/>
        </w:rPr>
      </w:pPr>
      <w:r w:rsidRPr="00723950">
        <w:rPr>
          <w:rFonts w:ascii="Open Sans" w:hAnsi="Open Sans"/>
          <w:color w:val="auto"/>
        </w:rPr>
        <w:t xml:space="preserve">Advocacy and Decision-Making Policy </w:t>
      </w:r>
    </w:p>
    <w:p w14:paraId="3AB06B68" w14:textId="77777777" w:rsidR="004B0843" w:rsidRPr="00723950" w:rsidRDefault="004B0843" w:rsidP="00723950">
      <w:pPr>
        <w:pStyle w:val="ListParagraph"/>
        <w:numPr>
          <w:ilvl w:val="0"/>
          <w:numId w:val="38"/>
        </w:numPr>
        <w:rPr>
          <w:rFonts w:ascii="Open Sans" w:hAnsi="Open Sans"/>
          <w:color w:val="auto"/>
        </w:rPr>
      </w:pPr>
      <w:r w:rsidRPr="00723950">
        <w:rPr>
          <w:rFonts w:ascii="Open Sans" w:hAnsi="Open Sans"/>
          <w:color w:val="auto"/>
        </w:rPr>
        <w:t>Confidentiality Policy</w:t>
      </w:r>
    </w:p>
    <w:p w14:paraId="1D154CF9" w14:textId="0352C7E3" w:rsidR="004B0843" w:rsidRPr="00723950" w:rsidRDefault="004B0843" w:rsidP="00723950">
      <w:pPr>
        <w:pStyle w:val="ListParagraph"/>
        <w:numPr>
          <w:ilvl w:val="0"/>
          <w:numId w:val="38"/>
        </w:numPr>
        <w:rPr>
          <w:rFonts w:ascii="Open Sans" w:hAnsi="Open Sans"/>
          <w:color w:val="auto"/>
        </w:rPr>
      </w:pPr>
      <w:r w:rsidRPr="00723950">
        <w:rPr>
          <w:rFonts w:ascii="Open Sans" w:hAnsi="Open Sans"/>
          <w:color w:val="auto"/>
        </w:rPr>
        <w:t xml:space="preserve">Consent Policy </w:t>
      </w:r>
    </w:p>
    <w:p w14:paraId="5536BE47" w14:textId="77777777" w:rsidR="004B0843" w:rsidRPr="00723950" w:rsidRDefault="004B0843" w:rsidP="00723950">
      <w:pPr>
        <w:pStyle w:val="ListParagraph"/>
        <w:numPr>
          <w:ilvl w:val="0"/>
          <w:numId w:val="38"/>
        </w:numPr>
        <w:rPr>
          <w:rFonts w:ascii="Open Sans" w:hAnsi="Open Sans"/>
          <w:color w:val="auto"/>
        </w:rPr>
      </w:pPr>
      <w:r w:rsidRPr="00723950">
        <w:rPr>
          <w:rFonts w:ascii="Open Sans" w:hAnsi="Open Sans"/>
          <w:color w:val="auto"/>
        </w:rPr>
        <w:t>Dignity and Privacy Policy</w:t>
      </w:r>
    </w:p>
    <w:p w14:paraId="302E911F" w14:textId="77777777" w:rsidR="004B0843" w:rsidRPr="00723950" w:rsidRDefault="004B0843" w:rsidP="00723950">
      <w:pPr>
        <w:pStyle w:val="ListParagraph"/>
        <w:numPr>
          <w:ilvl w:val="0"/>
          <w:numId w:val="38"/>
        </w:numPr>
        <w:rPr>
          <w:rFonts w:ascii="Open Sans" w:hAnsi="Open Sans"/>
          <w:color w:val="auto"/>
        </w:rPr>
      </w:pPr>
      <w:r w:rsidRPr="00723950">
        <w:rPr>
          <w:rFonts w:ascii="Open Sans" w:hAnsi="Open Sans"/>
          <w:color w:val="auto"/>
        </w:rPr>
        <w:t xml:space="preserve">Equality and Diversity Policy </w:t>
      </w:r>
    </w:p>
    <w:p w14:paraId="05821840" w14:textId="77777777" w:rsidR="004B0843" w:rsidRPr="00723950" w:rsidRDefault="004B0843" w:rsidP="00723950">
      <w:pPr>
        <w:pStyle w:val="ListParagraph"/>
        <w:numPr>
          <w:ilvl w:val="0"/>
          <w:numId w:val="38"/>
        </w:numPr>
        <w:rPr>
          <w:rFonts w:ascii="Open Sans" w:hAnsi="Open Sans"/>
          <w:color w:val="auto"/>
        </w:rPr>
      </w:pPr>
      <w:r w:rsidRPr="00723950">
        <w:rPr>
          <w:rFonts w:ascii="Open Sans" w:hAnsi="Open Sans"/>
          <w:color w:val="auto"/>
        </w:rPr>
        <w:t>Information Governance and Record Keeping Policy</w:t>
      </w:r>
    </w:p>
    <w:p w14:paraId="6AE8F563" w14:textId="77777777" w:rsidR="004B0843" w:rsidRPr="00723950" w:rsidRDefault="004B0843" w:rsidP="00723950">
      <w:pPr>
        <w:pStyle w:val="ListParagraph"/>
        <w:numPr>
          <w:ilvl w:val="0"/>
          <w:numId w:val="38"/>
        </w:numPr>
        <w:rPr>
          <w:rFonts w:ascii="Open Sans" w:hAnsi="Open Sans"/>
          <w:color w:val="auto"/>
        </w:rPr>
      </w:pPr>
      <w:r w:rsidRPr="00723950">
        <w:rPr>
          <w:rFonts w:ascii="Open Sans" w:hAnsi="Open Sans"/>
          <w:color w:val="auto"/>
        </w:rPr>
        <w:t xml:space="preserve">Medicines Management Policy </w:t>
      </w:r>
    </w:p>
    <w:p w14:paraId="061AC244" w14:textId="77777777" w:rsidR="004B0843" w:rsidRPr="00723950" w:rsidRDefault="004B0843" w:rsidP="00723950">
      <w:pPr>
        <w:pStyle w:val="ListParagraph"/>
        <w:numPr>
          <w:ilvl w:val="0"/>
          <w:numId w:val="38"/>
        </w:numPr>
        <w:rPr>
          <w:rFonts w:ascii="Open Sans" w:hAnsi="Open Sans"/>
          <w:color w:val="auto"/>
        </w:rPr>
      </w:pPr>
      <w:r w:rsidRPr="00723950">
        <w:rPr>
          <w:rFonts w:ascii="Open Sans" w:hAnsi="Open Sans"/>
          <w:color w:val="auto"/>
        </w:rPr>
        <w:t>Mental Capacity Act and DoLS Policy</w:t>
      </w:r>
    </w:p>
    <w:p w14:paraId="4B9B6260" w14:textId="77777777" w:rsidR="004B0843" w:rsidRPr="00723950" w:rsidRDefault="004B0843" w:rsidP="00723950">
      <w:pPr>
        <w:pStyle w:val="ListParagraph"/>
        <w:numPr>
          <w:ilvl w:val="0"/>
          <w:numId w:val="38"/>
        </w:numPr>
        <w:rPr>
          <w:rFonts w:ascii="Open Sans" w:hAnsi="Open Sans"/>
          <w:color w:val="auto"/>
        </w:rPr>
      </w:pPr>
      <w:r w:rsidRPr="00723950">
        <w:rPr>
          <w:rFonts w:ascii="Open Sans" w:hAnsi="Open Sans"/>
          <w:color w:val="auto"/>
        </w:rPr>
        <w:t xml:space="preserve">Quality Assurance Policy </w:t>
      </w:r>
    </w:p>
    <w:p w14:paraId="2319D525" w14:textId="77777777" w:rsidR="004B0843" w:rsidRPr="00723950" w:rsidRDefault="004B0843" w:rsidP="00723950">
      <w:pPr>
        <w:pStyle w:val="ListParagraph"/>
        <w:numPr>
          <w:ilvl w:val="0"/>
          <w:numId w:val="38"/>
        </w:numPr>
        <w:rPr>
          <w:rFonts w:ascii="Open Sans" w:hAnsi="Open Sans"/>
          <w:color w:val="auto"/>
        </w:rPr>
      </w:pPr>
      <w:r w:rsidRPr="00723950">
        <w:rPr>
          <w:rFonts w:ascii="Open Sans" w:hAnsi="Open Sans"/>
          <w:color w:val="auto"/>
        </w:rPr>
        <w:t xml:space="preserve">Safeguarding Policy </w:t>
      </w:r>
    </w:p>
    <w:p w14:paraId="2DE1866E" w14:textId="77777777" w:rsidR="00B524DF" w:rsidRPr="002B681F" w:rsidRDefault="00B524DF" w:rsidP="00B524DF">
      <w:pPr>
        <w:rPr>
          <w:rFonts w:ascii="Open Sans" w:hAnsi="Open Sans" w:cs="Open Sans"/>
          <w:color w:val="auto"/>
        </w:rPr>
      </w:pPr>
    </w:p>
    <w:p w14:paraId="3FEF04C6" w14:textId="77777777" w:rsidR="002B2499" w:rsidRPr="002B681F" w:rsidRDefault="00F17033" w:rsidP="000269C5">
      <w:pPr>
        <w:pStyle w:val="Heading1"/>
      </w:pPr>
      <w:bookmarkStart w:id="17" w:name="_Toc147996155"/>
      <w:r w:rsidRPr="002B681F">
        <w:t>Legislation and Guidance</w:t>
      </w:r>
      <w:bookmarkEnd w:id="17"/>
    </w:p>
    <w:p w14:paraId="4F96FF76" w14:textId="77777777" w:rsidR="00723950" w:rsidRDefault="00723950" w:rsidP="006C5653">
      <w:pPr>
        <w:rPr>
          <w:rFonts w:ascii="Open Sans" w:hAnsi="Open Sans"/>
          <w:b/>
          <w:bCs/>
          <w:color w:val="auto"/>
        </w:rPr>
      </w:pPr>
      <w:r w:rsidRPr="00723950">
        <w:rPr>
          <w:rFonts w:ascii="Open Sans" w:hAnsi="Open Sans"/>
          <w:b/>
          <w:bCs/>
          <w:color w:val="auto"/>
        </w:rPr>
        <w:t>Relevant Legislation</w:t>
      </w:r>
    </w:p>
    <w:p w14:paraId="6ED34268" w14:textId="77777777" w:rsidR="00723950" w:rsidRPr="00723950" w:rsidRDefault="00723950" w:rsidP="00723950">
      <w:pPr>
        <w:pStyle w:val="ListParagraph"/>
        <w:numPr>
          <w:ilvl w:val="0"/>
          <w:numId w:val="39"/>
        </w:numPr>
        <w:rPr>
          <w:rFonts w:ascii="Open Sans" w:hAnsi="Open Sans"/>
          <w:color w:val="auto"/>
        </w:rPr>
      </w:pPr>
      <w:r w:rsidRPr="00723950">
        <w:rPr>
          <w:rFonts w:ascii="Open Sans" w:hAnsi="Open Sans"/>
          <w:color w:val="auto"/>
        </w:rPr>
        <w:t>NHS Constitution 2021</w:t>
      </w:r>
    </w:p>
    <w:p w14:paraId="39A7893E" w14:textId="77777777" w:rsidR="00723950" w:rsidRPr="00723950" w:rsidRDefault="00723950" w:rsidP="00723950">
      <w:pPr>
        <w:pStyle w:val="ListParagraph"/>
        <w:numPr>
          <w:ilvl w:val="0"/>
          <w:numId w:val="39"/>
        </w:numPr>
        <w:rPr>
          <w:rFonts w:ascii="Open Sans" w:hAnsi="Open Sans"/>
          <w:color w:val="auto"/>
        </w:rPr>
      </w:pPr>
      <w:r w:rsidRPr="00723950">
        <w:rPr>
          <w:rFonts w:ascii="Open Sans" w:hAnsi="Open Sans"/>
          <w:color w:val="auto"/>
        </w:rPr>
        <w:t>Health Act 2010</w:t>
      </w:r>
    </w:p>
    <w:p w14:paraId="6B48D3EE" w14:textId="77777777" w:rsidR="00723950" w:rsidRDefault="00723950" w:rsidP="00723950">
      <w:pPr>
        <w:pStyle w:val="ListParagraph"/>
        <w:numPr>
          <w:ilvl w:val="0"/>
          <w:numId w:val="39"/>
        </w:numPr>
        <w:rPr>
          <w:rFonts w:ascii="Open Sans" w:hAnsi="Open Sans"/>
          <w:color w:val="auto"/>
        </w:rPr>
      </w:pPr>
      <w:r w:rsidRPr="00723950">
        <w:rPr>
          <w:rFonts w:ascii="Open Sans" w:hAnsi="Open Sans"/>
          <w:color w:val="auto"/>
        </w:rPr>
        <w:t>Health and Social Care Safety and Quality Act 2015</w:t>
      </w:r>
    </w:p>
    <w:p w14:paraId="63F74B71" w14:textId="77777777" w:rsidR="00723950" w:rsidRPr="00723950" w:rsidRDefault="00723950" w:rsidP="00723950">
      <w:pPr>
        <w:pStyle w:val="ListParagraph"/>
        <w:numPr>
          <w:ilvl w:val="0"/>
          <w:numId w:val="39"/>
        </w:numPr>
        <w:rPr>
          <w:rFonts w:ascii="Open Sans" w:hAnsi="Open Sans"/>
          <w:color w:val="auto"/>
        </w:rPr>
      </w:pPr>
      <w:r w:rsidRPr="00723950">
        <w:rPr>
          <w:rFonts w:ascii="Open Sans" w:hAnsi="Open Sans"/>
          <w:color w:val="auto"/>
        </w:rPr>
        <w:t>Health and Social Care Act 2008</w:t>
      </w:r>
    </w:p>
    <w:p w14:paraId="5308F7A2" w14:textId="17F1896C" w:rsidR="0099271A" w:rsidRPr="004B0843" w:rsidRDefault="00723950" w:rsidP="004B0843">
      <w:pPr>
        <w:pStyle w:val="ListParagraph"/>
        <w:numPr>
          <w:ilvl w:val="0"/>
          <w:numId w:val="39"/>
        </w:numPr>
        <w:rPr>
          <w:rFonts w:ascii="Open Sans" w:hAnsi="Open Sans"/>
          <w:color w:val="auto"/>
        </w:rPr>
      </w:pPr>
      <w:r w:rsidRPr="00723950">
        <w:rPr>
          <w:rFonts w:ascii="Open Sans" w:hAnsi="Open Sans"/>
          <w:color w:val="auto"/>
        </w:rPr>
        <w:t>Mental Health Act 2007</w:t>
      </w:r>
    </w:p>
    <w:p w14:paraId="694FD86C" w14:textId="77777777" w:rsidR="00723950" w:rsidRPr="00723950" w:rsidRDefault="00723950" w:rsidP="006C5653">
      <w:pPr>
        <w:rPr>
          <w:rFonts w:ascii="Open Sans" w:hAnsi="Open Sans"/>
          <w:b/>
          <w:bCs/>
          <w:color w:val="auto"/>
        </w:rPr>
      </w:pPr>
      <w:r w:rsidRPr="00723950">
        <w:rPr>
          <w:rFonts w:ascii="Open Sans" w:hAnsi="Open Sans"/>
          <w:b/>
          <w:bCs/>
          <w:color w:val="auto"/>
        </w:rPr>
        <w:t>Guidance</w:t>
      </w:r>
    </w:p>
    <w:p w14:paraId="372EA317" w14:textId="77777777" w:rsidR="006C5653" w:rsidRPr="00723950" w:rsidRDefault="006C5653" w:rsidP="00723950">
      <w:pPr>
        <w:pStyle w:val="ListParagraph"/>
        <w:numPr>
          <w:ilvl w:val="0"/>
          <w:numId w:val="39"/>
        </w:numPr>
        <w:rPr>
          <w:rFonts w:ascii="Open Sans" w:hAnsi="Open Sans"/>
          <w:color w:val="auto"/>
        </w:rPr>
      </w:pPr>
      <w:r w:rsidRPr="00723950">
        <w:rPr>
          <w:rFonts w:ascii="Open Sans" w:hAnsi="Open Sans"/>
          <w:color w:val="auto"/>
        </w:rPr>
        <w:t>Care Quality Commission. Regulation 9: person-centred care.</w:t>
      </w:r>
    </w:p>
    <w:p w14:paraId="13338CDD" w14:textId="77777777" w:rsidR="006C5653" w:rsidRPr="00723950" w:rsidRDefault="002202CC" w:rsidP="00723950">
      <w:pPr>
        <w:pStyle w:val="ListParagraph"/>
        <w:numPr>
          <w:ilvl w:val="0"/>
          <w:numId w:val="39"/>
        </w:numPr>
        <w:rPr>
          <w:rFonts w:ascii="Open Sans" w:hAnsi="Open Sans"/>
        </w:rPr>
      </w:pPr>
      <w:hyperlink r:id="rId12" w:history="1">
        <w:r w:rsidR="006C5653" w:rsidRPr="00723950">
          <w:rPr>
            <w:rStyle w:val="Hyperlink"/>
            <w:rFonts w:ascii="Open Sans" w:hAnsi="Open Sans"/>
          </w:rPr>
          <w:t>https://www.cqc.org.uk/guidance-providers/regulations-enforcement/regulation-9-person-centred-care</w:t>
        </w:r>
      </w:hyperlink>
      <w:r w:rsidR="006C5653" w:rsidRPr="00723950">
        <w:rPr>
          <w:rFonts w:ascii="Open Sans" w:hAnsi="Open Sans"/>
        </w:rPr>
        <w:t xml:space="preserve"> </w:t>
      </w:r>
    </w:p>
    <w:p w14:paraId="3BAFB627" w14:textId="77777777" w:rsidR="006C5653" w:rsidRPr="00723950" w:rsidRDefault="006C5653" w:rsidP="00723950">
      <w:pPr>
        <w:pStyle w:val="ListParagraph"/>
        <w:numPr>
          <w:ilvl w:val="0"/>
          <w:numId w:val="39"/>
        </w:numPr>
        <w:rPr>
          <w:rFonts w:ascii="Open Sans" w:hAnsi="Open Sans"/>
          <w:color w:val="auto"/>
        </w:rPr>
      </w:pPr>
      <w:r w:rsidRPr="00723950">
        <w:rPr>
          <w:rFonts w:ascii="Open Sans" w:hAnsi="Open Sans"/>
          <w:color w:val="auto"/>
        </w:rPr>
        <w:t>NICE guideline [CG138]: Patient experience in adult NHS services: improving the experience of care for people using adult NHS services</w:t>
      </w:r>
    </w:p>
    <w:p w14:paraId="5EEBD507" w14:textId="77777777" w:rsidR="006C5653" w:rsidRPr="00723950" w:rsidRDefault="002202CC" w:rsidP="00723950">
      <w:pPr>
        <w:pStyle w:val="ListParagraph"/>
        <w:numPr>
          <w:ilvl w:val="0"/>
          <w:numId w:val="39"/>
        </w:numPr>
        <w:rPr>
          <w:rFonts w:ascii="Open Sans" w:hAnsi="Open Sans"/>
        </w:rPr>
      </w:pPr>
      <w:hyperlink r:id="rId13" w:history="1">
        <w:r w:rsidR="006C5653" w:rsidRPr="00723950">
          <w:rPr>
            <w:rStyle w:val="Hyperlink"/>
            <w:rFonts w:ascii="Open Sans" w:hAnsi="Open Sans"/>
          </w:rPr>
          <w:t>https://navigator.health.org.uk/theme/health-and-social-care-safety-and-quality-act-2015</w:t>
        </w:r>
      </w:hyperlink>
      <w:r w:rsidR="006C5653" w:rsidRPr="00723950">
        <w:rPr>
          <w:rFonts w:ascii="Open Sans" w:hAnsi="Open Sans"/>
        </w:rPr>
        <w:t xml:space="preserve"> </w:t>
      </w:r>
    </w:p>
    <w:p w14:paraId="185845BC" w14:textId="77777777" w:rsidR="006C5653" w:rsidRPr="00723950" w:rsidRDefault="006C5653" w:rsidP="00723950">
      <w:pPr>
        <w:pStyle w:val="ListParagraph"/>
        <w:numPr>
          <w:ilvl w:val="0"/>
          <w:numId w:val="39"/>
        </w:numPr>
        <w:rPr>
          <w:rFonts w:ascii="Open Sans" w:hAnsi="Open Sans"/>
          <w:color w:val="auto"/>
        </w:rPr>
      </w:pPr>
      <w:r w:rsidRPr="00723950">
        <w:rPr>
          <w:rFonts w:ascii="Open Sans" w:hAnsi="Open Sans"/>
          <w:color w:val="auto"/>
        </w:rPr>
        <w:t>Health Education England. Person-centred care.</w:t>
      </w:r>
    </w:p>
    <w:p w14:paraId="0D780F1F" w14:textId="77777777" w:rsidR="006C5653" w:rsidRPr="00723950" w:rsidRDefault="002202CC" w:rsidP="00723950">
      <w:pPr>
        <w:pStyle w:val="ListParagraph"/>
        <w:numPr>
          <w:ilvl w:val="0"/>
          <w:numId w:val="39"/>
        </w:numPr>
        <w:rPr>
          <w:rFonts w:ascii="Open Sans" w:hAnsi="Open Sans"/>
        </w:rPr>
      </w:pPr>
      <w:hyperlink r:id="rId14" w:history="1">
        <w:r w:rsidR="006C5653" w:rsidRPr="00723950">
          <w:rPr>
            <w:rStyle w:val="Hyperlink"/>
            <w:rFonts w:ascii="Open Sans" w:hAnsi="Open Sans"/>
          </w:rPr>
          <w:t>https://www.hee.nhs.uk/our-work/person-centred-care</w:t>
        </w:r>
      </w:hyperlink>
      <w:r w:rsidR="006C5653" w:rsidRPr="00723950">
        <w:rPr>
          <w:rFonts w:ascii="Open Sans" w:hAnsi="Open Sans"/>
        </w:rPr>
        <w:t xml:space="preserve"> </w:t>
      </w:r>
    </w:p>
    <w:p w14:paraId="51E8D939" w14:textId="77777777" w:rsidR="006C5653" w:rsidRPr="00723950" w:rsidRDefault="006C5653" w:rsidP="00723950">
      <w:pPr>
        <w:pStyle w:val="ListParagraph"/>
        <w:numPr>
          <w:ilvl w:val="0"/>
          <w:numId w:val="39"/>
        </w:numPr>
        <w:rPr>
          <w:rFonts w:ascii="Open Sans" w:hAnsi="Open Sans"/>
          <w:color w:val="auto"/>
        </w:rPr>
      </w:pPr>
      <w:r w:rsidRPr="00723950">
        <w:rPr>
          <w:rFonts w:ascii="Open Sans" w:hAnsi="Open Sans"/>
          <w:color w:val="auto"/>
        </w:rPr>
        <w:t>Equality Act 2010</w:t>
      </w:r>
    </w:p>
    <w:p w14:paraId="6CE24C0D" w14:textId="77777777" w:rsidR="006C5653" w:rsidRPr="00723950" w:rsidRDefault="006C5653" w:rsidP="00723950">
      <w:pPr>
        <w:pStyle w:val="ListParagraph"/>
        <w:numPr>
          <w:ilvl w:val="0"/>
          <w:numId w:val="39"/>
        </w:numPr>
        <w:rPr>
          <w:rFonts w:ascii="Open Sans" w:hAnsi="Open Sans"/>
          <w:color w:val="auto"/>
        </w:rPr>
      </w:pPr>
      <w:r w:rsidRPr="00723950">
        <w:rPr>
          <w:rFonts w:ascii="Open Sans" w:hAnsi="Open Sans"/>
          <w:color w:val="auto"/>
        </w:rPr>
        <w:t>Department of Health: NHS Patient Experience Framework 2012</w:t>
      </w:r>
    </w:p>
    <w:p w14:paraId="408C8197" w14:textId="31A6B319" w:rsidR="005F6AA9" w:rsidRDefault="005F6AA9">
      <w:pPr>
        <w:rPr>
          <w:rFonts w:ascii="Open Sans" w:hAnsi="Open Sans" w:cs="Open Sans"/>
          <w:color w:val="auto"/>
        </w:rPr>
      </w:pPr>
      <w:r>
        <w:rPr>
          <w:rFonts w:ascii="Open Sans" w:hAnsi="Open Sans" w:cs="Open Sans"/>
          <w:color w:val="auto"/>
        </w:rPr>
        <w:br w:type="page"/>
      </w:r>
    </w:p>
    <w:p w14:paraId="1212782D" w14:textId="77777777" w:rsidR="008F3595" w:rsidRPr="002B681F" w:rsidRDefault="00723950" w:rsidP="000269C5">
      <w:pPr>
        <w:pStyle w:val="Heading1"/>
      </w:pPr>
      <w:bookmarkStart w:id="18" w:name="_Toc147996156"/>
      <w:r>
        <w:lastRenderedPageBreak/>
        <w:t>Summary of Review</w:t>
      </w:r>
      <w:bookmarkEnd w:id="18"/>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7B76AB" w14:paraId="503752B2" w14:textId="77777777" w:rsidTr="00A2764F">
        <w:trPr>
          <w:cantSplit/>
          <w:trHeight w:val="612"/>
        </w:trPr>
        <w:tc>
          <w:tcPr>
            <w:tcW w:w="4490" w:type="dxa"/>
            <w:shd w:val="clear" w:color="auto" w:fill="DEEAF6" w:themeFill="accent5" w:themeFillTint="33"/>
            <w:vAlign w:val="center"/>
          </w:tcPr>
          <w:p w14:paraId="699906F9" w14:textId="77777777" w:rsidR="007B76AB" w:rsidRPr="00C25F0F" w:rsidRDefault="007B76AB" w:rsidP="00A2764F">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2EAD7A3D" w14:textId="77777777" w:rsidR="007B76AB" w:rsidRPr="00C25F0F" w:rsidRDefault="007B76AB" w:rsidP="00A2764F">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7B76AB" w14:paraId="047D12FB" w14:textId="77777777" w:rsidTr="00A2764F">
        <w:trPr>
          <w:cantSplit/>
          <w:trHeight w:val="612"/>
        </w:trPr>
        <w:tc>
          <w:tcPr>
            <w:tcW w:w="4490" w:type="dxa"/>
            <w:shd w:val="clear" w:color="auto" w:fill="DEEAF6" w:themeFill="accent5" w:themeFillTint="33"/>
            <w:vAlign w:val="center"/>
          </w:tcPr>
          <w:p w14:paraId="756C5D03" w14:textId="77777777" w:rsidR="007B76AB" w:rsidRPr="00C25F0F" w:rsidRDefault="007B76AB" w:rsidP="00A2764F">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9c336759-5b4d-4b4d-99b2-f8b91466ef41"/>
            <w:id w:val="-270478560"/>
            <w:placeholder>
              <w:docPart w:val="36C130CC4965422692F5E0E680435A01"/>
            </w:placeholder>
          </w:sdtPr>
          <w:sdtEndPr/>
          <w:sdtContent>
            <w:tc>
              <w:tcPr>
                <w:tcW w:w="4490" w:type="dxa"/>
                <w:shd w:val="clear" w:color="auto" w:fill="F2F2F2" w:themeFill="background1" w:themeFillShade="F2"/>
                <w:vAlign w:val="center"/>
              </w:tcPr>
              <w:p w14:paraId="593940F0" w14:textId="2A689641" w:rsidR="007B76AB" w:rsidRPr="00C25F0F" w:rsidRDefault="000C4C28" w:rsidP="00A2764F">
                <w:pPr>
                  <w:keepNext/>
                  <w:keepLines/>
                  <w:rPr>
                    <w:rFonts w:ascii="Open Sans" w:hAnsi="Open Sans" w:cs="Open Sans"/>
                    <w:color w:val="auto"/>
                    <w:sz w:val="20"/>
                    <w:szCs w:val="20"/>
                  </w:rPr>
                </w:pPr>
                <w:r>
                  <w:rPr>
                    <w:rFonts w:ascii="Open Sans" w:hAnsi="Open Sans" w:cs="Open Sans"/>
                    <w:noProof/>
                    <w:color w:val="auto"/>
                    <w:sz w:val="20"/>
                    <w:szCs w:val="20"/>
                  </w:rPr>
                  <w:t>[</w:t>
                </w:r>
                <w:r w:rsidRPr="000C4C28">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7B76AB" w14:paraId="54712E02" w14:textId="77777777" w:rsidTr="00A2764F">
        <w:trPr>
          <w:cantSplit/>
          <w:trHeight w:val="612"/>
        </w:trPr>
        <w:tc>
          <w:tcPr>
            <w:tcW w:w="4490" w:type="dxa"/>
            <w:shd w:val="clear" w:color="auto" w:fill="DEEAF6" w:themeFill="accent5" w:themeFillTint="33"/>
            <w:vAlign w:val="center"/>
          </w:tcPr>
          <w:p w14:paraId="4D4DC7DA" w14:textId="77777777" w:rsidR="007B76AB" w:rsidRPr="00C25F0F" w:rsidRDefault="007B76AB" w:rsidP="00A2764F">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3BF8D787" w14:textId="77777777" w:rsidR="007B76AB" w:rsidRPr="00C25F0F" w:rsidRDefault="007B76AB" w:rsidP="00A2764F">
            <w:pPr>
              <w:keepNext/>
              <w:keepLines/>
              <w:rPr>
                <w:rFonts w:ascii="Open Sans" w:hAnsi="Open Sans" w:cs="Open Sans"/>
                <w:color w:val="auto"/>
                <w:sz w:val="20"/>
                <w:szCs w:val="20"/>
              </w:rPr>
            </w:pPr>
          </w:p>
        </w:tc>
      </w:tr>
      <w:tr w:rsidR="007B76AB" w14:paraId="269DE5F2" w14:textId="77777777" w:rsidTr="00A2764F">
        <w:trPr>
          <w:cantSplit/>
          <w:trHeight w:val="550"/>
        </w:trPr>
        <w:tc>
          <w:tcPr>
            <w:tcW w:w="4490" w:type="dxa"/>
            <w:shd w:val="clear" w:color="auto" w:fill="DEEAF6" w:themeFill="accent5" w:themeFillTint="33"/>
            <w:vAlign w:val="center"/>
          </w:tcPr>
          <w:p w14:paraId="14FEE602" w14:textId="77777777" w:rsidR="007B76AB" w:rsidRPr="00C25F0F" w:rsidRDefault="007B76AB" w:rsidP="00A2764F">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11CAA80E" w14:textId="77777777" w:rsidR="007B76AB" w:rsidRPr="00C25F0F" w:rsidRDefault="007B76AB" w:rsidP="00A2764F">
            <w:pPr>
              <w:keepNext/>
              <w:keepLines/>
              <w:rPr>
                <w:rFonts w:ascii="Open Sans" w:hAnsi="Open Sans" w:cs="Open Sans"/>
                <w:color w:val="auto"/>
                <w:sz w:val="20"/>
                <w:szCs w:val="20"/>
              </w:rPr>
            </w:pPr>
          </w:p>
        </w:tc>
      </w:tr>
      <w:tr w:rsidR="007B76AB" w14:paraId="552B9174" w14:textId="77777777" w:rsidTr="00A2764F">
        <w:trPr>
          <w:cantSplit/>
          <w:trHeight w:val="1020"/>
        </w:trPr>
        <w:tc>
          <w:tcPr>
            <w:tcW w:w="4479" w:type="dxa"/>
            <w:shd w:val="clear" w:color="auto" w:fill="DEEAF6" w:themeFill="accent5" w:themeFillTint="33"/>
            <w:vAlign w:val="center"/>
          </w:tcPr>
          <w:p w14:paraId="128B4BFC" w14:textId="77777777" w:rsidR="007B76AB" w:rsidRPr="00C25F0F" w:rsidRDefault="007B76AB" w:rsidP="00A2764F">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04EEB893" w14:textId="77777777" w:rsidR="007B76AB" w:rsidRPr="00C25F0F" w:rsidRDefault="007B76AB" w:rsidP="00A2764F">
            <w:pPr>
              <w:keepNext/>
              <w:keepLines/>
              <w:rPr>
                <w:rFonts w:ascii="Open Sans" w:hAnsi="Open Sans" w:cs="Open Sans"/>
                <w:color w:val="auto"/>
                <w:sz w:val="20"/>
                <w:szCs w:val="20"/>
              </w:rPr>
            </w:pPr>
          </w:p>
        </w:tc>
      </w:tr>
      <w:tr w:rsidR="007B76AB" w14:paraId="678FEE24" w14:textId="77777777" w:rsidTr="00A2764F">
        <w:trPr>
          <w:cantSplit/>
          <w:trHeight w:val="501"/>
        </w:trPr>
        <w:tc>
          <w:tcPr>
            <w:tcW w:w="4490" w:type="dxa"/>
            <w:shd w:val="clear" w:color="auto" w:fill="DEEAF6" w:themeFill="accent5" w:themeFillTint="33"/>
            <w:vAlign w:val="center"/>
          </w:tcPr>
          <w:p w14:paraId="0377F5DF" w14:textId="77777777" w:rsidR="007B76AB" w:rsidRPr="00C25F0F" w:rsidRDefault="007B76AB" w:rsidP="00A2764F">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2C20209D" w14:textId="77777777" w:rsidR="007B76AB" w:rsidRPr="00C25F0F" w:rsidRDefault="007B76AB" w:rsidP="00A2764F">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7B76AB" w14:paraId="5CC5ED48" w14:textId="77777777" w:rsidTr="00A2764F">
        <w:trPr>
          <w:cantSplit/>
          <w:trHeight w:val="501"/>
        </w:trPr>
        <w:tc>
          <w:tcPr>
            <w:tcW w:w="4490" w:type="dxa"/>
            <w:shd w:val="clear" w:color="auto" w:fill="DEEAF6" w:themeFill="accent5" w:themeFillTint="33"/>
            <w:vAlign w:val="center"/>
          </w:tcPr>
          <w:p w14:paraId="17AFC362" w14:textId="77777777" w:rsidR="007B76AB" w:rsidRPr="00C25F0F" w:rsidRDefault="007B76AB" w:rsidP="00A2764F">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d97a35e5-5982-49ab-956e-5bf8409faaa3"/>
            <w:id w:val="-817730302"/>
            <w:placeholder>
              <w:docPart w:val="1AD7318025F343B08C278B71354AEC4E"/>
            </w:placeholder>
          </w:sdtPr>
          <w:sdtEndPr/>
          <w:sdtContent>
            <w:tc>
              <w:tcPr>
                <w:tcW w:w="4490" w:type="dxa"/>
                <w:shd w:val="clear" w:color="auto" w:fill="F2F2F2" w:themeFill="background1" w:themeFillShade="F2"/>
                <w:vAlign w:val="center"/>
              </w:tcPr>
              <w:p w14:paraId="4CE73415" w14:textId="34068733" w:rsidR="007B76AB" w:rsidRPr="00C25F0F" w:rsidRDefault="000C4C28" w:rsidP="00A2764F">
                <w:pPr>
                  <w:keepNext/>
                  <w:keepLines/>
                  <w:rPr>
                    <w:rFonts w:ascii="Open Sans" w:hAnsi="Open Sans" w:cs="Open Sans"/>
                    <w:color w:val="auto"/>
                    <w:sz w:val="20"/>
                    <w:szCs w:val="20"/>
                  </w:rPr>
                </w:pPr>
                <w:r>
                  <w:rPr>
                    <w:rFonts w:ascii="Open Sans" w:hAnsi="Open Sans" w:cs="Open Sans"/>
                    <w:noProof/>
                    <w:color w:val="auto"/>
                    <w:sz w:val="20"/>
                    <w:szCs w:val="20"/>
                  </w:rPr>
                  <w:t>[</w:t>
                </w:r>
                <w:r w:rsidRPr="000C4C28">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02CD353" w14:textId="77777777" w:rsidR="00B10813" w:rsidRPr="002B681F" w:rsidRDefault="00B10813" w:rsidP="002E2C26">
      <w:pPr>
        <w:rPr>
          <w:rFonts w:ascii="Open Sans" w:hAnsi="Open Sans" w:cs="Open Sans"/>
          <w:color w:val="auto"/>
        </w:rPr>
      </w:pPr>
    </w:p>
    <w:sectPr w:rsidR="00B10813" w:rsidRPr="002B681F" w:rsidSect="008461A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6AD5" w14:textId="77777777" w:rsidR="00EA3268" w:rsidRDefault="00EA3268" w:rsidP="00F26800">
      <w:pPr>
        <w:spacing w:after="0" w:line="240" w:lineRule="auto"/>
      </w:pPr>
      <w:r>
        <w:separator/>
      </w:r>
    </w:p>
  </w:endnote>
  <w:endnote w:type="continuationSeparator" w:id="0">
    <w:p w14:paraId="26FCF5B6" w14:textId="77777777" w:rsidR="00EA3268" w:rsidRDefault="00EA3268" w:rsidP="00F26800">
      <w:pPr>
        <w:spacing w:after="0" w:line="240" w:lineRule="auto"/>
      </w:pPr>
      <w:r>
        <w:continuationSeparator/>
      </w:r>
    </w:p>
  </w:endnote>
  <w:endnote w:type="continuationNotice" w:id="1">
    <w:p w14:paraId="143B5B6E" w14:textId="77777777" w:rsidR="00EA3268" w:rsidRDefault="00EA3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7284" w14:textId="77777777" w:rsidR="00C430C9" w:rsidRDefault="00C43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715A"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6F02B26D" wp14:editId="5583E0A1">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3F4D6305" wp14:editId="16DC8B30">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0A5C6BDB"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25D47825" wp14:editId="6311F6C3">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16A2623D" w14:textId="675BC7D4" w:rsidR="00F26800" w:rsidRPr="00B9509F" w:rsidRDefault="00DB475E"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Person-Centred Care</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B93635">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6E9F820B" w14:textId="77777777" w:rsidR="0009208F" w:rsidRDefault="0009208F" w:rsidP="00471F18">
    <w:pPr>
      <w:pStyle w:val="Footer"/>
      <w:tabs>
        <w:tab w:val="left" w:pos="12195"/>
      </w:tabs>
      <w:rPr>
        <w:color w:val="auto"/>
      </w:rPr>
    </w:pPr>
  </w:p>
  <w:p w14:paraId="784CCF90" w14:textId="7CE25BF1"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B93635">
      <w:rPr>
        <w:rFonts w:ascii="Open Sans" w:hAnsi="Open Sans" w:cs="Open Sans"/>
        <w:color w:val="auto"/>
        <w:sz w:val="18"/>
        <w:szCs w:val="18"/>
      </w:rPr>
      <w:t>3</w:t>
    </w:r>
    <w:r w:rsidR="00D25D9F" w:rsidRPr="00A54D62">
      <w:rPr>
        <w:rFonts w:ascii="Open Sans" w:hAnsi="Open Sans" w:cs="Open Sans"/>
        <w:color w:val="auto"/>
        <w:sz w:val="18"/>
        <w:szCs w:val="18"/>
      </w:rPr>
      <w:tab/>
    </w:r>
  </w:p>
  <w:p w14:paraId="35C3B2FC"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1AA3"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56D02C5D" wp14:editId="0B42DD61">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1ABC45D6" w14:textId="77777777" w:rsidR="00DA5468" w:rsidRPr="001D5FF8" w:rsidRDefault="00DA5468" w:rsidP="00DA5468">
                          <w:pPr>
                            <w:spacing w:after="0"/>
                            <w:jc w:val="center"/>
                            <w:rPr>
                              <w:rFonts w:ascii="Cambria" w:hAnsi="Cambria"/>
                              <w:b/>
                              <w:color w:val="44546A" w:themeColor="text2"/>
                              <w:sz w:val="24"/>
                            </w:rPr>
                          </w:pPr>
                        </w:p>
                        <w:p w14:paraId="43CFE44E"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9765BB4" w14:textId="77777777" w:rsidR="00DA5468" w:rsidRPr="001D5FF8" w:rsidRDefault="00DA5468" w:rsidP="00DA5468">
                          <w:pPr>
                            <w:spacing w:after="0"/>
                            <w:jc w:val="center"/>
                            <w:rPr>
                              <w:rFonts w:ascii="Cambria" w:hAnsi="Cambria"/>
                              <w:b/>
                              <w:color w:val="44546A" w:themeColor="text2"/>
                              <w:sz w:val="24"/>
                            </w:rPr>
                          </w:pPr>
                        </w:p>
                        <w:p w14:paraId="6CA8DA49"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02C5D"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1ABC45D6" w14:textId="77777777" w:rsidR="00DA5468" w:rsidRPr="001D5FF8" w:rsidRDefault="00DA5468" w:rsidP="00DA5468">
                    <w:pPr>
                      <w:spacing w:after="0"/>
                      <w:jc w:val="center"/>
                      <w:rPr>
                        <w:rFonts w:ascii="Cambria" w:hAnsi="Cambria"/>
                        <w:b/>
                        <w:color w:val="44546A" w:themeColor="text2"/>
                        <w:sz w:val="24"/>
                      </w:rPr>
                    </w:pPr>
                  </w:p>
                  <w:p w14:paraId="43CFE44E"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9765BB4" w14:textId="77777777" w:rsidR="00DA5468" w:rsidRPr="001D5FF8" w:rsidRDefault="00DA5468" w:rsidP="00DA5468">
                    <w:pPr>
                      <w:spacing w:after="0"/>
                      <w:jc w:val="center"/>
                      <w:rPr>
                        <w:rFonts w:ascii="Cambria" w:hAnsi="Cambria"/>
                        <w:b/>
                        <w:color w:val="44546A" w:themeColor="text2"/>
                        <w:sz w:val="24"/>
                      </w:rPr>
                    </w:pPr>
                  </w:p>
                  <w:p w14:paraId="6CA8DA49"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F3393CE" wp14:editId="18B9F6D7">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6AD7CFD2"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8B8D" w14:textId="77777777" w:rsidR="00EA3268" w:rsidRDefault="00EA3268" w:rsidP="00F26800">
      <w:pPr>
        <w:spacing w:after="0" w:line="240" w:lineRule="auto"/>
      </w:pPr>
      <w:r>
        <w:separator/>
      </w:r>
    </w:p>
  </w:footnote>
  <w:footnote w:type="continuationSeparator" w:id="0">
    <w:p w14:paraId="4B3C694C" w14:textId="77777777" w:rsidR="00EA3268" w:rsidRDefault="00EA3268" w:rsidP="00F26800">
      <w:pPr>
        <w:spacing w:after="0" w:line="240" w:lineRule="auto"/>
      </w:pPr>
      <w:r>
        <w:continuationSeparator/>
      </w:r>
    </w:p>
  </w:footnote>
  <w:footnote w:type="continuationNotice" w:id="1">
    <w:p w14:paraId="114F0C09" w14:textId="77777777" w:rsidR="00EA3268" w:rsidRDefault="00EA32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7547" w14:textId="77777777" w:rsidR="00C430C9" w:rsidRDefault="00C43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7d9b1320-eb24-42d2-bf5b-9b337bfd004f"/>
      <w:id w:val="1871027853"/>
      <w:placeholder>
        <w:docPart w:val="26482E16BE504ED48CE80A5425DDBA85"/>
      </w:placeholder>
    </w:sdtPr>
    <w:sdtEndPr/>
    <w:sdtContent>
      <w:p w14:paraId="2AB363E8" w14:textId="7F90E7AD" w:rsidR="00C047B1" w:rsidRPr="00A4793B" w:rsidRDefault="00D147FE" w:rsidP="00D147FE">
        <w:pPr>
          <w:pStyle w:val="Header"/>
          <w:shd w:val="clear" w:color="auto" w:fill="44546A" w:themeFill="text2"/>
          <w:jc w:val="center"/>
          <w:rPr>
            <w:rFonts w:ascii="Open Sans" w:hAnsi="Open Sans" w:cs="Open Sans"/>
            <w:b/>
            <w:bCs/>
            <w:color w:val="FFFFFF" w:themeColor="background1"/>
          </w:rPr>
        </w:pPr>
        <w:r w:rsidRPr="00A4793B">
          <w:rPr>
            <w:rFonts w:ascii="Open Sans" w:hAnsi="Open Sans" w:cs="Open Sans"/>
            <w:b/>
            <w:bCs/>
            <w:noProof/>
            <w:color w:val="FFFFFF" w:themeColor="background1"/>
          </w:rPr>
          <w:t>[</w:t>
        </w:r>
        <w:r w:rsidRPr="00A4793B">
          <w:rPr>
            <w:rFonts w:ascii="Open Sans" w:hAnsi="Open Sans" w:cs="Open Sans"/>
            <w:b/>
            <w:bCs/>
            <w:noProof/>
            <w:color w:val="0000FF"/>
          </w:rPr>
          <w:t>Company Name</w:t>
        </w:r>
        <w:r w:rsidRPr="00A4793B">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3157" w14:textId="70839971" w:rsidR="003D3F42" w:rsidRDefault="003D3F42" w:rsidP="00B93635">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35130"/>
    <w:multiLevelType w:val="hybridMultilevel"/>
    <w:tmpl w:val="E2DE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92DCC"/>
    <w:multiLevelType w:val="hybridMultilevel"/>
    <w:tmpl w:val="60AAE72C"/>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916673"/>
    <w:multiLevelType w:val="hybridMultilevel"/>
    <w:tmpl w:val="E2A4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602EE"/>
    <w:multiLevelType w:val="hybridMultilevel"/>
    <w:tmpl w:val="32E8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61125"/>
    <w:multiLevelType w:val="hybridMultilevel"/>
    <w:tmpl w:val="6140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E4E5D"/>
    <w:multiLevelType w:val="hybridMultilevel"/>
    <w:tmpl w:val="8786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A6B06"/>
    <w:multiLevelType w:val="hybridMultilevel"/>
    <w:tmpl w:val="29AE5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146D3"/>
    <w:multiLevelType w:val="multilevel"/>
    <w:tmpl w:val="2C0E9D4A"/>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9815393"/>
    <w:multiLevelType w:val="hybridMultilevel"/>
    <w:tmpl w:val="A466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16D98"/>
    <w:multiLevelType w:val="hybridMultilevel"/>
    <w:tmpl w:val="7F8E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979E3"/>
    <w:multiLevelType w:val="hybridMultilevel"/>
    <w:tmpl w:val="A9B0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7F6CEA"/>
    <w:multiLevelType w:val="hybridMultilevel"/>
    <w:tmpl w:val="8C76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90562"/>
    <w:multiLevelType w:val="hybridMultilevel"/>
    <w:tmpl w:val="B3EE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90541"/>
    <w:multiLevelType w:val="hybridMultilevel"/>
    <w:tmpl w:val="5A54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675883">
    <w:abstractNumId w:val="24"/>
  </w:num>
  <w:num w:numId="2" w16cid:durableId="656303459">
    <w:abstractNumId w:val="33"/>
  </w:num>
  <w:num w:numId="3" w16cid:durableId="2059358746">
    <w:abstractNumId w:val="32"/>
  </w:num>
  <w:num w:numId="4" w16cid:durableId="1804542915">
    <w:abstractNumId w:val="27"/>
  </w:num>
  <w:num w:numId="5" w16cid:durableId="1307472261">
    <w:abstractNumId w:val="12"/>
  </w:num>
  <w:num w:numId="6" w16cid:durableId="837229782">
    <w:abstractNumId w:val="13"/>
  </w:num>
  <w:num w:numId="7" w16cid:durableId="2019427736">
    <w:abstractNumId w:val="14"/>
  </w:num>
  <w:num w:numId="8" w16cid:durableId="1903786028">
    <w:abstractNumId w:val="27"/>
  </w:num>
  <w:num w:numId="9" w16cid:durableId="421949502">
    <w:abstractNumId w:val="1"/>
  </w:num>
  <w:num w:numId="10" w16cid:durableId="1567372770">
    <w:abstractNumId w:val="8"/>
  </w:num>
  <w:num w:numId="11" w16cid:durableId="1813250847">
    <w:abstractNumId w:val="11"/>
  </w:num>
  <w:num w:numId="12" w16cid:durableId="1555576552">
    <w:abstractNumId w:val="9"/>
  </w:num>
  <w:num w:numId="13" w16cid:durableId="569928294">
    <w:abstractNumId w:val="3"/>
  </w:num>
  <w:num w:numId="14" w16cid:durableId="459148295">
    <w:abstractNumId w:val="23"/>
  </w:num>
  <w:num w:numId="15" w16cid:durableId="232938224">
    <w:abstractNumId w:val="22"/>
  </w:num>
  <w:num w:numId="16" w16cid:durableId="1357123135">
    <w:abstractNumId w:val="31"/>
  </w:num>
  <w:num w:numId="17" w16cid:durableId="1753547427">
    <w:abstractNumId w:val="26"/>
  </w:num>
  <w:num w:numId="18" w16cid:durableId="63525716">
    <w:abstractNumId w:val="0"/>
  </w:num>
  <w:num w:numId="19" w16cid:durableId="414788497">
    <w:abstractNumId w:val="5"/>
  </w:num>
  <w:num w:numId="20" w16cid:durableId="1152286215">
    <w:abstractNumId w:val="10"/>
  </w:num>
  <w:num w:numId="21" w16cid:durableId="617762488">
    <w:abstractNumId w:val="16"/>
  </w:num>
  <w:num w:numId="22" w16cid:durableId="516163515">
    <w:abstractNumId w:val="15"/>
  </w:num>
  <w:num w:numId="23" w16cid:durableId="1149205440">
    <w:abstractNumId w:val="17"/>
  </w:num>
  <w:num w:numId="24" w16cid:durableId="1188372376">
    <w:abstractNumId w:val="7"/>
  </w:num>
  <w:num w:numId="25" w16cid:durableId="39280551">
    <w:abstractNumId w:val="25"/>
  </w:num>
  <w:num w:numId="26" w16cid:durableId="1801608382">
    <w:abstractNumId w:val="34"/>
  </w:num>
  <w:num w:numId="27" w16cid:durableId="2100825741">
    <w:abstractNumId w:val="37"/>
  </w:num>
  <w:num w:numId="28" w16cid:durableId="339086009">
    <w:abstractNumId w:val="20"/>
  </w:num>
  <w:num w:numId="29" w16cid:durableId="1409886343">
    <w:abstractNumId w:val="36"/>
  </w:num>
  <w:num w:numId="30" w16cid:durableId="185749670">
    <w:abstractNumId w:val="18"/>
  </w:num>
  <w:num w:numId="31" w16cid:durableId="1236932430">
    <w:abstractNumId w:val="29"/>
  </w:num>
  <w:num w:numId="32" w16cid:durableId="512108353">
    <w:abstractNumId w:val="28"/>
  </w:num>
  <w:num w:numId="33" w16cid:durableId="445006604">
    <w:abstractNumId w:val="19"/>
  </w:num>
  <w:num w:numId="34" w16cid:durableId="455831025">
    <w:abstractNumId w:val="2"/>
  </w:num>
  <w:num w:numId="35" w16cid:durableId="1135370071">
    <w:abstractNumId w:val="4"/>
  </w:num>
  <w:num w:numId="36" w16cid:durableId="18631574">
    <w:abstractNumId w:val="21"/>
  </w:num>
  <w:num w:numId="37" w16cid:durableId="1261059924">
    <w:abstractNumId w:val="35"/>
  </w:num>
  <w:num w:numId="38" w16cid:durableId="1335844225">
    <w:abstractNumId w:val="30"/>
  </w:num>
  <w:num w:numId="39" w16cid:durableId="1301426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sbA0MTewsDQ0MDZR0lEKTi0uzszPAykwrAUA9trmZSwAAAA="/>
  </w:docVars>
  <w:rsids>
    <w:rsidRoot w:val="00F26800"/>
    <w:rsid w:val="0001194A"/>
    <w:rsid w:val="00012AB8"/>
    <w:rsid w:val="000258B0"/>
    <w:rsid w:val="000269C5"/>
    <w:rsid w:val="0003666A"/>
    <w:rsid w:val="00037439"/>
    <w:rsid w:val="00050E25"/>
    <w:rsid w:val="00056C60"/>
    <w:rsid w:val="000638DD"/>
    <w:rsid w:val="00081629"/>
    <w:rsid w:val="00086E3F"/>
    <w:rsid w:val="000916D1"/>
    <w:rsid w:val="0009208F"/>
    <w:rsid w:val="000A27E6"/>
    <w:rsid w:val="000A5758"/>
    <w:rsid w:val="000B49EF"/>
    <w:rsid w:val="000C4C28"/>
    <w:rsid w:val="000D665B"/>
    <w:rsid w:val="000E39C2"/>
    <w:rsid w:val="000F2324"/>
    <w:rsid w:val="000F727C"/>
    <w:rsid w:val="00127C42"/>
    <w:rsid w:val="00131950"/>
    <w:rsid w:val="00132474"/>
    <w:rsid w:val="00136CFC"/>
    <w:rsid w:val="001379FC"/>
    <w:rsid w:val="00150A71"/>
    <w:rsid w:val="00151C78"/>
    <w:rsid w:val="001521B8"/>
    <w:rsid w:val="001622B9"/>
    <w:rsid w:val="001663F2"/>
    <w:rsid w:val="001770C1"/>
    <w:rsid w:val="00182EF0"/>
    <w:rsid w:val="0019382A"/>
    <w:rsid w:val="001B04F4"/>
    <w:rsid w:val="001B0E65"/>
    <w:rsid w:val="001D11DF"/>
    <w:rsid w:val="001D18F6"/>
    <w:rsid w:val="001D58B0"/>
    <w:rsid w:val="001D5FF8"/>
    <w:rsid w:val="001D66B2"/>
    <w:rsid w:val="001E1B5B"/>
    <w:rsid w:val="001E3B34"/>
    <w:rsid w:val="001E505C"/>
    <w:rsid w:val="001F0F73"/>
    <w:rsid w:val="002202CC"/>
    <w:rsid w:val="002209D0"/>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165F"/>
    <w:rsid w:val="002D2A3B"/>
    <w:rsid w:val="002D67D6"/>
    <w:rsid w:val="002E2C26"/>
    <w:rsid w:val="002F32A5"/>
    <w:rsid w:val="003000AA"/>
    <w:rsid w:val="003052C6"/>
    <w:rsid w:val="00313022"/>
    <w:rsid w:val="00330DFA"/>
    <w:rsid w:val="00335032"/>
    <w:rsid w:val="00336D06"/>
    <w:rsid w:val="00337597"/>
    <w:rsid w:val="003407E1"/>
    <w:rsid w:val="00343B9D"/>
    <w:rsid w:val="00355159"/>
    <w:rsid w:val="00363146"/>
    <w:rsid w:val="00367919"/>
    <w:rsid w:val="003705E7"/>
    <w:rsid w:val="003805D5"/>
    <w:rsid w:val="003A30C4"/>
    <w:rsid w:val="003B10EF"/>
    <w:rsid w:val="003C7AB4"/>
    <w:rsid w:val="003D1D86"/>
    <w:rsid w:val="003D3F42"/>
    <w:rsid w:val="003E5A0D"/>
    <w:rsid w:val="003F3A4C"/>
    <w:rsid w:val="004234D7"/>
    <w:rsid w:val="004338E5"/>
    <w:rsid w:val="00466551"/>
    <w:rsid w:val="00467D0C"/>
    <w:rsid w:val="00467EF7"/>
    <w:rsid w:val="00470EB9"/>
    <w:rsid w:val="00471F18"/>
    <w:rsid w:val="00473D3F"/>
    <w:rsid w:val="00473FE0"/>
    <w:rsid w:val="004748ED"/>
    <w:rsid w:val="00481657"/>
    <w:rsid w:val="0048239F"/>
    <w:rsid w:val="00491B2B"/>
    <w:rsid w:val="00495953"/>
    <w:rsid w:val="004B0843"/>
    <w:rsid w:val="004C1850"/>
    <w:rsid w:val="004D0865"/>
    <w:rsid w:val="004F01F0"/>
    <w:rsid w:val="004F2872"/>
    <w:rsid w:val="005243BA"/>
    <w:rsid w:val="00525984"/>
    <w:rsid w:val="00525AD9"/>
    <w:rsid w:val="005328B0"/>
    <w:rsid w:val="00553322"/>
    <w:rsid w:val="00556990"/>
    <w:rsid w:val="00560A98"/>
    <w:rsid w:val="005638B0"/>
    <w:rsid w:val="0056627A"/>
    <w:rsid w:val="00572AB8"/>
    <w:rsid w:val="00575BD4"/>
    <w:rsid w:val="00576415"/>
    <w:rsid w:val="00586586"/>
    <w:rsid w:val="005867F4"/>
    <w:rsid w:val="00586DC6"/>
    <w:rsid w:val="00592106"/>
    <w:rsid w:val="00593398"/>
    <w:rsid w:val="00597BBC"/>
    <w:rsid w:val="005A1EB5"/>
    <w:rsid w:val="005A24AB"/>
    <w:rsid w:val="005A30BD"/>
    <w:rsid w:val="005A53FC"/>
    <w:rsid w:val="005B5304"/>
    <w:rsid w:val="005C48D3"/>
    <w:rsid w:val="005D37DA"/>
    <w:rsid w:val="005D7DA9"/>
    <w:rsid w:val="005F6AA9"/>
    <w:rsid w:val="00607F19"/>
    <w:rsid w:val="006146AF"/>
    <w:rsid w:val="0063420B"/>
    <w:rsid w:val="006504EC"/>
    <w:rsid w:val="00652707"/>
    <w:rsid w:val="00653CDF"/>
    <w:rsid w:val="006540CC"/>
    <w:rsid w:val="0065563E"/>
    <w:rsid w:val="00656408"/>
    <w:rsid w:val="00660643"/>
    <w:rsid w:val="00664DC7"/>
    <w:rsid w:val="00664F53"/>
    <w:rsid w:val="00693FBE"/>
    <w:rsid w:val="006945ED"/>
    <w:rsid w:val="00694C64"/>
    <w:rsid w:val="006A43B2"/>
    <w:rsid w:val="006B663D"/>
    <w:rsid w:val="006C5653"/>
    <w:rsid w:val="006C7A41"/>
    <w:rsid w:val="006D75C8"/>
    <w:rsid w:val="006E5548"/>
    <w:rsid w:val="007071F5"/>
    <w:rsid w:val="0071607C"/>
    <w:rsid w:val="00720F0B"/>
    <w:rsid w:val="00721974"/>
    <w:rsid w:val="00723950"/>
    <w:rsid w:val="00734400"/>
    <w:rsid w:val="00743ACC"/>
    <w:rsid w:val="0074717F"/>
    <w:rsid w:val="00752034"/>
    <w:rsid w:val="00760550"/>
    <w:rsid w:val="00761CE6"/>
    <w:rsid w:val="00780B49"/>
    <w:rsid w:val="00787A72"/>
    <w:rsid w:val="00790903"/>
    <w:rsid w:val="007970CB"/>
    <w:rsid w:val="007A4133"/>
    <w:rsid w:val="007B18EE"/>
    <w:rsid w:val="007B76AB"/>
    <w:rsid w:val="007D1983"/>
    <w:rsid w:val="007E5EDE"/>
    <w:rsid w:val="007F038D"/>
    <w:rsid w:val="008126EE"/>
    <w:rsid w:val="00812F73"/>
    <w:rsid w:val="00824A75"/>
    <w:rsid w:val="00830168"/>
    <w:rsid w:val="008461A5"/>
    <w:rsid w:val="00851D27"/>
    <w:rsid w:val="00852BC0"/>
    <w:rsid w:val="00877C5C"/>
    <w:rsid w:val="00892729"/>
    <w:rsid w:val="00893F87"/>
    <w:rsid w:val="008A34E1"/>
    <w:rsid w:val="008A43FD"/>
    <w:rsid w:val="008A472E"/>
    <w:rsid w:val="008B198D"/>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5312B"/>
    <w:rsid w:val="00954F19"/>
    <w:rsid w:val="0097224C"/>
    <w:rsid w:val="00974BA6"/>
    <w:rsid w:val="0098533C"/>
    <w:rsid w:val="0099271A"/>
    <w:rsid w:val="009A6A1B"/>
    <w:rsid w:val="009C22E7"/>
    <w:rsid w:val="009D2E9C"/>
    <w:rsid w:val="009D2F5E"/>
    <w:rsid w:val="009E27BC"/>
    <w:rsid w:val="009E29B3"/>
    <w:rsid w:val="009F2092"/>
    <w:rsid w:val="00A00877"/>
    <w:rsid w:val="00A10050"/>
    <w:rsid w:val="00A10CC1"/>
    <w:rsid w:val="00A338E4"/>
    <w:rsid w:val="00A40009"/>
    <w:rsid w:val="00A42CAA"/>
    <w:rsid w:val="00A4793B"/>
    <w:rsid w:val="00A54D62"/>
    <w:rsid w:val="00A61563"/>
    <w:rsid w:val="00A6539E"/>
    <w:rsid w:val="00A84168"/>
    <w:rsid w:val="00A86F55"/>
    <w:rsid w:val="00A94A2B"/>
    <w:rsid w:val="00A97E92"/>
    <w:rsid w:val="00AA4830"/>
    <w:rsid w:val="00AB528C"/>
    <w:rsid w:val="00AC75B0"/>
    <w:rsid w:val="00AD6C6D"/>
    <w:rsid w:val="00AE6B30"/>
    <w:rsid w:val="00B00AC3"/>
    <w:rsid w:val="00B0412F"/>
    <w:rsid w:val="00B10813"/>
    <w:rsid w:val="00B20F79"/>
    <w:rsid w:val="00B32323"/>
    <w:rsid w:val="00B35576"/>
    <w:rsid w:val="00B40B34"/>
    <w:rsid w:val="00B4560C"/>
    <w:rsid w:val="00B50616"/>
    <w:rsid w:val="00B524DF"/>
    <w:rsid w:val="00B57624"/>
    <w:rsid w:val="00B63D02"/>
    <w:rsid w:val="00B737B3"/>
    <w:rsid w:val="00B757E0"/>
    <w:rsid w:val="00B93635"/>
    <w:rsid w:val="00B9509F"/>
    <w:rsid w:val="00BA42B3"/>
    <w:rsid w:val="00BB047B"/>
    <w:rsid w:val="00BB1FE2"/>
    <w:rsid w:val="00BB1FE5"/>
    <w:rsid w:val="00BC2EFE"/>
    <w:rsid w:val="00BC6849"/>
    <w:rsid w:val="00BD44F8"/>
    <w:rsid w:val="00BF428A"/>
    <w:rsid w:val="00BF7C30"/>
    <w:rsid w:val="00BF7C3D"/>
    <w:rsid w:val="00C047B1"/>
    <w:rsid w:val="00C12256"/>
    <w:rsid w:val="00C22BFB"/>
    <w:rsid w:val="00C27301"/>
    <w:rsid w:val="00C3533C"/>
    <w:rsid w:val="00C430C9"/>
    <w:rsid w:val="00C4629A"/>
    <w:rsid w:val="00C6507C"/>
    <w:rsid w:val="00C667F0"/>
    <w:rsid w:val="00C66F16"/>
    <w:rsid w:val="00C7178A"/>
    <w:rsid w:val="00C73541"/>
    <w:rsid w:val="00C73AE3"/>
    <w:rsid w:val="00C80992"/>
    <w:rsid w:val="00C90E70"/>
    <w:rsid w:val="00CA0D03"/>
    <w:rsid w:val="00CA346F"/>
    <w:rsid w:val="00CD0E60"/>
    <w:rsid w:val="00CF0A20"/>
    <w:rsid w:val="00CF6D39"/>
    <w:rsid w:val="00D1065B"/>
    <w:rsid w:val="00D147FE"/>
    <w:rsid w:val="00D160EE"/>
    <w:rsid w:val="00D2166C"/>
    <w:rsid w:val="00D25D9F"/>
    <w:rsid w:val="00D31D1F"/>
    <w:rsid w:val="00D419AC"/>
    <w:rsid w:val="00D53F60"/>
    <w:rsid w:val="00D57BF5"/>
    <w:rsid w:val="00D64A3C"/>
    <w:rsid w:val="00D71BD5"/>
    <w:rsid w:val="00D97983"/>
    <w:rsid w:val="00DA3EE1"/>
    <w:rsid w:val="00DA4A95"/>
    <w:rsid w:val="00DA4BC5"/>
    <w:rsid w:val="00DA5468"/>
    <w:rsid w:val="00DB475E"/>
    <w:rsid w:val="00DB5716"/>
    <w:rsid w:val="00DC5317"/>
    <w:rsid w:val="00DE5210"/>
    <w:rsid w:val="00DF5A30"/>
    <w:rsid w:val="00E030EA"/>
    <w:rsid w:val="00E0594F"/>
    <w:rsid w:val="00E11652"/>
    <w:rsid w:val="00E331CB"/>
    <w:rsid w:val="00E60654"/>
    <w:rsid w:val="00E67831"/>
    <w:rsid w:val="00EA3268"/>
    <w:rsid w:val="00EA6F05"/>
    <w:rsid w:val="00EA7C0E"/>
    <w:rsid w:val="00EB40AA"/>
    <w:rsid w:val="00EC31A3"/>
    <w:rsid w:val="00ED4A78"/>
    <w:rsid w:val="00ED4F8A"/>
    <w:rsid w:val="00EE2ED4"/>
    <w:rsid w:val="00EE5A8F"/>
    <w:rsid w:val="00EF2AC2"/>
    <w:rsid w:val="00F10B52"/>
    <w:rsid w:val="00F13E76"/>
    <w:rsid w:val="00F17033"/>
    <w:rsid w:val="00F20468"/>
    <w:rsid w:val="00F26800"/>
    <w:rsid w:val="00F327FF"/>
    <w:rsid w:val="00F3752E"/>
    <w:rsid w:val="00F53013"/>
    <w:rsid w:val="00F632AF"/>
    <w:rsid w:val="00F63B30"/>
    <w:rsid w:val="00F85CB5"/>
    <w:rsid w:val="00F90786"/>
    <w:rsid w:val="00F93B14"/>
    <w:rsid w:val="00F94A96"/>
    <w:rsid w:val="00F974B8"/>
    <w:rsid w:val="00FC2A2C"/>
    <w:rsid w:val="00FC39FB"/>
    <w:rsid w:val="00FC3EFE"/>
    <w:rsid w:val="00FC4159"/>
    <w:rsid w:val="00FC5698"/>
    <w:rsid w:val="00FF236E"/>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190C0"/>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2D165F"/>
    <w:pPr>
      <w:keepNext/>
      <w:keepLines/>
      <w:numPr>
        <w:ilvl w:val="1"/>
        <w:numId w:val="4"/>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2D165F"/>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0C4C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vigator.health.org.uk/theme/health-and-social-care-safety-and-quality-act-201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qc.org.uk/guidance-providers/regulations-enforcement/regulation-9-person-centred-ca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person-centred-care"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1259BE0DC74771AE219BAB31CCB087"/>
        <w:category>
          <w:name w:val="General"/>
          <w:gallery w:val="placeholder"/>
        </w:category>
        <w:types>
          <w:type w:val="bbPlcHdr"/>
        </w:types>
        <w:behaviors>
          <w:behavior w:val="content"/>
        </w:behaviors>
        <w:guid w:val="{5413BCC3-587B-4FD2-BC3D-298A4AB1D4A8}"/>
      </w:docPartPr>
      <w:docPartBody>
        <w:p w:rsidR="00D020DE" w:rsidRDefault="0009242B">
          <w:r w:rsidRPr="00470AC0">
            <w:rPr>
              <w:rStyle w:val="PlaceholderText"/>
            </w:rPr>
            <w:t>Company Logo</w:t>
          </w:r>
        </w:p>
      </w:docPartBody>
    </w:docPart>
    <w:docPart>
      <w:docPartPr>
        <w:name w:val="AB702C3410D2438CAF7A77CA6C6EACA1"/>
        <w:category>
          <w:name w:val="General"/>
          <w:gallery w:val="placeholder"/>
        </w:category>
        <w:types>
          <w:type w:val="bbPlcHdr"/>
        </w:types>
        <w:behaviors>
          <w:behavior w:val="content"/>
        </w:behaviors>
        <w:guid w:val="{3D8C9B54-54F2-43CF-9B5C-E6AC15064390}"/>
      </w:docPartPr>
      <w:docPartBody>
        <w:p w:rsidR="00D020DE" w:rsidRDefault="0009242B">
          <w:r w:rsidRPr="00470AC0">
            <w:rPr>
              <w:rStyle w:val="PlaceholderText"/>
            </w:rPr>
            <w:t>Date of Issue</w:t>
          </w:r>
        </w:p>
      </w:docPartBody>
    </w:docPart>
    <w:docPart>
      <w:docPartPr>
        <w:name w:val="D0F91161442D490E9105B3BD35801B52"/>
        <w:category>
          <w:name w:val="General"/>
          <w:gallery w:val="placeholder"/>
        </w:category>
        <w:types>
          <w:type w:val="bbPlcHdr"/>
        </w:types>
        <w:behaviors>
          <w:behavior w:val="content"/>
        </w:behaviors>
        <w:guid w:val="{0AB7B54B-6DD6-48F4-A860-69C42C2F518E}"/>
      </w:docPartPr>
      <w:docPartBody>
        <w:p w:rsidR="00D020DE" w:rsidRDefault="0009242B">
          <w:r w:rsidRPr="00470AC0">
            <w:rPr>
              <w:rStyle w:val="PlaceholderText"/>
            </w:rPr>
            <w:t>Date of Issue</w:t>
          </w:r>
        </w:p>
      </w:docPartBody>
    </w:docPart>
    <w:docPart>
      <w:docPartPr>
        <w:name w:val="36C130CC4965422692F5E0E680435A01"/>
        <w:category>
          <w:name w:val="General"/>
          <w:gallery w:val="placeholder"/>
        </w:category>
        <w:types>
          <w:type w:val="bbPlcHdr"/>
        </w:types>
        <w:behaviors>
          <w:behavior w:val="content"/>
        </w:behaviors>
        <w:guid w:val="{33584062-57AC-4610-A135-324D840184DC}"/>
      </w:docPartPr>
      <w:docPartBody>
        <w:p w:rsidR="00D020DE" w:rsidRDefault="0009242B">
          <w:r w:rsidRPr="00470AC0">
            <w:rPr>
              <w:rStyle w:val="PlaceholderText"/>
            </w:rPr>
            <w:t>Date of Issue</w:t>
          </w:r>
        </w:p>
      </w:docPartBody>
    </w:docPart>
    <w:docPart>
      <w:docPartPr>
        <w:name w:val="9D1BF5DA0C074803AF2E69590496DA36"/>
        <w:category>
          <w:name w:val="General"/>
          <w:gallery w:val="placeholder"/>
        </w:category>
        <w:types>
          <w:type w:val="bbPlcHdr"/>
        </w:types>
        <w:behaviors>
          <w:behavior w:val="content"/>
        </w:behaviors>
        <w:guid w:val="{3461FD30-DCB4-42EA-98D9-4C44D5505E84}"/>
      </w:docPartPr>
      <w:docPartBody>
        <w:p w:rsidR="00D020DE" w:rsidRDefault="0009242B">
          <w:r w:rsidRPr="00470AC0">
            <w:rPr>
              <w:rStyle w:val="PlaceholderText"/>
            </w:rPr>
            <w:t>Policy Lead</w:t>
          </w:r>
        </w:p>
      </w:docPartBody>
    </w:docPart>
    <w:docPart>
      <w:docPartPr>
        <w:name w:val="62036536D4974629A498F7C9CC2A7550"/>
        <w:category>
          <w:name w:val="General"/>
          <w:gallery w:val="placeholder"/>
        </w:category>
        <w:types>
          <w:type w:val="bbPlcHdr"/>
        </w:types>
        <w:behaviors>
          <w:behavior w:val="content"/>
        </w:behaviors>
        <w:guid w:val="{6D092DDD-CBDA-44F8-9CC3-20574A24311B}"/>
      </w:docPartPr>
      <w:docPartBody>
        <w:p w:rsidR="00D020DE" w:rsidRDefault="0009242B">
          <w:r w:rsidRPr="00470AC0">
            <w:rPr>
              <w:rStyle w:val="PlaceholderText"/>
            </w:rPr>
            <w:t>Date of Review</w:t>
          </w:r>
        </w:p>
      </w:docPartBody>
    </w:docPart>
    <w:docPart>
      <w:docPartPr>
        <w:name w:val="1AD7318025F343B08C278B71354AEC4E"/>
        <w:category>
          <w:name w:val="General"/>
          <w:gallery w:val="placeholder"/>
        </w:category>
        <w:types>
          <w:type w:val="bbPlcHdr"/>
        </w:types>
        <w:behaviors>
          <w:behavior w:val="content"/>
        </w:behaviors>
        <w:guid w:val="{841D5013-AFA4-4220-A203-55ABD7B8B7F8}"/>
      </w:docPartPr>
      <w:docPartBody>
        <w:p w:rsidR="00D020DE" w:rsidRDefault="0009242B">
          <w:r w:rsidRPr="00470AC0">
            <w:rPr>
              <w:rStyle w:val="PlaceholderText"/>
            </w:rPr>
            <w:t>Date of Review</w:t>
          </w:r>
        </w:p>
      </w:docPartBody>
    </w:docPart>
    <w:docPart>
      <w:docPartPr>
        <w:name w:val="370603683C9D4FE4962262080C488ABE"/>
        <w:category>
          <w:name w:val="General"/>
          <w:gallery w:val="placeholder"/>
        </w:category>
        <w:types>
          <w:type w:val="bbPlcHdr"/>
        </w:types>
        <w:behaviors>
          <w:behavior w:val="content"/>
        </w:behaviors>
        <w:guid w:val="{0FD9228B-E33A-4911-83BF-D665B4A96635}"/>
      </w:docPartPr>
      <w:docPartBody>
        <w:p w:rsidR="00D020DE" w:rsidRDefault="0009242B">
          <w:r w:rsidRPr="00470AC0">
            <w:rPr>
              <w:rStyle w:val="PlaceholderText"/>
            </w:rPr>
            <w:t>Company Name</w:t>
          </w:r>
        </w:p>
      </w:docPartBody>
    </w:docPart>
    <w:docPart>
      <w:docPartPr>
        <w:name w:val="3C1DDE29694C4340B07FED689EF60499"/>
        <w:category>
          <w:name w:val="General"/>
          <w:gallery w:val="placeholder"/>
        </w:category>
        <w:types>
          <w:type w:val="bbPlcHdr"/>
        </w:types>
        <w:behaviors>
          <w:behavior w:val="content"/>
        </w:behaviors>
        <w:guid w:val="{092AB369-735E-411B-A09E-CEA006ECE1D1}"/>
      </w:docPartPr>
      <w:docPartBody>
        <w:p w:rsidR="00D020DE" w:rsidRDefault="0009242B">
          <w:r w:rsidRPr="00470AC0">
            <w:rPr>
              <w:rStyle w:val="PlaceholderText"/>
            </w:rPr>
            <w:t>Company Name</w:t>
          </w:r>
        </w:p>
      </w:docPartBody>
    </w:docPart>
    <w:docPart>
      <w:docPartPr>
        <w:name w:val="F0866A382E6742AF9957997A43E2735B"/>
        <w:category>
          <w:name w:val="General"/>
          <w:gallery w:val="placeholder"/>
        </w:category>
        <w:types>
          <w:type w:val="bbPlcHdr"/>
        </w:types>
        <w:behaviors>
          <w:behavior w:val="content"/>
        </w:behaviors>
        <w:guid w:val="{0BD4E478-BB6D-4295-AB73-5F58A349CF00}"/>
      </w:docPartPr>
      <w:docPartBody>
        <w:p w:rsidR="00D020DE" w:rsidRDefault="0009242B">
          <w:r w:rsidRPr="00470AC0">
            <w:rPr>
              <w:rStyle w:val="PlaceholderText"/>
            </w:rPr>
            <w:t>Company Name</w:t>
          </w:r>
        </w:p>
      </w:docPartBody>
    </w:docPart>
    <w:docPart>
      <w:docPartPr>
        <w:name w:val="7DDD7B1224DE45FF8B5EB709ABBD3293"/>
        <w:category>
          <w:name w:val="General"/>
          <w:gallery w:val="placeholder"/>
        </w:category>
        <w:types>
          <w:type w:val="bbPlcHdr"/>
        </w:types>
        <w:behaviors>
          <w:behavior w:val="content"/>
        </w:behaviors>
        <w:guid w:val="{DBDCBA11-39A4-4867-950E-E950B754F5C7}"/>
      </w:docPartPr>
      <w:docPartBody>
        <w:p w:rsidR="00D020DE" w:rsidRDefault="0009242B">
          <w:r w:rsidRPr="00470AC0">
            <w:rPr>
              <w:rStyle w:val="PlaceholderText"/>
            </w:rPr>
            <w:t>Company Name</w:t>
          </w:r>
        </w:p>
      </w:docPartBody>
    </w:docPart>
    <w:docPart>
      <w:docPartPr>
        <w:name w:val="09E666E7DBA44985B056B70E9A6D3EC5"/>
        <w:category>
          <w:name w:val="General"/>
          <w:gallery w:val="placeholder"/>
        </w:category>
        <w:types>
          <w:type w:val="bbPlcHdr"/>
        </w:types>
        <w:behaviors>
          <w:behavior w:val="content"/>
        </w:behaviors>
        <w:guid w:val="{AA32EE12-E263-4921-813A-430FAA8A990C}"/>
      </w:docPartPr>
      <w:docPartBody>
        <w:p w:rsidR="00D020DE" w:rsidRDefault="0009242B">
          <w:r w:rsidRPr="00470AC0">
            <w:rPr>
              <w:rStyle w:val="PlaceholderText"/>
            </w:rPr>
            <w:t>Company Name</w:t>
          </w:r>
        </w:p>
      </w:docPartBody>
    </w:docPart>
    <w:docPart>
      <w:docPartPr>
        <w:name w:val="840B5B75C409464B93C338D0E4CCC2F8"/>
        <w:category>
          <w:name w:val="General"/>
          <w:gallery w:val="placeholder"/>
        </w:category>
        <w:types>
          <w:type w:val="bbPlcHdr"/>
        </w:types>
        <w:behaviors>
          <w:behavior w:val="content"/>
        </w:behaviors>
        <w:guid w:val="{D1EE5251-E35D-466D-B9FD-7972DC92F8A9}"/>
      </w:docPartPr>
      <w:docPartBody>
        <w:p w:rsidR="00D020DE" w:rsidRDefault="0009242B">
          <w:r w:rsidRPr="00470AC0">
            <w:rPr>
              <w:rStyle w:val="PlaceholderText"/>
            </w:rPr>
            <w:t>Company Name</w:t>
          </w:r>
        </w:p>
      </w:docPartBody>
    </w:docPart>
    <w:docPart>
      <w:docPartPr>
        <w:name w:val="E9B447FFC03146A1915A43987850F16D"/>
        <w:category>
          <w:name w:val="General"/>
          <w:gallery w:val="placeholder"/>
        </w:category>
        <w:types>
          <w:type w:val="bbPlcHdr"/>
        </w:types>
        <w:behaviors>
          <w:behavior w:val="content"/>
        </w:behaviors>
        <w:guid w:val="{537D6DFE-C88E-494D-963A-46FCEB09799D}"/>
      </w:docPartPr>
      <w:docPartBody>
        <w:p w:rsidR="00D020DE" w:rsidRDefault="0009242B">
          <w:r w:rsidRPr="00470AC0">
            <w:rPr>
              <w:rStyle w:val="PlaceholderText"/>
            </w:rPr>
            <w:t>Company Name</w:t>
          </w:r>
        </w:p>
      </w:docPartBody>
    </w:docPart>
    <w:docPart>
      <w:docPartPr>
        <w:name w:val="E8BDC9DA8A544225A76BCCB0664515F7"/>
        <w:category>
          <w:name w:val="General"/>
          <w:gallery w:val="placeholder"/>
        </w:category>
        <w:types>
          <w:type w:val="bbPlcHdr"/>
        </w:types>
        <w:behaviors>
          <w:behavior w:val="content"/>
        </w:behaviors>
        <w:guid w:val="{EE85209D-1599-4AC0-BDB7-000889F51DFF}"/>
      </w:docPartPr>
      <w:docPartBody>
        <w:p w:rsidR="00D020DE" w:rsidRDefault="0009242B">
          <w:r w:rsidRPr="00470AC0">
            <w:rPr>
              <w:rStyle w:val="PlaceholderText"/>
            </w:rPr>
            <w:t>Company Name</w:t>
          </w:r>
        </w:p>
      </w:docPartBody>
    </w:docPart>
    <w:docPart>
      <w:docPartPr>
        <w:name w:val="A1D38C129C4A4F25B523C304D3E0DDC5"/>
        <w:category>
          <w:name w:val="General"/>
          <w:gallery w:val="placeholder"/>
        </w:category>
        <w:types>
          <w:type w:val="bbPlcHdr"/>
        </w:types>
        <w:behaviors>
          <w:behavior w:val="content"/>
        </w:behaviors>
        <w:guid w:val="{48CDE91D-4560-4B08-991A-C5525071BC4B}"/>
      </w:docPartPr>
      <w:docPartBody>
        <w:p w:rsidR="00D020DE" w:rsidRDefault="0009242B">
          <w:r w:rsidRPr="00470AC0">
            <w:rPr>
              <w:rStyle w:val="PlaceholderText"/>
            </w:rPr>
            <w:t>Company Name</w:t>
          </w:r>
        </w:p>
      </w:docPartBody>
    </w:docPart>
    <w:docPart>
      <w:docPartPr>
        <w:name w:val="A2DD86B5F9734648ACD2A9E3FF0C4AD5"/>
        <w:category>
          <w:name w:val="General"/>
          <w:gallery w:val="placeholder"/>
        </w:category>
        <w:types>
          <w:type w:val="bbPlcHdr"/>
        </w:types>
        <w:behaviors>
          <w:behavior w:val="content"/>
        </w:behaviors>
        <w:guid w:val="{DB8EFF6B-EA5F-4266-A7AD-790AC01AB89C}"/>
      </w:docPartPr>
      <w:docPartBody>
        <w:p w:rsidR="00D020DE" w:rsidRDefault="0009242B">
          <w:r w:rsidRPr="00470AC0">
            <w:rPr>
              <w:rStyle w:val="PlaceholderText"/>
            </w:rPr>
            <w:t>Company Name</w:t>
          </w:r>
        </w:p>
      </w:docPartBody>
    </w:docPart>
    <w:docPart>
      <w:docPartPr>
        <w:name w:val="1FD1D25B38A34996BA2CD08425A7B68F"/>
        <w:category>
          <w:name w:val="General"/>
          <w:gallery w:val="placeholder"/>
        </w:category>
        <w:types>
          <w:type w:val="bbPlcHdr"/>
        </w:types>
        <w:behaviors>
          <w:behavior w:val="content"/>
        </w:behaviors>
        <w:guid w:val="{071E58F1-BA34-46BC-BCF1-7639F4B3D6D5}"/>
      </w:docPartPr>
      <w:docPartBody>
        <w:p w:rsidR="00D020DE" w:rsidRDefault="0009242B">
          <w:r w:rsidRPr="00470AC0">
            <w:rPr>
              <w:rStyle w:val="PlaceholderText"/>
            </w:rPr>
            <w:t>Company Name</w:t>
          </w:r>
        </w:p>
      </w:docPartBody>
    </w:docPart>
    <w:docPart>
      <w:docPartPr>
        <w:name w:val="24398DD8828E4EDA8DF28C5F9D865CAD"/>
        <w:category>
          <w:name w:val="General"/>
          <w:gallery w:val="placeholder"/>
        </w:category>
        <w:types>
          <w:type w:val="bbPlcHdr"/>
        </w:types>
        <w:behaviors>
          <w:behavior w:val="content"/>
        </w:behaviors>
        <w:guid w:val="{F152DE43-9B67-4A10-92EE-F322F6942B60}"/>
      </w:docPartPr>
      <w:docPartBody>
        <w:p w:rsidR="00D020DE" w:rsidRDefault="0009242B">
          <w:r w:rsidRPr="00470AC0">
            <w:rPr>
              <w:rStyle w:val="PlaceholderText"/>
            </w:rPr>
            <w:t>Company Name</w:t>
          </w:r>
        </w:p>
      </w:docPartBody>
    </w:docPart>
    <w:docPart>
      <w:docPartPr>
        <w:name w:val="CE14FE51014F4059B72A1FF04F37B7C8"/>
        <w:category>
          <w:name w:val="General"/>
          <w:gallery w:val="placeholder"/>
        </w:category>
        <w:types>
          <w:type w:val="bbPlcHdr"/>
        </w:types>
        <w:behaviors>
          <w:behavior w:val="content"/>
        </w:behaviors>
        <w:guid w:val="{7ABCD9AA-2ACA-49B8-A790-41ABFEA12D0A}"/>
      </w:docPartPr>
      <w:docPartBody>
        <w:p w:rsidR="00D020DE" w:rsidRDefault="0009242B">
          <w:r w:rsidRPr="00470AC0">
            <w:rPr>
              <w:rStyle w:val="PlaceholderText"/>
            </w:rPr>
            <w:t>Company Name</w:t>
          </w:r>
        </w:p>
      </w:docPartBody>
    </w:docPart>
    <w:docPart>
      <w:docPartPr>
        <w:name w:val="1583274BF17141A489C5EA2A3201ECDC"/>
        <w:category>
          <w:name w:val="General"/>
          <w:gallery w:val="placeholder"/>
        </w:category>
        <w:types>
          <w:type w:val="bbPlcHdr"/>
        </w:types>
        <w:behaviors>
          <w:behavior w:val="content"/>
        </w:behaviors>
        <w:guid w:val="{1A70DEE6-9342-4131-BBE7-53D427B5DA92}"/>
      </w:docPartPr>
      <w:docPartBody>
        <w:p w:rsidR="00D020DE" w:rsidRDefault="0009242B">
          <w:r w:rsidRPr="00470AC0">
            <w:rPr>
              <w:rStyle w:val="PlaceholderText"/>
            </w:rPr>
            <w:t>Company Name</w:t>
          </w:r>
        </w:p>
      </w:docPartBody>
    </w:docPart>
    <w:docPart>
      <w:docPartPr>
        <w:name w:val="BCF4C4D43EA64DB6B887F52FFA4D3F25"/>
        <w:category>
          <w:name w:val="General"/>
          <w:gallery w:val="placeholder"/>
        </w:category>
        <w:types>
          <w:type w:val="bbPlcHdr"/>
        </w:types>
        <w:behaviors>
          <w:behavior w:val="content"/>
        </w:behaviors>
        <w:guid w:val="{2C097596-942A-45A7-B340-21A751487A7D}"/>
      </w:docPartPr>
      <w:docPartBody>
        <w:p w:rsidR="00D020DE" w:rsidRDefault="0009242B">
          <w:r w:rsidRPr="00470AC0">
            <w:rPr>
              <w:rStyle w:val="PlaceholderText"/>
            </w:rPr>
            <w:t>Company Name</w:t>
          </w:r>
        </w:p>
      </w:docPartBody>
    </w:docPart>
    <w:docPart>
      <w:docPartPr>
        <w:name w:val="DFF63DE11DA94781AD029F8F5C25196D"/>
        <w:category>
          <w:name w:val="General"/>
          <w:gallery w:val="placeholder"/>
        </w:category>
        <w:types>
          <w:type w:val="bbPlcHdr"/>
        </w:types>
        <w:behaviors>
          <w:behavior w:val="content"/>
        </w:behaviors>
        <w:guid w:val="{0BC05A07-491F-44A6-AAB9-FE21CD5FA17C}"/>
      </w:docPartPr>
      <w:docPartBody>
        <w:p w:rsidR="00D020DE" w:rsidRDefault="0009242B">
          <w:r w:rsidRPr="00470AC0">
            <w:rPr>
              <w:rStyle w:val="PlaceholderText"/>
            </w:rPr>
            <w:t>Company Name</w:t>
          </w:r>
        </w:p>
      </w:docPartBody>
    </w:docPart>
    <w:docPart>
      <w:docPartPr>
        <w:name w:val="F4919E4A88E34F959380F7AFB124E951"/>
        <w:category>
          <w:name w:val="General"/>
          <w:gallery w:val="placeholder"/>
        </w:category>
        <w:types>
          <w:type w:val="bbPlcHdr"/>
        </w:types>
        <w:behaviors>
          <w:behavior w:val="content"/>
        </w:behaviors>
        <w:guid w:val="{A4B79947-5876-4A4E-944C-9F8144CDDEE9}"/>
      </w:docPartPr>
      <w:docPartBody>
        <w:p w:rsidR="00D020DE" w:rsidRDefault="0009242B">
          <w:r w:rsidRPr="00470AC0">
            <w:rPr>
              <w:rStyle w:val="PlaceholderText"/>
            </w:rPr>
            <w:t>Company Name</w:t>
          </w:r>
        </w:p>
      </w:docPartBody>
    </w:docPart>
    <w:docPart>
      <w:docPartPr>
        <w:name w:val="44A72D5E46E84BC1983228492E0EA4B8"/>
        <w:category>
          <w:name w:val="General"/>
          <w:gallery w:val="placeholder"/>
        </w:category>
        <w:types>
          <w:type w:val="bbPlcHdr"/>
        </w:types>
        <w:behaviors>
          <w:behavior w:val="content"/>
        </w:behaviors>
        <w:guid w:val="{72483CE9-31FC-4CC6-BF55-12279A4FDB39}"/>
      </w:docPartPr>
      <w:docPartBody>
        <w:p w:rsidR="00D020DE" w:rsidRDefault="0009242B">
          <w:r w:rsidRPr="00470AC0">
            <w:rPr>
              <w:rStyle w:val="PlaceholderText"/>
            </w:rPr>
            <w:t>Company Name</w:t>
          </w:r>
        </w:p>
      </w:docPartBody>
    </w:docPart>
    <w:docPart>
      <w:docPartPr>
        <w:name w:val="C248E708B3154BDFBC7383FE87DA9045"/>
        <w:category>
          <w:name w:val="General"/>
          <w:gallery w:val="placeholder"/>
        </w:category>
        <w:types>
          <w:type w:val="bbPlcHdr"/>
        </w:types>
        <w:behaviors>
          <w:behavior w:val="content"/>
        </w:behaviors>
        <w:guid w:val="{CAA2A7BC-D732-49E1-93BE-E6BB5334089C}"/>
      </w:docPartPr>
      <w:docPartBody>
        <w:p w:rsidR="00D020DE" w:rsidRDefault="0009242B">
          <w:r w:rsidRPr="00470AC0">
            <w:rPr>
              <w:rStyle w:val="PlaceholderText"/>
            </w:rPr>
            <w:t>Company Name</w:t>
          </w:r>
        </w:p>
      </w:docPartBody>
    </w:docPart>
    <w:docPart>
      <w:docPartPr>
        <w:name w:val="6AB69D0124BF44ABAC41AA2C8C92794E"/>
        <w:category>
          <w:name w:val="General"/>
          <w:gallery w:val="placeholder"/>
        </w:category>
        <w:types>
          <w:type w:val="bbPlcHdr"/>
        </w:types>
        <w:behaviors>
          <w:behavior w:val="content"/>
        </w:behaviors>
        <w:guid w:val="{25834E41-F251-4208-BEBD-4552CE161969}"/>
      </w:docPartPr>
      <w:docPartBody>
        <w:p w:rsidR="00D020DE" w:rsidRDefault="0009242B">
          <w:r w:rsidRPr="00470AC0">
            <w:rPr>
              <w:rStyle w:val="PlaceholderText"/>
            </w:rPr>
            <w:t>Company Name</w:t>
          </w:r>
        </w:p>
      </w:docPartBody>
    </w:docPart>
    <w:docPart>
      <w:docPartPr>
        <w:name w:val="9D24B5E889B74A8C8F914A556E0FA092"/>
        <w:category>
          <w:name w:val="General"/>
          <w:gallery w:val="placeholder"/>
        </w:category>
        <w:types>
          <w:type w:val="bbPlcHdr"/>
        </w:types>
        <w:behaviors>
          <w:behavior w:val="content"/>
        </w:behaviors>
        <w:guid w:val="{2CEB6125-62AE-43BD-942C-E6DA34CE2EF6}"/>
      </w:docPartPr>
      <w:docPartBody>
        <w:p w:rsidR="00D020DE" w:rsidRDefault="0009242B">
          <w:r w:rsidRPr="00470AC0">
            <w:rPr>
              <w:rStyle w:val="PlaceholderText"/>
            </w:rPr>
            <w:t>Company Name</w:t>
          </w:r>
        </w:p>
      </w:docPartBody>
    </w:docPart>
    <w:docPart>
      <w:docPartPr>
        <w:name w:val="376B630CAC9547FAA8B36B132860F667"/>
        <w:category>
          <w:name w:val="General"/>
          <w:gallery w:val="placeholder"/>
        </w:category>
        <w:types>
          <w:type w:val="bbPlcHdr"/>
        </w:types>
        <w:behaviors>
          <w:behavior w:val="content"/>
        </w:behaviors>
        <w:guid w:val="{941F3F82-006B-43D4-82E6-251C78799529}"/>
      </w:docPartPr>
      <w:docPartBody>
        <w:p w:rsidR="00D020DE" w:rsidRDefault="0009242B">
          <w:r w:rsidRPr="00470AC0">
            <w:rPr>
              <w:rStyle w:val="PlaceholderText"/>
            </w:rPr>
            <w:t>Company Name</w:t>
          </w:r>
        </w:p>
      </w:docPartBody>
    </w:docPart>
    <w:docPart>
      <w:docPartPr>
        <w:name w:val="E888AC3001BB4DA0A1E0630530511BDD"/>
        <w:category>
          <w:name w:val="General"/>
          <w:gallery w:val="placeholder"/>
        </w:category>
        <w:types>
          <w:type w:val="bbPlcHdr"/>
        </w:types>
        <w:behaviors>
          <w:behavior w:val="content"/>
        </w:behaviors>
        <w:guid w:val="{5525232C-E598-46D3-B00F-85AD2FA5A5FB}"/>
      </w:docPartPr>
      <w:docPartBody>
        <w:p w:rsidR="00D020DE" w:rsidRDefault="0009242B">
          <w:r w:rsidRPr="00470AC0">
            <w:rPr>
              <w:rStyle w:val="PlaceholderText"/>
            </w:rPr>
            <w:t>Company Name</w:t>
          </w:r>
        </w:p>
      </w:docPartBody>
    </w:docPart>
    <w:docPart>
      <w:docPartPr>
        <w:name w:val="CD2415F29AD84FAD8C87C940FA1E752A"/>
        <w:category>
          <w:name w:val="General"/>
          <w:gallery w:val="placeholder"/>
        </w:category>
        <w:types>
          <w:type w:val="bbPlcHdr"/>
        </w:types>
        <w:behaviors>
          <w:behavior w:val="content"/>
        </w:behaviors>
        <w:guid w:val="{E82AF92B-5261-4B55-B026-A1B4CE6E21CF}"/>
      </w:docPartPr>
      <w:docPartBody>
        <w:p w:rsidR="00D020DE" w:rsidRDefault="0009242B">
          <w:r w:rsidRPr="00470AC0">
            <w:rPr>
              <w:rStyle w:val="PlaceholderText"/>
            </w:rPr>
            <w:t>Company Name</w:t>
          </w:r>
        </w:p>
      </w:docPartBody>
    </w:docPart>
    <w:docPart>
      <w:docPartPr>
        <w:name w:val="29538791207147119BBAC3C3A542A435"/>
        <w:category>
          <w:name w:val="General"/>
          <w:gallery w:val="placeholder"/>
        </w:category>
        <w:types>
          <w:type w:val="bbPlcHdr"/>
        </w:types>
        <w:behaviors>
          <w:behavior w:val="content"/>
        </w:behaviors>
        <w:guid w:val="{C4121812-6C92-4296-8E33-689C8375083A}"/>
      </w:docPartPr>
      <w:docPartBody>
        <w:p w:rsidR="00D020DE" w:rsidRDefault="0009242B">
          <w:r w:rsidRPr="00470AC0">
            <w:rPr>
              <w:rStyle w:val="PlaceholderText"/>
            </w:rPr>
            <w:t>Company Name</w:t>
          </w:r>
        </w:p>
      </w:docPartBody>
    </w:docPart>
    <w:docPart>
      <w:docPartPr>
        <w:name w:val="FA880D981C9F450BA3511F043E262FAC"/>
        <w:category>
          <w:name w:val="General"/>
          <w:gallery w:val="placeholder"/>
        </w:category>
        <w:types>
          <w:type w:val="bbPlcHdr"/>
        </w:types>
        <w:behaviors>
          <w:behavior w:val="content"/>
        </w:behaviors>
        <w:guid w:val="{D25A637F-5141-4661-B701-DC8A6D86D0F3}"/>
      </w:docPartPr>
      <w:docPartBody>
        <w:p w:rsidR="00D020DE" w:rsidRDefault="0009242B">
          <w:r w:rsidRPr="00470AC0">
            <w:rPr>
              <w:rStyle w:val="PlaceholderText"/>
            </w:rPr>
            <w:t>Company Name</w:t>
          </w:r>
        </w:p>
      </w:docPartBody>
    </w:docPart>
    <w:docPart>
      <w:docPartPr>
        <w:name w:val="F8AE98938EBF44B583253AB636C05319"/>
        <w:category>
          <w:name w:val="General"/>
          <w:gallery w:val="placeholder"/>
        </w:category>
        <w:types>
          <w:type w:val="bbPlcHdr"/>
        </w:types>
        <w:behaviors>
          <w:behavior w:val="content"/>
        </w:behaviors>
        <w:guid w:val="{553FC6DF-3A44-42EE-A1DB-70C86A4273F0}"/>
      </w:docPartPr>
      <w:docPartBody>
        <w:p w:rsidR="00D020DE" w:rsidRDefault="0009242B">
          <w:r w:rsidRPr="00470AC0">
            <w:rPr>
              <w:rStyle w:val="PlaceholderText"/>
            </w:rPr>
            <w:t>Company Name</w:t>
          </w:r>
        </w:p>
      </w:docPartBody>
    </w:docPart>
    <w:docPart>
      <w:docPartPr>
        <w:name w:val="26482E16BE504ED48CE80A5425DDBA85"/>
        <w:category>
          <w:name w:val="General"/>
          <w:gallery w:val="placeholder"/>
        </w:category>
        <w:types>
          <w:type w:val="bbPlcHdr"/>
        </w:types>
        <w:behaviors>
          <w:behavior w:val="content"/>
        </w:behaviors>
        <w:guid w:val="{BB8E66D0-0BCC-437D-8425-894F13D32C3A}"/>
      </w:docPartPr>
      <w:docPartBody>
        <w:p w:rsidR="00986869" w:rsidRDefault="00DB1AAE">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2B"/>
    <w:rsid w:val="0009242B"/>
    <w:rsid w:val="00986869"/>
    <w:rsid w:val="00B90312"/>
    <w:rsid w:val="00D020DE"/>
    <w:rsid w:val="00DB1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A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e52aaa31-8b3a-470f-9623-faf2d1104ff3-638108458810000000</MigrationWizIdVersion>
    <lcf76f155ced4ddcb4097134ff3c332f0 xmlns="56237ad3-8718-4af8-998e-3036ac3599be" xsi:nil="true"/>
    <MigrationWizId xmlns="56237ad3-8718-4af8-998e-3036ac3599be">e52aaa31-8b3a-470f-9623-faf2d1104ff3</MigrationWizId>
    <MigrationWizIdPermissions xmlns="56237ad3-8718-4af8-998e-3036ac3599be" xsi:nil="true"/>
  </documentManagement>
</p:properties>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1D071F9E-D81D-4261-903F-760DF2A26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2721</Words>
  <Characters>15894</Characters>
  <Application>Microsoft Office Word</Application>
  <DocSecurity>4</DocSecurity>
  <Lines>454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DCCD031 - Person-Centred Care Policy</dc:title>
  <dc:subject/>
  <dc:creator>Imogen Huxford</dc:creator>
  <cp:keywords/>
  <dc:description/>
  <cp:lastModifiedBy>Rachael Dowson-Wallace</cp:lastModifiedBy>
  <cp:revision>2</cp:revision>
  <cp:lastPrinted>2020-07-26T06:21:00Z</cp:lastPrinted>
  <dcterms:created xsi:type="dcterms:W3CDTF">2023-10-30T14:17:00Z</dcterms:created>
  <dcterms:modified xsi:type="dcterms:W3CDTF">2023-10-30T14:17:00Z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