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AE7B25">
      <w:pPr>
        <w:spacing w:after="345"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9540B99" w14:textId="77777777" w:rsidR="00362DC5" w:rsidRPr="00AE7B25" w:rsidRDefault="000101C4">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C20E348" wp14:editId="21C183B7">
                <wp:extent cx="6248400" cy="45719"/>
                <wp:effectExtent l="0" t="0" r="0" b="0"/>
                <wp:docPr id="4127" name="Group 4127"/>
                <wp:cNvGraphicFramePr/>
                <a:graphic xmlns:a="http://schemas.openxmlformats.org/drawingml/2006/main">
                  <a:graphicData uri="http://schemas.microsoft.com/office/word/2010/wordprocessingGroup">
                    <wpg:wgp>
                      <wpg:cNvGrpSpPr/>
                      <wpg:grpSpPr>
                        <a:xfrm>
                          <a:off x="0" y="0"/>
                          <a:ext cx="6248400" cy="45719"/>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2135362F" id="Group 4127" o:spid="_x0000_s1026" style="width:492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3667D757" w14:textId="4819C09B" w:rsidR="00697F8F" w:rsidRPr="00DA2DE9" w:rsidRDefault="00EC5ADF">
      <w:pPr>
        <w:spacing w:after="0" w:line="259" w:lineRule="auto"/>
        <w:ind w:left="-5"/>
        <w:rPr>
          <w:rFonts w:ascii="Calibri" w:hAnsi="Calibri" w:cs="Calibri"/>
          <w:b/>
          <w:bCs/>
          <w:color w:val="800080"/>
          <w:sz w:val="32"/>
          <w:szCs w:val="32"/>
        </w:rPr>
      </w:pPr>
      <w:r w:rsidRPr="00DA2DE9">
        <w:rPr>
          <w:rFonts w:ascii="Calibri" w:hAnsi="Calibri" w:cs="Calibri"/>
          <w:b/>
          <w:bCs/>
          <w:color w:val="800080"/>
          <w:sz w:val="32"/>
          <w:szCs w:val="32"/>
        </w:rPr>
        <w:t>Anaphylaxis</w:t>
      </w:r>
    </w:p>
    <w:p w14:paraId="0704B9FA" w14:textId="19417725" w:rsidR="00362DC5" w:rsidRPr="00C70F5A" w:rsidRDefault="000101C4">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sidR="00D929C0">
        <w:rPr>
          <w:rFonts w:ascii="Calibri" w:hAnsi="Calibri" w:cs="Calibri"/>
          <w:color w:val="auto"/>
          <w:sz w:val="20"/>
          <w:szCs w:val="20"/>
        </w:rPr>
        <w:t>.</w:t>
      </w:r>
    </w:p>
    <w:p w14:paraId="5B5F5614" w14:textId="77777777" w:rsidR="00362DC5" w:rsidRPr="00AE7B25" w:rsidRDefault="000101C4">
      <w:pPr>
        <w:spacing w:line="259" w:lineRule="auto"/>
        <w:ind w:left="375" w:firstLine="0"/>
        <w:rPr>
          <w:rFonts w:ascii="Calibri" w:hAnsi="Calibri" w:cs="Calibri"/>
        </w:rPr>
      </w:pPr>
      <w:r w:rsidRPr="00AE7B25">
        <w:rPr>
          <w:rFonts w:ascii="Calibri" w:eastAsia="Calibri" w:hAnsi="Calibri" w:cs="Calibri"/>
          <w:sz w:val="20"/>
        </w:rPr>
        <w:t xml:space="preserve"> </w:t>
      </w:r>
      <w:r w:rsidRPr="00AE7B25">
        <w:rPr>
          <w:rFonts w:ascii="Calibri" w:hAnsi="Calibri" w:cs="Calibri"/>
        </w:rPr>
        <w:t xml:space="preserve"> </w:t>
      </w:r>
    </w:p>
    <w:p w14:paraId="7376282F" w14:textId="22D2E9A6" w:rsidR="00362DC5" w:rsidRPr="00AE7B25" w:rsidRDefault="000101C4" w:rsidP="00DD2080">
      <w:pPr>
        <w:spacing w:after="46" w:line="259" w:lineRule="auto"/>
        <w:ind w:left="595" w:firstLine="0"/>
        <w:jc w:val="center"/>
        <w:rPr>
          <w:rFonts w:ascii="Calibri" w:hAnsi="Calibri" w:cs="Calibri"/>
        </w:rPr>
      </w:pPr>
      <w:r w:rsidRPr="00AE7B25">
        <w:rPr>
          <w:rFonts w:ascii="Calibri" w:hAnsi="Calibri" w:cs="Calibri"/>
          <w:color w:val="800080"/>
          <w:sz w:val="16"/>
        </w:rPr>
        <w:t xml:space="preserve">Copyright © </w:t>
      </w:r>
      <w:r w:rsidR="00AE7B25" w:rsidRPr="00AE7B25">
        <w:rPr>
          <w:rFonts w:ascii="Calibri" w:hAnsi="Calibri" w:cs="Calibri"/>
          <w:color w:val="800080"/>
          <w:sz w:val="16"/>
        </w:rPr>
        <w:t>Care4Quality Ltd</w:t>
      </w:r>
      <w:r w:rsidRPr="00AE7B25">
        <w:rPr>
          <w:rFonts w:ascii="Calibri" w:hAnsi="Calibri" w:cs="Calibri"/>
          <w:color w:val="800080"/>
          <w:sz w:val="16"/>
        </w:rPr>
        <w:t xml:space="preserve"> All rights reserved.</w:t>
      </w:r>
    </w:p>
    <w:p w14:paraId="42C9FDE5" w14:textId="77777777" w:rsidR="00D929C0" w:rsidRDefault="000101C4">
      <w:pPr>
        <w:tabs>
          <w:tab w:val="center" w:pos="5091"/>
          <w:tab w:val="center" w:pos="9809"/>
        </w:tabs>
        <w:spacing w:after="0" w:line="259" w:lineRule="auto"/>
        <w:ind w:left="0" w:firstLine="0"/>
        <w:rPr>
          <w:rFonts w:ascii="Calibri" w:hAnsi="Calibri" w:cs="Calibri"/>
          <w:sz w:val="20"/>
        </w:rPr>
      </w:pPr>
      <w:r w:rsidRPr="00AE7B25">
        <w:rPr>
          <w:rFonts w:ascii="Calibri" w:eastAsia="Calibri" w:hAnsi="Calibri" w:cs="Calibri"/>
          <w:sz w:val="22"/>
        </w:rPr>
        <w:tab/>
      </w:r>
      <w:r w:rsidRPr="00AE7B25">
        <w:rPr>
          <w:rFonts w:ascii="Calibri" w:hAnsi="Calibri" w:cs="Calibri"/>
          <w:sz w:val="20"/>
        </w:rPr>
        <w:t xml:space="preserve"> </w:t>
      </w:r>
      <w:r w:rsidRPr="00AE7B25">
        <w:rPr>
          <w:rFonts w:ascii="Calibri" w:eastAsia="Calibri" w:hAnsi="Calibri" w:cs="Calibri"/>
          <w:noProof/>
          <w:sz w:val="22"/>
        </w:rPr>
        <mc:AlternateContent>
          <mc:Choice Requires="wpg">
            <w:drawing>
              <wp:inline distT="0" distB="0" distL="0" distR="0" wp14:anchorId="3FE2F49E" wp14:editId="6B832FF0">
                <wp:extent cx="6239510" cy="45719"/>
                <wp:effectExtent l="0" t="0" r="0" b="0"/>
                <wp:docPr id="4128" name="Group 4128"/>
                <wp:cNvGraphicFramePr/>
                <a:graphic xmlns:a="http://schemas.openxmlformats.org/drawingml/2006/main">
                  <a:graphicData uri="http://schemas.microsoft.com/office/word/2010/wordprocessingGroup">
                    <wpg:wgp>
                      <wpg:cNvGrpSpPr/>
                      <wpg:grpSpPr>
                        <a:xfrm>
                          <a:off x="0" y="0"/>
                          <a:ext cx="6239510" cy="45719"/>
                          <a:chOff x="0" y="0"/>
                          <a:chExt cx="5953786" cy="7366"/>
                        </a:xfrm>
                      </wpg:grpSpPr>
                      <wps:wsp>
                        <wps:cNvPr id="197"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3159AE4C" id="Group 4128" o:spid="_x0000_s1026" style="width:491.3pt;height:3.6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" path="m,l5953786,e" filled="f" strokecolor="purple" strokeweight=".58pt">
                  <v:stroke endcap="round"/>
                  <v:path arrowok="t" textboxrect="0,0,5953786,0"/>
                </v:shape>
                <w10:anchorlock/>
              </v:group>
            </w:pict>
          </mc:Fallback>
        </mc:AlternateContent>
      </w:r>
    </w:p>
    <w:p w14:paraId="390FD232" w14:textId="77777777" w:rsidR="00D929C0" w:rsidRDefault="00D929C0">
      <w:pPr>
        <w:tabs>
          <w:tab w:val="center" w:pos="5091"/>
          <w:tab w:val="center" w:pos="9809"/>
        </w:tabs>
        <w:spacing w:after="0" w:line="259" w:lineRule="auto"/>
        <w:ind w:left="0" w:firstLine="0"/>
        <w:rPr>
          <w:rFonts w:ascii="Calibri" w:hAnsi="Calibri" w:cs="Calibri"/>
          <w:sz w:val="20"/>
        </w:rPr>
      </w:pPr>
    </w:p>
    <w:p w14:paraId="1D141346" w14:textId="77777777" w:rsidR="00D929C0" w:rsidRDefault="00D929C0">
      <w:pPr>
        <w:tabs>
          <w:tab w:val="center" w:pos="5091"/>
          <w:tab w:val="center" w:pos="9809"/>
        </w:tabs>
        <w:spacing w:after="0" w:line="259" w:lineRule="auto"/>
        <w:ind w:left="0" w:firstLine="0"/>
        <w:rPr>
          <w:rFonts w:ascii="Calibri" w:hAnsi="Calibri" w:cs="Calibri"/>
          <w:sz w:val="20"/>
        </w:rPr>
      </w:pP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D929C0" w14:paraId="0A5DC2B0"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26342EC3" w14:textId="77777777" w:rsidR="00D929C0" w:rsidRDefault="00D929C0" w:rsidP="00F04F54">
            <w:pPr>
              <w:spacing w:after="0" w:line="256" w:lineRule="auto"/>
              <w:ind w:left="80" w:firstLine="0"/>
              <w:rPr>
                <w:rFonts w:ascii="Calibri" w:hAnsi="Calibri" w:cs="Calibri"/>
                <w:color w:val="7F7F7F" w:themeColor="text1" w:themeTint="80"/>
              </w:rPr>
            </w:pPr>
            <w:bookmarkStart w:id="0" w:name="_Hlk61259628"/>
            <w:r>
              <w:rPr>
                <w:rFonts w:ascii="Calibri" w:hAnsi="Calibri" w:cs="Calibri"/>
                <w:color w:val="7F7F7F" w:themeColor="text1" w:themeTint="80"/>
                <w:sz w:val="24"/>
              </w:rPr>
              <w:t xml:space="preserve">Reference Number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3AF2A982" w14:textId="6C7669C1" w:rsidR="00D929C0" w:rsidRDefault="00D929C0" w:rsidP="00F04F54">
            <w:pPr>
              <w:spacing w:after="0" w:line="256" w:lineRule="auto"/>
              <w:ind w:left="128" w:firstLine="0"/>
              <w:rPr>
                <w:rFonts w:ascii="Calibri" w:hAnsi="Calibri" w:cs="Calibri"/>
                <w:color w:val="7030A0"/>
              </w:rPr>
            </w:pPr>
            <w:r>
              <w:rPr>
                <w:rFonts w:asciiTheme="minorHAnsi" w:hAnsiTheme="minorHAnsi" w:cstheme="minorHAnsi"/>
                <w:b/>
                <w:color w:val="7030A0"/>
                <w:sz w:val="22"/>
              </w:rPr>
              <w:t>REGCP23</w:t>
            </w:r>
          </w:p>
        </w:tc>
      </w:tr>
      <w:tr w:rsidR="00D929C0" w14:paraId="66AA2D40" w14:textId="77777777" w:rsidTr="00F04F54">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4A0280FA"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Version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5D1AC2A5" w14:textId="77777777" w:rsidR="00D929C0" w:rsidRDefault="00D929C0" w:rsidP="00F04F54">
            <w:pPr>
              <w:spacing w:after="0" w:line="256" w:lineRule="auto"/>
              <w:ind w:left="128" w:firstLine="0"/>
              <w:rPr>
                <w:rFonts w:ascii="Calibri" w:hAnsi="Calibri" w:cs="Calibri"/>
                <w:color w:val="7030A0"/>
              </w:rPr>
            </w:pPr>
            <w:r>
              <w:rPr>
                <w:rFonts w:ascii="Calibri" w:hAnsi="Calibri" w:cs="Calibri"/>
                <w:color w:val="7030A0"/>
                <w:sz w:val="26"/>
              </w:rPr>
              <w:t>1</w:t>
            </w:r>
          </w:p>
        </w:tc>
      </w:tr>
      <w:tr w:rsidR="00D929C0" w14:paraId="574F55AB"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2996CD03"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Author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1943C0FC" w14:textId="77777777" w:rsidR="00D929C0" w:rsidRDefault="00D929C0" w:rsidP="00F04F54">
            <w:pPr>
              <w:spacing w:after="0" w:line="256" w:lineRule="auto"/>
              <w:ind w:left="128" w:firstLine="0"/>
              <w:rPr>
                <w:rFonts w:ascii="Calibri" w:hAnsi="Calibri" w:cs="Calibri"/>
                <w:color w:val="7030A0"/>
              </w:rPr>
            </w:pPr>
            <w:r>
              <w:rPr>
                <w:rFonts w:ascii="Calibri" w:hAnsi="Calibri" w:cs="Calibri"/>
                <w:color w:val="7030A0"/>
              </w:rPr>
              <w:t>D Martin</w:t>
            </w:r>
          </w:p>
        </w:tc>
      </w:tr>
      <w:tr w:rsidR="00D929C0" w14:paraId="549421A6" w14:textId="77777777" w:rsidTr="00F04F54">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9965DF6"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Owned by: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89F5BDE" w14:textId="77777777" w:rsidR="00D929C0" w:rsidRDefault="00D929C0" w:rsidP="00F04F54">
            <w:pPr>
              <w:spacing w:after="0" w:line="256" w:lineRule="auto"/>
              <w:ind w:left="128" w:firstLine="0"/>
              <w:rPr>
                <w:rFonts w:ascii="Calibri" w:hAnsi="Calibri" w:cs="Calibri"/>
                <w:color w:val="7030A0"/>
              </w:rPr>
            </w:pPr>
          </w:p>
        </w:tc>
      </w:tr>
      <w:tr w:rsidR="00D929C0" w14:paraId="11894702"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51DBBA84"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Date ratified: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58F324A" w14:textId="77777777" w:rsidR="00D929C0" w:rsidRDefault="00D929C0" w:rsidP="00F04F54">
            <w:pPr>
              <w:spacing w:after="0" w:line="256" w:lineRule="auto"/>
              <w:ind w:left="128" w:firstLine="0"/>
              <w:rPr>
                <w:rFonts w:ascii="Calibri" w:hAnsi="Calibri" w:cs="Calibri"/>
                <w:color w:val="7030A0"/>
              </w:rPr>
            </w:pPr>
          </w:p>
        </w:tc>
      </w:tr>
      <w:tr w:rsidR="00D929C0" w14:paraId="7A8D6249" w14:textId="77777777" w:rsidTr="00F04F54">
        <w:trPr>
          <w:trHeight w:val="58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5A75D099"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Ratified by:</w:t>
            </w:r>
            <w:r>
              <w:rPr>
                <w:rFonts w:ascii="Calibri" w:hAnsi="Calibri" w:cs="Calibri"/>
                <w:color w:val="7F7F7F" w:themeColor="text1" w:themeTint="80"/>
              </w:rPr>
              <w:t xml:space="preserve"> </w:t>
            </w:r>
          </w:p>
          <w:p w14:paraId="74D05240"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76F044D4" w14:textId="77777777" w:rsidR="00D929C0" w:rsidRDefault="00D929C0" w:rsidP="00F04F54">
            <w:pPr>
              <w:spacing w:after="0" w:line="256" w:lineRule="auto"/>
              <w:ind w:left="128" w:firstLine="0"/>
              <w:rPr>
                <w:rFonts w:ascii="Calibri" w:hAnsi="Calibri" w:cs="Calibri"/>
                <w:color w:val="7030A0"/>
              </w:rPr>
            </w:pPr>
          </w:p>
        </w:tc>
      </w:tr>
      <w:tr w:rsidR="00D929C0" w14:paraId="47DDC569"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D0092AB"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Issue Date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A075F3F" w14:textId="77777777" w:rsidR="00D929C0" w:rsidRDefault="00D929C0" w:rsidP="00F04F54">
            <w:pPr>
              <w:spacing w:after="0" w:line="256" w:lineRule="auto"/>
              <w:ind w:left="128" w:firstLine="0"/>
              <w:rPr>
                <w:rFonts w:ascii="Calibri" w:hAnsi="Calibri" w:cs="Calibri"/>
                <w:color w:val="7030A0"/>
              </w:rPr>
            </w:pPr>
          </w:p>
        </w:tc>
      </w:tr>
      <w:tr w:rsidR="00D929C0" w14:paraId="2EB1B798"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21EB1899" w14:textId="77777777" w:rsidR="00D929C0" w:rsidRDefault="00D929C0" w:rsidP="00F04F54">
            <w:pPr>
              <w:spacing w:after="0" w:line="256"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Review Date</w:t>
            </w:r>
          </w:p>
          <w:p w14:paraId="531B7C0C"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6072C9B9" w14:textId="77777777" w:rsidR="00D929C0" w:rsidRDefault="00D929C0" w:rsidP="00F04F54">
            <w:pPr>
              <w:spacing w:after="0" w:line="256" w:lineRule="auto"/>
              <w:ind w:left="128" w:firstLine="0"/>
              <w:rPr>
                <w:rFonts w:ascii="Calibri" w:hAnsi="Calibri" w:cs="Calibri"/>
                <w:color w:val="7030A0"/>
              </w:rPr>
            </w:pPr>
          </w:p>
        </w:tc>
      </w:tr>
      <w:tr w:rsidR="00D929C0" w14:paraId="4CD27959"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72DCFF95"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Target Audience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2345EE44" w14:textId="77777777" w:rsidR="00D929C0" w:rsidRDefault="00D929C0" w:rsidP="00F04F54">
            <w:pPr>
              <w:spacing w:after="0" w:line="256" w:lineRule="auto"/>
              <w:ind w:left="128" w:firstLine="0"/>
              <w:rPr>
                <w:rFonts w:ascii="Calibri" w:hAnsi="Calibri" w:cs="Calibri"/>
                <w:color w:val="7030A0"/>
                <w:sz w:val="24"/>
                <w:szCs w:val="24"/>
              </w:rPr>
            </w:pPr>
            <w:r>
              <w:rPr>
                <w:rFonts w:ascii="Calibri" w:hAnsi="Calibri" w:cs="Calibri"/>
                <w:color w:val="7030A0"/>
                <w:sz w:val="24"/>
                <w:szCs w:val="24"/>
              </w:rPr>
              <w:t>Registered Managers, Registered Nurses, Care Team</w:t>
            </w:r>
          </w:p>
        </w:tc>
        <w:bookmarkEnd w:id="0"/>
      </w:tr>
    </w:tbl>
    <w:p w14:paraId="16F09AFF" w14:textId="2EFF8EBF" w:rsidR="00362DC5" w:rsidRPr="00AE7B25" w:rsidRDefault="000101C4">
      <w:pPr>
        <w:tabs>
          <w:tab w:val="center" w:pos="5091"/>
          <w:tab w:val="center" w:pos="9809"/>
        </w:tabs>
        <w:spacing w:after="0" w:line="259" w:lineRule="auto"/>
        <w:ind w:left="0" w:firstLine="0"/>
        <w:rPr>
          <w:rFonts w:ascii="Calibri" w:hAnsi="Calibri" w:cs="Calibri"/>
        </w:rPr>
      </w:pPr>
      <w:r w:rsidRPr="00AE7B25">
        <w:rPr>
          <w:rFonts w:ascii="Calibri" w:hAnsi="Calibri" w:cs="Calibri"/>
          <w:sz w:val="20"/>
        </w:rPr>
        <w:tab/>
        <w:t xml:space="preserve"> </w:t>
      </w:r>
      <w:r w:rsidRPr="00AE7B25">
        <w:rPr>
          <w:rFonts w:ascii="Calibri" w:hAnsi="Calibri" w:cs="Calibri"/>
        </w:rPr>
        <w:t xml:space="preserve"> </w:t>
      </w:r>
    </w:p>
    <w:p w14:paraId="135E5B0F" w14:textId="15C3F2AC" w:rsidR="00362DC5" w:rsidRPr="00AE7B25" w:rsidRDefault="000101C4" w:rsidP="00D929C0">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1D2CF7" w:rsidRPr="001D2CF7" w14:paraId="57CFD510" w14:textId="77777777" w:rsidTr="00D929C0">
        <w:tc>
          <w:tcPr>
            <w:tcW w:w="704" w:type="dxa"/>
            <w:shd w:val="clear" w:color="auto" w:fill="auto"/>
          </w:tcPr>
          <w:p w14:paraId="7A400E65" w14:textId="77777777" w:rsidR="00AE7B25" w:rsidRPr="001D2CF7" w:rsidRDefault="00AE7B25" w:rsidP="00D929C0">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067529C3"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Purpose &amp; Application</w:t>
            </w:r>
          </w:p>
        </w:tc>
      </w:tr>
      <w:tr w:rsidR="001D2CF7" w:rsidRPr="001D2CF7" w14:paraId="5F6E4452" w14:textId="77777777" w:rsidTr="00D929C0">
        <w:tc>
          <w:tcPr>
            <w:tcW w:w="704" w:type="dxa"/>
            <w:shd w:val="clear" w:color="auto" w:fill="auto"/>
          </w:tcPr>
          <w:p w14:paraId="5B2D9BA1" w14:textId="77777777" w:rsidR="00AE7B25" w:rsidRPr="001D2CF7" w:rsidRDefault="00AE7B25" w:rsidP="00D929C0">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7FB86100"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 xml:space="preserve">Responsibilities </w:t>
            </w:r>
          </w:p>
        </w:tc>
      </w:tr>
      <w:tr w:rsidR="001D2CF7" w:rsidRPr="001D2CF7" w14:paraId="4ADFA4A9" w14:textId="77777777" w:rsidTr="00D929C0">
        <w:tc>
          <w:tcPr>
            <w:tcW w:w="704" w:type="dxa"/>
            <w:shd w:val="clear" w:color="auto" w:fill="auto"/>
          </w:tcPr>
          <w:p w14:paraId="243FD96E" w14:textId="77777777" w:rsidR="00AE7B25" w:rsidRPr="001D2CF7" w:rsidRDefault="00AE7B25" w:rsidP="00D929C0">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40850A0E"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Legislation &amp; Regulation</w:t>
            </w:r>
          </w:p>
        </w:tc>
      </w:tr>
      <w:tr w:rsidR="001D2CF7" w:rsidRPr="001D2CF7" w14:paraId="08D516D1" w14:textId="77777777" w:rsidTr="00D929C0">
        <w:tc>
          <w:tcPr>
            <w:tcW w:w="704" w:type="dxa"/>
            <w:shd w:val="clear" w:color="auto" w:fill="auto"/>
          </w:tcPr>
          <w:p w14:paraId="00BCBE9E" w14:textId="609C9817" w:rsidR="00AE7B25" w:rsidRPr="001D2CF7" w:rsidRDefault="003E5F1F" w:rsidP="00D929C0">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63E950FE" w14:textId="597BA104" w:rsidR="00AE7B25" w:rsidRPr="001D2CF7" w:rsidRDefault="00EC5ADF" w:rsidP="00AE7B25">
            <w:pPr>
              <w:pStyle w:val="Default"/>
              <w:rPr>
                <w:rFonts w:ascii="Calibri" w:hAnsi="Calibri" w:cs="Calibri"/>
                <w:b/>
                <w:bCs/>
                <w:color w:val="auto"/>
              </w:rPr>
            </w:pPr>
            <w:r>
              <w:rPr>
                <w:rFonts w:ascii="Calibri" w:hAnsi="Calibri" w:cs="Calibri"/>
                <w:b/>
                <w:bCs/>
                <w:color w:val="auto"/>
              </w:rPr>
              <w:t>Anaphylaxis</w:t>
            </w:r>
            <w:r w:rsidR="00C92E65">
              <w:rPr>
                <w:rFonts w:ascii="Calibri" w:hAnsi="Calibri" w:cs="Calibri"/>
                <w:b/>
                <w:bCs/>
                <w:color w:val="auto"/>
              </w:rPr>
              <w:t>: Policy &amp; Procedure</w:t>
            </w:r>
          </w:p>
        </w:tc>
      </w:tr>
      <w:tr w:rsidR="001D2CF7" w:rsidRPr="001D2CF7" w14:paraId="3EE50D2C" w14:textId="77777777" w:rsidTr="00D929C0">
        <w:tc>
          <w:tcPr>
            <w:tcW w:w="704" w:type="dxa"/>
            <w:shd w:val="clear" w:color="auto" w:fill="auto"/>
          </w:tcPr>
          <w:p w14:paraId="71D8F623" w14:textId="77777777" w:rsidR="00AE7B25" w:rsidRPr="001D2CF7" w:rsidRDefault="00AE7B25" w:rsidP="00D929C0">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2B678EFB"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5EBE8B64" w:rsidR="00362DC5" w:rsidRPr="00D929C0" w:rsidRDefault="000101C4" w:rsidP="00D929C0">
      <w:pPr>
        <w:spacing w:after="5456" w:line="259" w:lineRule="auto"/>
        <w:ind w:left="375" w:firstLine="0"/>
        <w:rPr>
          <w:rFonts w:ascii="Calibri" w:hAnsi="Calibri" w:cs="Calibri"/>
          <w:b/>
          <w:bCs/>
          <w:color w:val="7030A0"/>
          <w:sz w:val="28"/>
          <w:szCs w:val="28"/>
          <w:lang w:val="en-US"/>
        </w:rPr>
      </w:pPr>
      <w:r w:rsidRPr="00DD2080">
        <w:rPr>
          <w:rFonts w:ascii="Calibri" w:eastAsia="Calibri" w:hAnsi="Calibri" w:cs="Calibri"/>
          <w:sz w:val="28"/>
          <w:szCs w:val="28"/>
        </w:rPr>
        <w:t xml:space="preserve"> </w:t>
      </w:r>
      <w:r w:rsidR="00C70F5A" w:rsidRPr="00DD2080">
        <w:rPr>
          <w:rFonts w:ascii="Calibri" w:eastAsia="Calibri" w:hAnsi="Calibri" w:cs="Calibri"/>
          <w:b/>
          <w:bCs/>
          <w:color w:val="7030A0"/>
          <w:sz w:val="28"/>
          <w:szCs w:val="28"/>
        </w:rPr>
        <w:t>Con</w:t>
      </w:r>
      <w:r w:rsidR="00C70F5A" w:rsidRPr="00DD2080">
        <w:rPr>
          <w:rFonts w:ascii="Calibri" w:hAnsi="Calibri" w:cs="Calibri"/>
          <w:b/>
          <w:bCs/>
          <w:color w:val="7030A0"/>
          <w:sz w:val="28"/>
          <w:szCs w:val="28"/>
          <w:lang w:val="en-US"/>
        </w:rPr>
        <w:t>tents</w:t>
      </w:r>
    </w:p>
    <w:p w14:paraId="2A5A2F51" w14:textId="0DF7C3BF" w:rsidR="00E3333A" w:rsidRPr="00AE7B25" w:rsidRDefault="00E3333A" w:rsidP="00C13922">
      <w:pPr>
        <w:pStyle w:val="Default"/>
        <w:numPr>
          <w:ilvl w:val="0"/>
          <w:numId w:val="9"/>
        </w:numPr>
        <w:ind w:left="284" w:firstLine="0"/>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21455AC8" w:rsidR="005D2487" w:rsidRPr="006F2583" w:rsidRDefault="00AE7B25" w:rsidP="00C13922">
      <w:pPr>
        <w:shd w:val="clear" w:color="auto" w:fill="FFFFFF"/>
        <w:spacing w:before="100" w:beforeAutospacing="1" w:after="100" w:afterAutospacing="1"/>
        <w:ind w:left="284" w:firstLine="0"/>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 xml:space="preserve">how </w:t>
      </w:r>
      <w:r w:rsidR="00EC5ADF">
        <w:rPr>
          <w:rFonts w:ascii="Calibri" w:eastAsia="Times New Roman" w:hAnsi="Calibri" w:cs="Calibri"/>
          <w:color w:val="auto"/>
          <w:sz w:val="24"/>
          <w:szCs w:val="24"/>
        </w:rPr>
        <w:t>manage Anaphylaxis</w:t>
      </w:r>
    </w:p>
    <w:p w14:paraId="7A07B8E7" w14:textId="4EF65B9C" w:rsidR="00EF033B" w:rsidRDefault="00B95B43" w:rsidP="00C13922">
      <w:pPr>
        <w:ind w:left="284" w:firstLine="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What is Anaphylaxis</w:t>
      </w:r>
      <w:r w:rsidR="00D929C0">
        <w:rPr>
          <w:rFonts w:asciiTheme="minorHAnsi" w:hAnsiTheme="minorHAnsi" w:cstheme="minorHAnsi"/>
          <w:b/>
          <w:bCs/>
          <w:color w:val="auto"/>
          <w:sz w:val="24"/>
          <w:szCs w:val="24"/>
          <w:u w:val="single"/>
        </w:rPr>
        <w:t>?</w:t>
      </w:r>
    </w:p>
    <w:p w14:paraId="1B375D12" w14:textId="14041763" w:rsidR="00B95B43" w:rsidRDefault="00B95B43" w:rsidP="00C13922">
      <w:pPr>
        <w:ind w:left="284" w:firstLine="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Common Triggers</w:t>
      </w:r>
    </w:p>
    <w:p w14:paraId="7C01E975" w14:textId="068CC5A1" w:rsidR="00B95B43" w:rsidRDefault="00B95B43" w:rsidP="00C13922">
      <w:pPr>
        <w:ind w:left="284" w:firstLine="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Treatment for a severe reaction</w:t>
      </w:r>
    </w:p>
    <w:p w14:paraId="1DBEE91A" w14:textId="24D36E58" w:rsidR="00B95B43" w:rsidRPr="00B32405" w:rsidRDefault="00B95B43" w:rsidP="00C13922">
      <w:pPr>
        <w:ind w:left="284" w:firstLine="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How to use an EpiPen</w:t>
      </w:r>
    </w:p>
    <w:p w14:paraId="6909B26A" w14:textId="0A58ACD4" w:rsidR="00AE7B25" w:rsidRPr="00AE7B25" w:rsidRDefault="00CB0CF8" w:rsidP="00C13922">
      <w:pPr>
        <w:shd w:val="clear" w:color="auto" w:fill="FFFFFF"/>
        <w:spacing w:before="100" w:beforeAutospacing="1" w:after="100" w:afterAutospacing="1"/>
        <w:ind w:left="284" w:firstLine="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FF72A4" w:rsidRDefault="00AE7B25" w:rsidP="00C13922">
      <w:pPr>
        <w:numPr>
          <w:ilvl w:val="0"/>
          <w:numId w:val="11"/>
        </w:numPr>
        <w:shd w:val="clear" w:color="auto" w:fill="FFFFFF"/>
        <w:spacing w:after="0" w:line="240" w:lineRule="auto"/>
        <w:ind w:left="284" w:firstLine="0"/>
        <w:rPr>
          <w:rFonts w:ascii="Calibri" w:eastAsia="Times New Roman" w:hAnsi="Calibri" w:cs="Calibri"/>
          <w:b/>
          <w:bCs/>
          <w:color w:val="222222"/>
          <w:sz w:val="24"/>
          <w:szCs w:val="24"/>
        </w:rPr>
      </w:pPr>
      <w:r w:rsidRPr="00FF72A4">
        <w:rPr>
          <w:rFonts w:ascii="Calibri" w:eastAsia="Times New Roman" w:hAnsi="Calibri" w:cs="Calibri"/>
          <w:b/>
          <w:bCs/>
          <w:color w:val="222222"/>
          <w:sz w:val="24"/>
          <w:szCs w:val="24"/>
        </w:rPr>
        <w:t>Permanent employees</w:t>
      </w:r>
    </w:p>
    <w:p w14:paraId="2B30AB33" w14:textId="77777777" w:rsidR="00AE7B25" w:rsidRPr="00FF72A4" w:rsidRDefault="00AE7B25" w:rsidP="00C13922">
      <w:pPr>
        <w:numPr>
          <w:ilvl w:val="0"/>
          <w:numId w:val="11"/>
        </w:numPr>
        <w:shd w:val="clear" w:color="auto" w:fill="FFFFFF"/>
        <w:spacing w:after="0" w:line="240" w:lineRule="auto"/>
        <w:ind w:left="284" w:firstLine="0"/>
        <w:rPr>
          <w:rFonts w:ascii="Calibri" w:eastAsia="Times New Roman" w:hAnsi="Calibri" w:cs="Calibri"/>
          <w:b/>
          <w:bCs/>
          <w:color w:val="222222"/>
          <w:sz w:val="24"/>
          <w:szCs w:val="24"/>
        </w:rPr>
      </w:pPr>
      <w:r w:rsidRPr="00FF72A4">
        <w:rPr>
          <w:rFonts w:ascii="Calibri" w:eastAsia="Times New Roman" w:hAnsi="Calibri" w:cs="Calibri"/>
          <w:b/>
          <w:bCs/>
          <w:color w:val="222222"/>
          <w:sz w:val="24"/>
          <w:szCs w:val="24"/>
        </w:rPr>
        <w:t>Temporary employees</w:t>
      </w:r>
    </w:p>
    <w:p w14:paraId="65717674" w14:textId="77777777" w:rsidR="00AE7B25" w:rsidRPr="00FF72A4" w:rsidRDefault="00AE7B25" w:rsidP="00C13922">
      <w:pPr>
        <w:numPr>
          <w:ilvl w:val="0"/>
          <w:numId w:val="11"/>
        </w:numPr>
        <w:shd w:val="clear" w:color="auto" w:fill="FFFFFF"/>
        <w:spacing w:after="0" w:line="240" w:lineRule="auto"/>
        <w:ind w:left="284" w:firstLine="0"/>
        <w:rPr>
          <w:rFonts w:ascii="Calibri" w:eastAsia="Times New Roman" w:hAnsi="Calibri" w:cs="Calibri"/>
          <w:b/>
          <w:bCs/>
          <w:color w:val="222222"/>
          <w:sz w:val="24"/>
          <w:szCs w:val="24"/>
        </w:rPr>
      </w:pPr>
      <w:r w:rsidRPr="00FF72A4">
        <w:rPr>
          <w:rFonts w:ascii="Calibri" w:eastAsia="Times New Roman" w:hAnsi="Calibri" w:cs="Calibri"/>
          <w:b/>
          <w:bCs/>
          <w:color w:val="222222"/>
          <w:sz w:val="24"/>
          <w:szCs w:val="24"/>
        </w:rPr>
        <w:t>Agency workers</w:t>
      </w:r>
    </w:p>
    <w:p w14:paraId="1FF01C20" w14:textId="26935306" w:rsidR="008848E3" w:rsidRPr="00D151ED" w:rsidRDefault="00AE7B25" w:rsidP="00C13922">
      <w:pPr>
        <w:shd w:val="clear" w:color="auto" w:fill="FFFFFF"/>
        <w:spacing w:before="100" w:beforeAutospacing="1" w:after="100" w:afterAutospacing="1"/>
        <w:ind w:left="284" w:firstLine="0"/>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5A02EFCF" w14:textId="5612A011" w:rsidR="00E3333A" w:rsidRPr="00AE7B25" w:rsidRDefault="00E65DF9" w:rsidP="00C13922">
      <w:pPr>
        <w:pStyle w:val="Default"/>
        <w:numPr>
          <w:ilvl w:val="0"/>
          <w:numId w:val="9"/>
        </w:numPr>
        <w:ind w:left="284" w:firstLine="0"/>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C13922">
      <w:pPr>
        <w:pStyle w:val="Default"/>
        <w:ind w:left="284"/>
        <w:rPr>
          <w:rFonts w:ascii="Calibri" w:hAnsi="Calibri" w:cs="Calibri"/>
        </w:rPr>
      </w:pPr>
    </w:p>
    <w:p w14:paraId="0DF29B10" w14:textId="29ED3091" w:rsidR="00E65DF9" w:rsidRPr="00AE7B25" w:rsidRDefault="00E65DF9" w:rsidP="00C13922">
      <w:pPr>
        <w:spacing w:after="120" w:line="276" w:lineRule="auto"/>
        <w:ind w:left="284" w:firstLine="0"/>
        <w:rPr>
          <w:rFonts w:ascii="Calibri" w:hAnsi="Calibri" w:cs="Calibri"/>
          <w:bCs/>
          <w:iCs/>
          <w:sz w:val="24"/>
        </w:rPr>
      </w:pPr>
      <w:r w:rsidRPr="00AE7B25">
        <w:rPr>
          <w:rFonts w:ascii="Calibri" w:hAnsi="Calibri" w:cs="Calibri"/>
          <w:b/>
          <w:bCs/>
          <w:iCs/>
          <w:sz w:val="24"/>
          <w:u w:val="single"/>
        </w:rPr>
        <w:t xml:space="preserve">The </w:t>
      </w:r>
      <w:r w:rsidR="00C13922"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2F336764" w14:textId="7ECB3F82" w:rsidR="00E65DF9" w:rsidRPr="00AE7B25" w:rsidRDefault="00E65DF9" w:rsidP="00C13922">
      <w:pPr>
        <w:spacing w:after="120" w:line="276" w:lineRule="auto"/>
        <w:ind w:left="284" w:firstLine="0"/>
        <w:rPr>
          <w:rFonts w:ascii="Calibri" w:hAnsi="Calibri" w:cs="Calibri"/>
          <w:bCs/>
          <w:iCs/>
          <w:sz w:val="24"/>
        </w:rPr>
      </w:pPr>
      <w:r w:rsidRPr="005D2487">
        <w:rPr>
          <w:rFonts w:ascii="Calibri" w:hAnsi="Calibri" w:cs="Calibri"/>
          <w:b/>
          <w:bCs/>
          <w:iCs/>
          <w:sz w:val="24"/>
          <w:u w:val="single"/>
        </w:rPr>
        <w:t xml:space="preserve">The </w:t>
      </w:r>
      <w:r w:rsidR="00C13922" w:rsidRPr="005D2487">
        <w:rPr>
          <w:rFonts w:ascii="Calibri" w:hAnsi="Calibri" w:cs="Calibri"/>
          <w:b/>
          <w:bCs/>
          <w:iCs/>
          <w:sz w:val="24"/>
          <w:u w:val="single"/>
        </w:rPr>
        <w:t>registered manager</w:t>
      </w:r>
      <w:r w:rsidR="00C13922">
        <w:rPr>
          <w:rFonts w:ascii="Calibri" w:hAnsi="Calibri" w:cs="Calibri"/>
          <w:b/>
          <w:bCs/>
          <w:iCs/>
          <w:sz w:val="24"/>
          <w:u w:val="single"/>
        </w:rPr>
        <w:t xml:space="preserve"> and </w:t>
      </w:r>
      <w:r w:rsidR="005D2487" w:rsidRPr="005D2487">
        <w:rPr>
          <w:rFonts w:ascii="Calibri" w:hAnsi="Calibri" w:cs="Calibri"/>
          <w:b/>
          <w:bCs/>
          <w:iCs/>
          <w:sz w:val="24"/>
          <w:u w:val="single"/>
        </w:rPr>
        <w:t xml:space="preserve">any </w:t>
      </w:r>
      <w:r w:rsidR="00C13922" w:rsidRPr="005D2487">
        <w:rPr>
          <w:rFonts w:ascii="Calibri" w:hAnsi="Calibri" w:cs="Calibri"/>
          <w:b/>
          <w:bCs/>
          <w:iCs/>
          <w:sz w:val="24"/>
          <w:u w:val="single"/>
        </w:rPr>
        <w:t>trained nurses</w:t>
      </w:r>
      <w:r w:rsidR="00C13922" w:rsidRPr="00C13922">
        <w:rPr>
          <w:rFonts w:ascii="Calibri" w:hAnsi="Calibri" w:cs="Calibri"/>
          <w:b/>
          <w:bCs/>
          <w:iCs/>
          <w:sz w:val="24"/>
        </w:rPr>
        <w:t xml:space="preserve"> </w:t>
      </w:r>
      <w:r w:rsidR="005D2487">
        <w:rPr>
          <w:rFonts w:ascii="Calibri" w:hAnsi="Calibri" w:cs="Calibri"/>
          <w:bCs/>
          <w:iCs/>
          <w:sz w:val="24"/>
        </w:rPr>
        <w:t xml:space="preserve">are </w:t>
      </w:r>
      <w:r w:rsidRPr="00AE7B25">
        <w:rPr>
          <w:rFonts w:ascii="Calibri" w:hAnsi="Calibri" w:cs="Calibri"/>
          <w:bCs/>
          <w:iCs/>
          <w:sz w:val="24"/>
        </w:rPr>
        <w:t xml:space="preserve">responsible for </w:t>
      </w:r>
    </w:p>
    <w:p w14:paraId="6212321B" w14:textId="1A69C6DC" w:rsidR="00E65DF9" w:rsidRPr="00B95B43" w:rsidRDefault="00E65DF9" w:rsidP="00C13922">
      <w:pPr>
        <w:pStyle w:val="ListParagraph"/>
        <w:numPr>
          <w:ilvl w:val="0"/>
          <w:numId w:val="10"/>
        </w:numPr>
        <w:spacing w:after="120" w:line="276" w:lineRule="auto"/>
        <w:ind w:left="284" w:firstLine="0"/>
        <w:rPr>
          <w:rFonts w:ascii="Calibri" w:hAnsi="Calibri" w:cs="Calibri"/>
          <w:b/>
          <w:bCs/>
          <w:iCs/>
          <w:sz w:val="24"/>
          <w:szCs w:val="24"/>
        </w:rPr>
      </w:pPr>
      <w:r w:rsidRPr="00B95B43">
        <w:rPr>
          <w:rFonts w:ascii="Calibri" w:hAnsi="Calibri" w:cs="Calibri"/>
          <w:bCs/>
          <w:iCs/>
          <w:sz w:val="24"/>
          <w:szCs w:val="24"/>
        </w:rPr>
        <w:t>The implementation of this policy</w:t>
      </w:r>
    </w:p>
    <w:p w14:paraId="66FEA443" w14:textId="777F55E5" w:rsidR="00B95B43" w:rsidRPr="00B95B43" w:rsidRDefault="00B95B43" w:rsidP="00C13922">
      <w:pPr>
        <w:pStyle w:val="ListParagraph"/>
        <w:numPr>
          <w:ilvl w:val="0"/>
          <w:numId w:val="10"/>
        </w:numPr>
        <w:spacing w:after="120" w:line="276" w:lineRule="auto"/>
        <w:ind w:left="284" w:firstLine="0"/>
        <w:rPr>
          <w:rFonts w:ascii="Calibri" w:hAnsi="Calibri" w:cs="Calibri"/>
          <w:b/>
          <w:bCs/>
          <w:iCs/>
          <w:sz w:val="24"/>
          <w:szCs w:val="24"/>
        </w:rPr>
      </w:pPr>
      <w:r>
        <w:rPr>
          <w:rFonts w:ascii="Calibri" w:hAnsi="Calibri" w:cs="Calibri"/>
          <w:bCs/>
          <w:iCs/>
          <w:sz w:val="24"/>
          <w:szCs w:val="24"/>
        </w:rPr>
        <w:t>To evidence training in recognition and treatment of anaphylactic episodes</w:t>
      </w:r>
    </w:p>
    <w:p w14:paraId="10BD0565" w14:textId="20047754" w:rsidR="00E65DF9" w:rsidRPr="00B32405" w:rsidRDefault="00E65DF9" w:rsidP="00C13922">
      <w:pPr>
        <w:spacing w:after="120" w:line="276" w:lineRule="auto"/>
        <w:ind w:left="284" w:firstLine="0"/>
        <w:rPr>
          <w:rFonts w:ascii="Calibri" w:hAnsi="Calibri" w:cs="Calibri"/>
          <w:bCs/>
          <w:color w:val="auto"/>
          <w:sz w:val="24"/>
        </w:rPr>
      </w:pPr>
      <w:r w:rsidRPr="00B95B43">
        <w:rPr>
          <w:rFonts w:ascii="Calibri" w:hAnsi="Calibri" w:cs="Calibri"/>
          <w:b/>
          <w:sz w:val="24"/>
          <w:u w:val="single"/>
        </w:rPr>
        <w:t>A</w:t>
      </w:r>
      <w:r w:rsidR="005D2487" w:rsidRPr="00B95B43">
        <w:rPr>
          <w:rFonts w:ascii="Calibri" w:hAnsi="Calibri" w:cs="Calibri"/>
          <w:b/>
          <w:sz w:val="24"/>
          <w:u w:val="single"/>
        </w:rPr>
        <w:t xml:space="preserve">ny </w:t>
      </w:r>
      <w:r w:rsidR="00C13922" w:rsidRPr="00B95B43">
        <w:rPr>
          <w:rFonts w:ascii="Calibri" w:hAnsi="Calibri" w:cs="Calibri"/>
          <w:b/>
          <w:sz w:val="24"/>
          <w:u w:val="single"/>
        </w:rPr>
        <w:t>care staff</w:t>
      </w:r>
      <w:r w:rsidRPr="00B95B43">
        <w:rPr>
          <w:rFonts w:ascii="Calibri" w:hAnsi="Calibri" w:cs="Calibri"/>
          <w:b/>
          <w:sz w:val="24"/>
        </w:rPr>
        <w:t xml:space="preserve"> </w:t>
      </w:r>
      <w:r w:rsidR="005D2487" w:rsidRPr="00B95B43">
        <w:rPr>
          <w:rFonts w:ascii="Calibri" w:hAnsi="Calibri" w:cs="Calibri"/>
          <w:bCs/>
          <w:sz w:val="24"/>
        </w:rPr>
        <w:t xml:space="preserve">that have had </w:t>
      </w:r>
      <w:r w:rsidR="00B32405" w:rsidRPr="00B95B43">
        <w:rPr>
          <w:rFonts w:ascii="Calibri" w:hAnsi="Calibri" w:cs="Calibri"/>
          <w:bCs/>
          <w:sz w:val="24"/>
        </w:rPr>
        <w:t xml:space="preserve">training and </w:t>
      </w:r>
      <w:r w:rsidR="00B32405" w:rsidRPr="00B95B43">
        <w:rPr>
          <w:rFonts w:ascii="Calibri" w:hAnsi="Calibri" w:cs="Calibri"/>
          <w:bCs/>
          <w:color w:val="auto"/>
          <w:sz w:val="24"/>
        </w:rPr>
        <w:t>a</w:t>
      </w:r>
      <w:r w:rsidR="005D2487" w:rsidRPr="00B95B43">
        <w:rPr>
          <w:rFonts w:ascii="Calibri" w:hAnsi="Calibri" w:cs="Calibri"/>
          <w:bCs/>
          <w:color w:val="auto"/>
          <w:sz w:val="24"/>
        </w:rPr>
        <w:t xml:space="preserve"> competency assessment </w:t>
      </w:r>
      <w:r w:rsidR="006F2583" w:rsidRPr="00B95B43">
        <w:rPr>
          <w:rFonts w:ascii="Calibri" w:hAnsi="Calibri" w:cs="Calibri"/>
          <w:bCs/>
          <w:color w:val="auto"/>
          <w:sz w:val="24"/>
        </w:rPr>
        <w:t xml:space="preserve">in </w:t>
      </w:r>
      <w:r w:rsidR="00B32405" w:rsidRPr="00B95B43">
        <w:rPr>
          <w:rFonts w:ascii="Calibri" w:hAnsi="Calibri" w:cs="Calibri"/>
          <w:bCs/>
          <w:color w:val="auto"/>
          <w:sz w:val="24"/>
        </w:rPr>
        <w:t xml:space="preserve">the administration </w:t>
      </w:r>
      <w:r w:rsidR="00B95B43" w:rsidRPr="00B95B43">
        <w:rPr>
          <w:rFonts w:ascii="Calibri" w:hAnsi="Calibri" w:cs="Calibri"/>
          <w:bCs/>
          <w:color w:val="auto"/>
          <w:sz w:val="24"/>
        </w:rPr>
        <w:t xml:space="preserve">and use of an EpiPen and known what to do in the event of an anaphylactic episode. </w:t>
      </w:r>
    </w:p>
    <w:p w14:paraId="0222ACE9" w14:textId="77777777" w:rsidR="008848E3" w:rsidRPr="00B32405" w:rsidRDefault="008848E3" w:rsidP="00C13922">
      <w:pPr>
        <w:pStyle w:val="Default"/>
        <w:ind w:left="284"/>
        <w:rPr>
          <w:rFonts w:ascii="Calibri" w:hAnsi="Calibri" w:cs="Calibri"/>
          <w:color w:val="auto"/>
        </w:rPr>
      </w:pPr>
    </w:p>
    <w:p w14:paraId="3C8DB960" w14:textId="672A35E0" w:rsidR="001461DE" w:rsidRPr="00AE7B25" w:rsidRDefault="001461DE" w:rsidP="00C13922">
      <w:pPr>
        <w:pStyle w:val="Default"/>
        <w:numPr>
          <w:ilvl w:val="0"/>
          <w:numId w:val="9"/>
        </w:numPr>
        <w:ind w:left="284" w:firstLine="0"/>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13922">
      <w:pPr>
        <w:ind w:left="284" w:firstLine="0"/>
      </w:pPr>
    </w:p>
    <w:p w14:paraId="7023453A" w14:textId="2DF17393" w:rsidR="000C12F7" w:rsidRPr="00D929C0" w:rsidRDefault="000C12F7" w:rsidP="00C13922">
      <w:pPr>
        <w:ind w:left="284" w:firstLine="0"/>
        <w:rPr>
          <w:rFonts w:asciiTheme="majorHAnsi" w:hAnsiTheme="majorHAnsi" w:cstheme="majorHAnsi"/>
          <w:b/>
          <w:bCs/>
          <w:color w:val="7030A0"/>
          <w:sz w:val="24"/>
          <w:szCs w:val="24"/>
        </w:rPr>
      </w:pPr>
      <w:r w:rsidRPr="00D929C0">
        <w:rPr>
          <w:rFonts w:asciiTheme="majorHAnsi" w:hAnsiTheme="majorHAnsi" w:cstheme="majorHAnsi"/>
          <w:b/>
          <w:bCs/>
          <w:color w:val="7030A0"/>
          <w:sz w:val="24"/>
          <w:szCs w:val="24"/>
        </w:rPr>
        <w:t>Health and Social Care Act 2008 (Regulated Activities) Regulations 2014: Regulation 12</w:t>
      </w:r>
    </w:p>
    <w:p w14:paraId="22EBA685" w14:textId="77777777" w:rsidR="000C12F7" w:rsidRPr="000C12F7" w:rsidRDefault="000C12F7" w:rsidP="00C13922">
      <w:pPr>
        <w:ind w:left="284" w:firstLine="0"/>
        <w:rPr>
          <w:rFonts w:eastAsia="Times New Roman"/>
          <w:b/>
          <w:bCs/>
          <w:color w:val="7030A0"/>
        </w:rPr>
      </w:pPr>
    </w:p>
    <w:p w14:paraId="1423B743" w14:textId="4560072B" w:rsidR="000C12F7" w:rsidRDefault="000C12F7" w:rsidP="00C13922">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C13922">
      <w:pPr>
        <w:pStyle w:val="BodyText"/>
        <w:ind w:left="284"/>
        <w:rPr>
          <w:rFonts w:asciiTheme="minorHAnsi" w:hAnsiTheme="minorHAnsi" w:cstheme="minorHAnsi"/>
          <w:sz w:val="24"/>
          <w:szCs w:val="24"/>
        </w:rPr>
      </w:pPr>
    </w:p>
    <w:p w14:paraId="393A3C1D" w14:textId="7CA8E7D5" w:rsidR="000C12F7" w:rsidRDefault="000C12F7" w:rsidP="00C13922">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Default="000C12F7" w:rsidP="00C13922">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t>
      </w:r>
      <w:r w:rsidRPr="000C12F7">
        <w:rPr>
          <w:rFonts w:asciiTheme="minorHAnsi" w:hAnsiTheme="minorHAnsi" w:cstheme="minorHAnsi"/>
          <w:sz w:val="24"/>
          <w:szCs w:val="24"/>
        </w:rPr>
        <w:lastRenderedPageBreak/>
        <w:t>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7949EB89" w:rsidR="000C12F7" w:rsidRPr="000C12F7" w:rsidRDefault="000C12F7" w:rsidP="00C13922">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C13922">
      <w:pPr>
        <w:pStyle w:val="BodyText"/>
        <w:ind w:left="284"/>
        <w:rPr>
          <w:rFonts w:asciiTheme="minorHAnsi" w:hAnsiTheme="minorHAnsi" w:cstheme="minorHAnsi"/>
          <w:sz w:val="24"/>
          <w:szCs w:val="24"/>
        </w:rPr>
      </w:pPr>
    </w:p>
    <w:p w14:paraId="2214689B" w14:textId="38845034" w:rsidR="000C12F7" w:rsidRDefault="000C12F7" w:rsidP="00C13922">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4705B362" w14:textId="40BF94F0" w:rsidR="00F20328" w:rsidRDefault="00F20328" w:rsidP="00C13922">
      <w:pPr>
        <w:pStyle w:val="BodyText"/>
        <w:ind w:left="284"/>
        <w:rPr>
          <w:rFonts w:asciiTheme="minorHAnsi" w:hAnsiTheme="minorHAnsi" w:cstheme="minorHAnsi"/>
          <w:sz w:val="24"/>
          <w:szCs w:val="24"/>
        </w:rPr>
      </w:pPr>
    </w:p>
    <w:p w14:paraId="5AB79A62" w14:textId="77777777" w:rsidR="00F20328" w:rsidRDefault="00F20328" w:rsidP="00C13922">
      <w:pPr>
        <w:pStyle w:val="BodyText"/>
        <w:ind w:left="284"/>
        <w:rPr>
          <w:rFonts w:asciiTheme="minorHAnsi" w:hAnsiTheme="minorHAnsi" w:cstheme="minorHAnsi"/>
          <w:sz w:val="24"/>
          <w:szCs w:val="24"/>
        </w:rPr>
      </w:pPr>
      <w:r>
        <w:rPr>
          <w:rFonts w:asciiTheme="minorHAnsi" w:hAnsiTheme="minorHAnsi" w:cstheme="minorHAnsi"/>
          <w:sz w:val="24"/>
          <w:szCs w:val="24"/>
        </w:rPr>
        <w:t xml:space="preserve">See also: </w:t>
      </w:r>
    </w:p>
    <w:p w14:paraId="10C188F7" w14:textId="2FF7A5A9" w:rsidR="00F20328" w:rsidRDefault="00403C59" w:rsidP="00C13922">
      <w:pPr>
        <w:pStyle w:val="BodyText"/>
        <w:ind w:left="284"/>
        <w:rPr>
          <w:rFonts w:asciiTheme="minorHAnsi" w:hAnsiTheme="minorHAnsi" w:cstheme="minorHAnsi"/>
          <w:sz w:val="24"/>
          <w:szCs w:val="24"/>
        </w:rPr>
      </w:pPr>
      <w:hyperlink r:id="rId12" w:history="1">
        <w:r w:rsidR="00F20328" w:rsidRPr="00852E89">
          <w:rPr>
            <w:rStyle w:val="Hyperlink"/>
            <w:rFonts w:asciiTheme="minorHAnsi" w:hAnsiTheme="minorHAnsi" w:cstheme="minorHAnsi"/>
            <w:sz w:val="24"/>
            <w:szCs w:val="24"/>
          </w:rPr>
          <w:t>https://www.resus.org.uk/library/additional-guidance/guidance-anaphylaxis</w:t>
        </w:r>
      </w:hyperlink>
    </w:p>
    <w:p w14:paraId="1EC8BE51" w14:textId="1639E1B3" w:rsidR="00EC5ADF" w:rsidRDefault="00EC5ADF" w:rsidP="00C13922">
      <w:pPr>
        <w:pStyle w:val="BodyText"/>
        <w:ind w:left="284"/>
        <w:rPr>
          <w:rFonts w:asciiTheme="minorHAnsi" w:hAnsiTheme="minorHAnsi" w:cstheme="minorHAnsi"/>
          <w:sz w:val="24"/>
          <w:szCs w:val="24"/>
        </w:rPr>
      </w:pPr>
    </w:p>
    <w:p w14:paraId="58E1174E" w14:textId="77777777" w:rsidR="00C92E65" w:rsidRPr="00C92E65" w:rsidRDefault="00C92E65" w:rsidP="00C13922">
      <w:pPr>
        <w:pStyle w:val="BodyText"/>
        <w:numPr>
          <w:ilvl w:val="0"/>
          <w:numId w:val="9"/>
        </w:numPr>
        <w:ind w:left="284" w:firstLine="0"/>
        <w:rPr>
          <w:rFonts w:asciiTheme="minorHAnsi" w:hAnsiTheme="minorHAnsi" w:cstheme="minorHAnsi"/>
          <w:sz w:val="28"/>
          <w:szCs w:val="28"/>
        </w:rPr>
      </w:pPr>
      <w:r>
        <w:rPr>
          <w:rFonts w:asciiTheme="minorHAnsi" w:hAnsiTheme="minorHAnsi" w:cstheme="minorHAnsi"/>
          <w:b/>
          <w:bCs/>
          <w:sz w:val="28"/>
          <w:szCs w:val="28"/>
        </w:rPr>
        <w:t>Anaphylaxis: Policy &amp; Procedure</w:t>
      </w:r>
    </w:p>
    <w:p w14:paraId="7DFEB655" w14:textId="77777777" w:rsidR="00C92E65" w:rsidRDefault="00C92E65" w:rsidP="00C13922">
      <w:pPr>
        <w:pStyle w:val="BodyText"/>
        <w:ind w:left="284"/>
        <w:rPr>
          <w:rFonts w:asciiTheme="minorHAnsi" w:hAnsiTheme="minorHAnsi" w:cstheme="minorHAnsi"/>
          <w:sz w:val="28"/>
          <w:szCs w:val="28"/>
        </w:rPr>
      </w:pPr>
    </w:p>
    <w:p w14:paraId="45945350" w14:textId="3049102F" w:rsidR="00EC5ADF" w:rsidRPr="00C92E65" w:rsidRDefault="00EC5ADF" w:rsidP="00C13922">
      <w:pPr>
        <w:pStyle w:val="BodyText"/>
        <w:ind w:left="284"/>
        <w:rPr>
          <w:rFonts w:asciiTheme="minorHAnsi" w:hAnsiTheme="minorHAnsi" w:cstheme="minorHAnsi"/>
          <w:sz w:val="24"/>
          <w:szCs w:val="24"/>
          <w:u w:val="single"/>
        </w:rPr>
      </w:pPr>
      <w:r w:rsidRPr="00C92E65">
        <w:rPr>
          <w:rFonts w:asciiTheme="minorHAnsi" w:hAnsiTheme="minorHAnsi" w:cstheme="minorHAnsi"/>
          <w:b/>
          <w:bCs/>
          <w:sz w:val="24"/>
          <w:szCs w:val="24"/>
          <w:u w:val="single"/>
        </w:rPr>
        <w:t>What is Anaphylaxis</w:t>
      </w:r>
      <w:r w:rsidR="009B39BD" w:rsidRPr="00C92E65">
        <w:rPr>
          <w:rFonts w:asciiTheme="minorHAnsi" w:hAnsiTheme="minorHAnsi" w:cstheme="minorHAnsi"/>
          <w:b/>
          <w:bCs/>
          <w:sz w:val="24"/>
          <w:szCs w:val="24"/>
          <w:u w:val="single"/>
        </w:rPr>
        <w:t>?</w:t>
      </w:r>
    </w:p>
    <w:p w14:paraId="24C6B7E2" w14:textId="5556FB27" w:rsidR="00EC5ADF" w:rsidRDefault="00EC5ADF" w:rsidP="00C13922">
      <w:pPr>
        <w:pStyle w:val="BodyText"/>
        <w:ind w:left="284"/>
        <w:rPr>
          <w:rFonts w:asciiTheme="minorHAnsi" w:hAnsiTheme="minorHAnsi" w:cstheme="minorHAnsi"/>
          <w:sz w:val="24"/>
          <w:szCs w:val="24"/>
        </w:rPr>
      </w:pPr>
      <w:r w:rsidRPr="00EC5ADF">
        <w:rPr>
          <w:rFonts w:asciiTheme="minorHAnsi" w:hAnsiTheme="minorHAnsi" w:cstheme="minorHAnsi"/>
          <w:sz w:val="24"/>
          <w:szCs w:val="24"/>
        </w:rPr>
        <w:t xml:space="preserve">Anaphylaxis is a severe potentially life-threatening hypersensitivity reaction. It is generalised </w:t>
      </w:r>
      <w:r>
        <w:rPr>
          <w:rFonts w:asciiTheme="minorHAnsi" w:hAnsiTheme="minorHAnsi" w:cstheme="minorHAnsi"/>
          <w:sz w:val="24"/>
          <w:szCs w:val="24"/>
        </w:rPr>
        <w:t xml:space="preserve">or </w:t>
      </w:r>
      <w:r w:rsidRPr="00EC5ADF">
        <w:rPr>
          <w:rFonts w:asciiTheme="minorHAnsi" w:hAnsiTheme="minorHAnsi" w:cstheme="minorHAnsi"/>
          <w:sz w:val="24"/>
          <w:szCs w:val="24"/>
        </w:rPr>
        <w:t xml:space="preserve">systemic rather than a localised reaction, </w:t>
      </w:r>
      <w:proofErr w:type="spellStart"/>
      <w:r w:rsidRPr="00EC5ADF">
        <w:rPr>
          <w:rFonts w:asciiTheme="minorHAnsi" w:hAnsiTheme="minorHAnsi" w:cstheme="minorHAnsi"/>
          <w:sz w:val="24"/>
          <w:szCs w:val="24"/>
        </w:rPr>
        <w:t>characterised</w:t>
      </w:r>
      <w:proofErr w:type="spellEnd"/>
      <w:r w:rsidRPr="00EC5ADF">
        <w:rPr>
          <w:rFonts w:asciiTheme="minorHAnsi" w:hAnsiTheme="minorHAnsi" w:cstheme="minorHAnsi"/>
          <w:sz w:val="24"/>
          <w:szCs w:val="24"/>
        </w:rPr>
        <w:t xml:space="preserve"> by rapid onset of airway, breathing and/or circulation problems, usually with skin or mucosal changes</w:t>
      </w:r>
      <w:r>
        <w:rPr>
          <w:rFonts w:asciiTheme="minorHAnsi" w:hAnsiTheme="minorHAnsi" w:cstheme="minorHAnsi"/>
          <w:sz w:val="24"/>
          <w:szCs w:val="24"/>
        </w:rPr>
        <w:t xml:space="preserve">. </w:t>
      </w:r>
    </w:p>
    <w:p w14:paraId="04EDD9F8" w14:textId="33CFA78E" w:rsidR="009A7E39" w:rsidRDefault="009A7E39" w:rsidP="00C13922">
      <w:pPr>
        <w:pStyle w:val="BodyText"/>
        <w:ind w:left="284"/>
        <w:rPr>
          <w:rFonts w:asciiTheme="minorHAnsi" w:hAnsiTheme="minorHAnsi" w:cstheme="minorHAnsi"/>
          <w:sz w:val="24"/>
          <w:szCs w:val="24"/>
        </w:rPr>
      </w:pPr>
    </w:p>
    <w:p w14:paraId="2C582280" w14:textId="0FBA6D17" w:rsidR="00D929C0" w:rsidRPr="00D929C0" w:rsidRDefault="009A7E39" w:rsidP="00C13922">
      <w:pPr>
        <w:pStyle w:val="BodyText"/>
        <w:ind w:left="284"/>
        <w:rPr>
          <w:rFonts w:asciiTheme="minorHAnsi" w:hAnsiTheme="minorHAnsi" w:cstheme="minorHAnsi"/>
          <w:sz w:val="24"/>
          <w:szCs w:val="24"/>
          <w:u w:val="single"/>
        </w:rPr>
      </w:pPr>
      <w:r w:rsidRPr="00D929C0">
        <w:rPr>
          <w:rFonts w:asciiTheme="minorHAnsi" w:hAnsiTheme="minorHAnsi" w:cstheme="minorHAnsi"/>
          <w:b/>
          <w:bCs/>
          <w:sz w:val="24"/>
          <w:szCs w:val="24"/>
          <w:u w:val="single"/>
        </w:rPr>
        <w:t>These are common triggers</w:t>
      </w:r>
      <w:r w:rsidR="00D929C0" w:rsidRPr="00D929C0">
        <w:rPr>
          <w:rFonts w:asciiTheme="minorHAnsi" w:hAnsiTheme="minorHAnsi" w:cstheme="minorHAnsi"/>
          <w:sz w:val="24"/>
          <w:szCs w:val="24"/>
          <w:u w:val="single"/>
        </w:rPr>
        <w:t>:</w:t>
      </w:r>
    </w:p>
    <w:p w14:paraId="74709559" w14:textId="77777777" w:rsidR="00D929C0" w:rsidRDefault="00D929C0" w:rsidP="00C13922">
      <w:pPr>
        <w:pStyle w:val="BodyText"/>
        <w:ind w:left="284"/>
        <w:rPr>
          <w:rFonts w:asciiTheme="minorHAnsi" w:hAnsiTheme="minorHAnsi" w:cstheme="minorHAnsi"/>
          <w:sz w:val="24"/>
          <w:szCs w:val="24"/>
        </w:rPr>
      </w:pPr>
    </w:p>
    <w:p w14:paraId="405BCFB9" w14:textId="4C304FC2" w:rsidR="009A7E39" w:rsidRDefault="009A7E39" w:rsidP="00C13922">
      <w:pPr>
        <w:pStyle w:val="BodyText"/>
        <w:ind w:left="284"/>
        <w:rPr>
          <w:rFonts w:asciiTheme="minorHAnsi" w:hAnsiTheme="minorHAnsi" w:cstheme="minorHAnsi"/>
          <w:sz w:val="24"/>
          <w:szCs w:val="24"/>
        </w:rPr>
      </w:pPr>
      <w:r w:rsidRPr="009A7E39">
        <w:rPr>
          <w:rFonts w:asciiTheme="minorHAnsi" w:hAnsiTheme="minorHAnsi" w:cstheme="minorHAnsi"/>
          <w:sz w:val="24"/>
          <w:szCs w:val="24"/>
        </w:rPr>
        <w:t>This list is not exhaustive.</w:t>
      </w:r>
    </w:p>
    <w:p w14:paraId="2AC7FA6F" w14:textId="54DF40C0" w:rsidR="00EC5ADF" w:rsidRDefault="00EC5ADF" w:rsidP="00D929C0">
      <w:pPr>
        <w:pStyle w:val="BodyText"/>
        <w:ind w:left="426"/>
        <w:rPr>
          <w:rFonts w:asciiTheme="minorHAnsi" w:hAnsiTheme="minorHAnsi" w:cstheme="minorHAnsi"/>
          <w:sz w:val="24"/>
          <w:szCs w:val="24"/>
        </w:rPr>
      </w:pPr>
    </w:p>
    <w:tbl>
      <w:tblPr>
        <w:tblStyle w:val="TableGrid0"/>
        <w:tblW w:w="0" w:type="auto"/>
        <w:tblInd w:w="421" w:type="dxa"/>
        <w:tblLook w:val="04A0" w:firstRow="1" w:lastRow="0" w:firstColumn="1" w:lastColumn="0" w:noHBand="0" w:noVBand="1"/>
      </w:tblPr>
      <w:tblGrid>
        <w:gridCol w:w="2753"/>
        <w:gridCol w:w="6305"/>
      </w:tblGrid>
      <w:tr w:rsidR="00EC5ADF" w14:paraId="5059449C" w14:textId="77777777" w:rsidTr="00C13922">
        <w:tc>
          <w:tcPr>
            <w:tcW w:w="2753" w:type="dxa"/>
          </w:tcPr>
          <w:p w14:paraId="2CAB8FB5" w14:textId="77777777" w:rsidR="00D929C0"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Stings </w:t>
            </w:r>
          </w:p>
          <w:p w14:paraId="1EC661ED" w14:textId="3A99785E"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Nuts     </w:t>
            </w:r>
          </w:p>
          <w:p w14:paraId="234F7025" w14:textId="77777777"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Food </w:t>
            </w:r>
          </w:p>
          <w:p w14:paraId="167DAEC0" w14:textId="3A249149"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Antibiotics </w:t>
            </w:r>
          </w:p>
          <w:p w14:paraId="67DAF7BD" w14:textId="77777777"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General </w:t>
            </w:r>
            <w:proofErr w:type="spellStart"/>
            <w:r w:rsidRPr="00EC5ADF">
              <w:rPr>
                <w:rFonts w:asciiTheme="minorHAnsi" w:hAnsiTheme="minorHAnsi" w:cstheme="minorHAnsi"/>
                <w:sz w:val="24"/>
                <w:szCs w:val="24"/>
              </w:rPr>
              <w:t>Anaesthetics</w:t>
            </w:r>
            <w:proofErr w:type="spellEnd"/>
            <w:r w:rsidRPr="00EC5ADF">
              <w:rPr>
                <w:rFonts w:asciiTheme="minorHAnsi" w:hAnsiTheme="minorHAnsi" w:cstheme="minorHAnsi"/>
                <w:sz w:val="24"/>
                <w:szCs w:val="24"/>
              </w:rPr>
              <w:t xml:space="preserve"> </w:t>
            </w:r>
          </w:p>
          <w:p w14:paraId="124B6685" w14:textId="77777777"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Other Medication </w:t>
            </w:r>
          </w:p>
          <w:p w14:paraId="701F0866" w14:textId="77777777"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Contrast media </w:t>
            </w:r>
          </w:p>
          <w:p w14:paraId="7B7AC649" w14:textId="480ACADF"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Othe</w:t>
            </w:r>
            <w:r>
              <w:rPr>
                <w:rFonts w:asciiTheme="minorHAnsi" w:hAnsiTheme="minorHAnsi" w:cstheme="minorHAnsi"/>
                <w:sz w:val="24"/>
                <w:szCs w:val="24"/>
              </w:rPr>
              <w:t>r</w:t>
            </w:r>
          </w:p>
        </w:tc>
        <w:tc>
          <w:tcPr>
            <w:tcW w:w="6305" w:type="dxa"/>
          </w:tcPr>
          <w:p w14:paraId="0C9BAF37" w14:textId="47A5AE82" w:rsidR="00EC5ADF" w:rsidRDefault="00EC5ADF" w:rsidP="00D929C0">
            <w:pPr>
              <w:pStyle w:val="BodyText"/>
              <w:ind w:left="35"/>
              <w:rPr>
                <w:rFonts w:asciiTheme="minorHAnsi" w:hAnsiTheme="minorHAnsi" w:cstheme="minorHAnsi"/>
                <w:sz w:val="24"/>
                <w:szCs w:val="24"/>
              </w:rPr>
            </w:pPr>
            <w:r>
              <w:rPr>
                <w:rFonts w:asciiTheme="minorHAnsi" w:hAnsiTheme="minorHAnsi" w:cstheme="minorHAnsi"/>
                <w:sz w:val="24"/>
                <w:szCs w:val="24"/>
              </w:rPr>
              <w:t>Wasp, Bee stings</w:t>
            </w:r>
          </w:p>
          <w:p w14:paraId="012C7A53" w14:textId="7684D283" w:rsidR="00EC5ADF" w:rsidRDefault="00EC5ADF" w:rsidP="00D929C0">
            <w:pPr>
              <w:pStyle w:val="BodyText"/>
              <w:ind w:left="35"/>
              <w:rPr>
                <w:rFonts w:asciiTheme="minorHAnsi" w:hAnsiTheme="minorHAnsi" w:cstheme="minorHAnsi"/>
                <w:sz w:val="24"/>
                <w:szCs w:val="24"/>
              </w:rPr>
            </w:pPr>
            <w:r w:rsidRPr="00EC5ADF">
              <w:rPr>
                <w:rFonts w:asciiTheme="minorHAnsi" w:hAnsiTheme="minorHAnsi" w:cstheme="minorHAnsi"/>
                <w:sz w:val="24"/>
                <w:szCs w:val="24"/>
              </w:rPr>
              <w:t xml:space="preserve">Peanut, Walnut, Almond, Mixed Milk, Fish, Chickpea, Shellfish, Banana, Strawberry   </w:t>
            </w:r>
          </w:p>
          <w:p w14:paraId="09A60F9B" w14:textId="1F970F23" w:rsidR="00EC5ADF" w:rsidRPr="00EC5ADF" w:rsidRDefault="00EC5ADF" w:rsidP="00D929C0">
            <w:pPr>
              <w:pStyle w:val="BodyText"/>
              <w:ind w:left="35"/>
              <w:rPr>
                <w:rFonts w:asciiTheme="minorHAnsi" w:hAnsiTheme="minorHAnsi" w:cstheme="minorHAnsi"/>
                <w:sz w:val="24"/>
                <w:szCs w:val="24"/>
              </w:rPr>
            </w:pPr>
            <w:r w:rsidRPr="00EC5ADF">
              <w:rPr>
                <w:rFonts w:asciiTheme="minorHAnsi" w:hAnsiTheme="minorHAnsi" w:cstheme="minorHAnsi"/>
                <w:sz w:val="24"/>
                <w:szCs w:val="24"/>
              </w:rPr>
              <w:t xml:space="preserve">Penicillin, Vancomycin, Ciprofloxacin </w:t>
            </w:r>
          </w:p>
          <w:p w14:paraId="42B1765D" w14:textId="77777777" w:rsidR="00EC5ADF" w:rsidRPr="00EC5ADF" w:rsidRDefault="00EC5ADF" w:rsidP="00D929C0">
            <w:pPr>
              <w:pStyle w:val="BodyText"/>
              <w:ind w:left="35"/>
              <w:rPr>
                <w:rFonts w:asciiTheme="minorHAnsi" w:hAnsiTheme="minorHAnsi" w:cstheme="minorHAnsi"/>
                <w:sz w:val="24"/>
                <w:szCs w:val="24"/>
              </w:rPr>
            </w:pPr>
            <w:r w:rsidRPr="00EC5ADF">
              <w:rPr>
                <w:rFonts w:asciiTheme="minorHAnsi" w:hAnsiTheme="minorHAnsi" w:cstheme="minorHAnsi"/>
                <w:sz w:val="24"/>
                <w:szCs w:val="24"/>
              </w:rPr>
              <w:t xml:space="preserve"> </w:t>
            </w:r>
          </w:p>
          <w:p w14:paraId="00576D0F" w14:textId="77777777" w:rsidR="00EC5ADF" w:rsidRDefault="00EC5ADF" w:rsidP="00D929C0">
            <w:pPr>
              <w:pStyle w:val="BodyText"/>
              <w:ind w:left="35"/>
              <w:rPr>
                <w:rFonts w:asciiTheme="minorHAnsi" w:hAnsiTheme="minorHAnsi" w:cstheme="minorHAnsi"/>
                <w:sz w:val="24"/>
                <w:szCs w:val="24"/>
              </w:rPr>
            </w:pPr>
            <w:r w:rsidRPr="00EC5ADF">
              <w:rPr>
                <w:rFonts w:asciiTheme="minorHAnsi" w:hAnsiTheme="minorHAnsi" w:cstheme="minorHAnsi"/>
                <w:sz w:val="24"/>
                <w:szCs w:val="24"/>
              </w:rPr>
              <w:t xml:space="preserve">NSAID (non-steroidal anti-inflammatory drugs) </w:t>
            </w:r>
          </w:p>
          <w:p w14:paraId="17D01CF2" w14:textId="01AA60FD" w:rsidR="00EC5ADF" w:rsidRDefault="00EC5ADF" w:rsidP="00D929C0">
            <w:pPr>
              <w:pStyle w:val="BodyText"/>
              <w:ind w:left="35"/>
              <w:rPr>
                <w:rFonts w:asciiTheme="minorHAnsi" w:hAnsiTheme="minorHAnsi" w:cstheme="minorHAnsi"/>
                <w:sz w:val="24"/>
                <w:szCs w:val="24"/>
              </w:rPr>
            </w:pPr>
            <w:r w:rsidRPr="00EC5ADF">
              <w:rPr>
                <w:rFonts w:asciiTheme="minorHAnsi" w:hAnsiTheme="minorHAnsi" w:cstheme="minorHAnsi"/>
                <w:sz w:val="24"/>
                <w:szCs w:val="24"/>
              </w:rPr>
              <w:t xml:space="preserve">Iodine </w:t>
            </w:r>
          </w:p>
          <w:p w14:paraId="3015D356" w14:textId="34FF7A7D" w:rsidR="00EC5ADF" w:rsidRDefault="00EC5ADF" w:rsidP="00D929C0">
            <w:pPr>
              <w:pStyle w:val="BodyText"/>
              <w:ind w:left="35"/>
              <w:rPr>
                <w:rFonts w:asciiTheme="minorHAnsi" w:hAnsiTheme="minorHAnsi" w:cstheme="minorHAnsi"/>
                <w:sz w:val="24"/>
                <w:szCs w:val="24"/>
              </w:rPr>
            </w:pPr>
            <w:r w:rsidRPr="00EC5ADF">
              <w:rPr>
                <w:rFonts w:asciiTheme="minorHAnsi" w:hAnsiTheme="minorHAnsi" w:cstheme="minorHAnsi"/>
                <w:sz w:val="24"/>
                <w:szCs w:val="24"/>
              </w:rPr>
              <w:t>Latex, Hair dy</w:t>
            </w:r>
            <w:r>
              <w:rPr>
                <w:rFonts w:asciiTheme="minorHAnsi" w:hAnsiTheme="minorHAnsi" w:cstheme="minorHAnsi"/>
                <w:sz w:val="24"/>
                <w:szCs w:val="24"/>
              </w:rPr>
              <w:t>e</w:t>
            </w:r>
          </w:p>
        </w:tc>
      </w:tr>
    </w:tbl>
    <w:p w14:paraId="1B7328FB" w14:textId="2BF7ED0B" w:rsidR="00EC5ADF" w:rsidRDefault="00EC5ADF" w:rsidP="00D929C0">
      <w:pPr>
        <w:pStyle w:val="BodyText"/>
        <w:ind w:left="426"/>
        <w:rPr>
          <w:rFonts w:asciiTheme="minorHAnsi" w:hAnsiTheme="minorHAnsi" w:cstheme="minorHAnsi"/>
          <w:sz w:val="24"/>
          <w:szCs w:val="24"/>
        </w:rPr>
      </w:pPr>
    </w:p>
    <w:p w14:paraId="614D79E3" w14:textId="3CE589DE" w:rsidR="00EC5ADF" w:rsidRPr="00D929C0" w:rsidRDefault="00EC5ADF" w:rsidP="00C13922">
      <w:pPr>
        <w:pStyle w:val="BodyText"/>
        <w:ind w:left="284"/>
        <w:rPr>
          <w:rFonts w:asciiTheme="minorHAnsi" w:hAnsiTheme="minorHAnsi" w:cstheme="minorHAnsi"/>
          <w:b/>
          <w:bCs/>
          <w:sz w:val="24"/>
          <w:szCs w:val="24"/>
          <w:u w:val="single"/>
        </w:rPr>
      </w:pPr>
      <w:r w:rsidRPr="00D929C0">
        <w:rPr>
          <w:rFonts w:asciiTheme="minorHAnsi" w:hAnsiTheme="minorHAnsi" w:cstheme="minorHAnsi"/>
          <w:b/>
          <w:bCs/>
          <w:sz w:val="24"/>
          <w:szCs w:val="24"/>
          <w:u w:val="single"/>
        </w:rPr>
        <w:t>Recognition of anaphylaxis</w:t>
      </w:r>
      <w:r w:rsidR="009A7E39" w:rsidRPr="00D929C0">
        <w:rPr>
          <w:rFonts w:asciiTheme="minorHAnsi" w:hAnsiTheme="minorHAnsi" w:cstheme="minorHAnsi"/>
          <w:b/>
          <w:bCs/>
          <w:sz w:val="24"/>
          <w:szCs w:val="24"/>
          <w:u w:val="single"/>
        </w:rPr>
        <w:t>:</w:t>
      </w:r>
    </w:p>
    <w:p w14:paraId="4CE6E2BD" w14:textId="77777777" w:rsidR="009A7E39" w:rsidRDefault="009A7E39" w:rsidP="00D929C0">
      <w:pPr>
        <w:pStyle w:val="BodyText"/>
        <w:ind w:left="426"/>
        <w:rPr>
          <w:rFonts w:asciiTheme="minorHAnsi" w:hAnsiTheme="minorHAnsi" w:cstheme="minorHAnsi"/>
          <w:sz w:val="24"/>
          <w:szCs w:val="24"/>
        </w:rPr>
      </w:pPr>
    </w:p>
    <w:tbl>
      <w:tblPr>
        <w:tblStyle w:val="TableGrid0"/>
        <w:tblW w:w="0" w:type="auto"/>
        <w:tblInd w:w="421" w:type="dxa"/>
        <w:tblLook w:val="04A0" w:firstRow="1" w:lastRow="0" w:firstColumn="1" w:lastColumn="0" w:noHBand="0" w:noVBand="1"/>
      </w:tblPr>
      <w:tblGrid>
        <w:gridCol w:w="2753"/>
        <w:gridCol w:w="6305"/>
      </w:tblGrid>
      <w:tr w:rsidR="00C3284C" w14:paraId="2F79FC15" w14:textId="77777777" w:rsidTr="00C13922">
        <w:tc>
          <w:tcPr>
            <w:tcW w:w="2753" w:type="dxa"/>
          </w:tcPr>
          <w:p w14:paraId="3D434617" w14:textId="5F747D3B" w:rsidR="00C3284C" w:rsidRDefault="00C3284C" w:rsidP="00D929C0">
            <w:pPr>
              <w:pStyle w:val="BodyText"/>
              <w:rPr>
                <w:rFonts w:asciiTheme="minorHAnsi" w:hAnsiTheme="minorHAnsi" w:cstheme="minorHAnsi"/>
                <w:sz w:val="24"/>
                <w:szCs w:val="24"/>
              </w:rPr>
            </w:pPr>
            <w:r>
              <w:rPr>
                <w:rFonts w:asciiTheme="minorHAnsi" w:hAnsiTheme="minorHAnsi" w:cstheme="minorHAnsi"/>
                <w:sz w:val="24"/>
                <w:szCs w:val="24"/>
              </w:rPr>
              <w:t>Airway problems</w:t>
            </w:r>
          </w:p>
          <w:p w14:paraId="2ED18108" w14:textId="40DF6A0F" w:rsidR="00C3284C" w:rsidRDefault="00C3284C" w:rsidP="00D929C0">
            <w:pPr>
              <w:pStyle w:val="BodyText"/>
              <w:rPr>
                <w:rFonts w:asciiTheme="minorHAnsi" w:hAnsiTheme="minorHAnsi" w:cstheme="minorHAnsi"/>
                <w:sz w:val="24"/>
                <w:szCs w:val="24"/>
              </w:rPr>
            </w:pPr>
            <w:r>
              <w:rPr>
                <w:rFonts w:asciiTheme="minorHAnsi" w:hAnsiTheme="minorHAnsi" w:cstheme="minorHAnsi"/>
                <w:sz w:val="24"/>
                <w:szCs w:val="24"/>
              </w:rPr>
              <w:t xml:space="preserve">(Life threatening) </w:t>
            </w:r>
          </w:p>
        </w:tc>
        <w:tc>
          <w:tcPr>
            <w:tcW w:w="6305" w:type="dxa"/>
          </w:tcPr>
          <w:p w14:paraId="364FD3B8" w14:textId="3B35AE13" w:rsidR="00C3284C" w:rsidRDefault="00C3284C" w:rsidP="00D929C0">
            <w:pPr>
              <w:pStyle w:val="BodyText"/>
              <w:ind w:left="34"/>
              <w:rPr>
                <w:rFonts w:asciiTheme="minorHAnsi" w:hAnsiTheme="minorHAnsi" w:cstheme="minorHAnsi"/>
                <w:sz w:val="24"/>
                <w:szCs w:val="24"/>
              </w:rPr>
            </w:pPr>
            <w:r w:rsidRPr="00C3284C">
              <w:rPr>
                <w:rFonts w:asciiTheme="minorHAnsi" w:hAnsiTheme="minorHAnsi" w:cstheme="minorHAnsi"/>
                <w:sz w:val="24"/>
                <w:szCs w:val="24"/>
              </w:rPr>
              <w:t>Airway swelling e.g. swelling of tongue or throat (pharyngeal and laryngeal oedema) causing upper airway obstruction leading to difficulty in breathing and swallowing. Hoarse voice. Stridor – high-pitched inspiratory noise</w:t>
            </w:r>
          </w:p>
        </w:tc>
      </w:tr>
      <w:tr w:rsidR="00EC5ADF" w14:paraId="0146A64D" w14:textId="77777777" w:rsidTr="00C13922">
        <w:tc>
          <w:tcPr>
            <w:tcW w:w="2753" w:type="dxa"/>
          </w:tcPr>
          <w:p w14:paraId="317A5C43" w14:textId="64CCC3FF" w:rsidR="00C3284C" w:rsidRDefault="00C3284C" w:rsidP="00D929C0">
            <w:pPr>
              <w:pStyle w:val="BodyText"/>
              <w:rPr>
                <w:rFonts w:asciiTheme="minorHAnsi" w:hAnsiTheme="minorHAnsi" w:cstheme="minorHAnsi"/>
                <w:sz w:val="24"/>
                <w:szCs w:val="24"/>
              </w:rPr>
            </w:pPr>
            <w:r w:rsidRPr="00C3284C">
              <w:rPr>
                <w:rFonts w:asciiTheme="minorHAnsi" w:hAnsiTheme="minorHAnsi" w:cstheme="minorHAnsi"/>
                <w:sz w:val="24"/>
                <w:szCs w:val="24"/>
              </w:rPr>
              <w:t xml:space="preserve">Breathing problems </w:t>
            </w:r>
          </w:p>
          <w:p w14:paraId="75C87AFB" w14:textId="3A4984D9" w:rsidR="00EC5ADF" w:rsidRPr="00EC5ADF" w:rsidRDefault="00C3284C" w:rsidP="00D929C0">
            <w:pPr>
              <w:pStyle w:val="BodyText"/>
              <w:rPr>
                <w:rFonts w:asciiTheme="minorHAnsi" w:hAnsiTheme="minorHAnsi" w:cstheme="minorHAnsi"/>
                <w:sz w:val="24"/>
                <w:szCs w:val="24"/>
              </w:rPr>
            </w:pPr>
            <w:r w:rsidRPr="00C3284C">
              <w:rPr>
                <w:rFonts w:asciiTheme="minorHAnsi" w:hAnsiTheme="minorHAnsi" w:cstheme="minorHAnsi"/>
                <w:sz w:val="24"/>
                <w:szCs w:val="24"/>
              </w:rPr>
              <w:t>(Life-threatening)</w:t>
            </w:r>
          </w:p>
        </w:tc>
        <w:tc>
          <w:tcPr>
            <w:tcW w:w="6305" w:type="dxa"/>
          </w:tcPr>
          <w:p w14:paraId="2722E8B8" w14:textId="0C4AD057" w:rsidR="00EC5ADF" w:rsidRPr="00EC5ADF" w:rsidRDefault="00C3284C" w:rsidP="00D929C0">
            <w:pPr>
              <w:pStyle w:val="BodyText"/>
              <w:ind w:left="34"/>
              <w:rPr>
                <w:rFonts w:asciiTheme="minorHAnsi" w:hAnsiTheme="minorHAnsi" w:cstheme="minorHAnsi"/>
                <w:sz w:val="24"/>
                <w:szCs w:val="24"/>
              </w:rPr>
            </w:pPr>
            <w:r w:rsidRPr="00C3284C">
              <w:rPr>
                <w:rFonts w:asciiTheme="minorHAnsi" w:hAnsiTheme="minorHAnsi" w:cstheme="minorHAnsi"/>
                <w:sz w:val="24"/>
                <w:szCs w:val="24"/>
              </w:rPr>
              <w:t xml:space="preserve">Shortness of breath – increased respiratory rate. Wheeze Patient becoming tired. Confusion caused by hypoxia. Cyanosis (a late sign). Respiratory arrest. </w:t>
            </w:r>
          </w:p>
        </w:tc>
      </w:tr>
      <w:tr w:rsidR="00EC5ADF" w14:paraId="40B85F97" w14:textId="77777777" w:rsidTr="00C13922">
        <w:tc>
          <w:tcPr>
            <w:tcW w:w="2753" w:type="dxa"/>
          </w:tcPr>
          <w:p w14:paraId="10E01B62" w14:textId="631D5507" w:rsidR="00C3284C" w:rsidRDefault="00C3284C" w:rsidP="00D929C0">
            <w:pPr>
              <w:pStyle w:val="BodyText"/>
              <w:rPr>
                <w:rFonts w:asciiTheme="minorHAnsi" w:hAnsiTheme="minorHAnsi" w:cstheme="minorHAnsi"/>
                <w:sz w:val="24"/>
                <w:szCs w:val="24"/>
              </w:rPr>
            </w:pPr>
            <w:r w:rsidRPr="00C3284C">
              <w:rPr>
                <w:rFonts w:asciiTheme="minorHAnsi" w:hAnsiTheme="minorHAnsi" w:cstheme="minorHAnsi"/>
                <w:sz w:val="24"/>
                <w:szCs w:val="24"/>
              </w:rPr>
              <w:t xml:space="preserve">Circulatory problems </w:t>
            </w:r>
          </w:p>
          <w:p w14:paraId="0E668814" w14:textId="0784E8B5" w:rsidR="00EC5ADF" w:rsidRPr="00EC5ADF" w:rsidRDefault="00C3284C" w:rsidP="00D929C0">
            <w:pPr>
              <w:pStyle w:val="BodyText"/>
              <w:rPr>
                <w:rFonts w:asciiTheme="minorHAnsi" w:hAnsiTheme="minorHAnsi" w:cstheme="minorHAnsi"/>
                <w:sz w:val="24"/>
                <w:szCs w:val="24"/>
              </w:rPr>
            </w:pPr>
            <w:r w:rsidRPr="00C3284C">
              <w:rPr>
                <w:rFonts w:asciiTheme="minorHAnsi" w:hAnsiTheme="minorHAnsi" w:cstheme="minorHAnsi"/>
                <w:sz w:val="24"/>
                <w:szCs w:val="24"/>
              </w:rPr>
              <w:lastRenderedPageBreak/>
              <w:t>(Life-threatening)</w:t>
            </w:r>
          </w:p>
        </w:tc>
        <w:tc>
          <w:tcPr>
            <w:tcW w:w="6305" w:type="dxa"/>
          </w:tcPr>
          <w:p w14:paraId="5099CCBB" w14:textId="77777777" w:rsidR="00C3284C" w:rsidRPr="00C3284C" w:rsidRDefault="00C3284C" w:rsidP="00D929C0">
            <w:pPr>
              <w:pStyle w:val="BodyText"/>
              <w:ind w:left="34"/>
              <w:rPr>
                <w:rFonts w:asciiTheme="minorHAnsi" w:hAnsiTheme="minorHAnsi" w:cstheme="minorHAnsi"/>
                <w:sz w:val="24"/>
                <w:szCs w:val="24"/>
              </w:rPr>
            </w:pPr>
            <w:r w:rsidRPr="00C3284C">
              <w:rPr>
                <w:rFonts w:asciiTheme="minorHAnsi" w:hAnsiTheme="minorHAnsi" w:cstheme="minorHAnsi"/>
                <w:sz w:val="24"/>
                <w:szCs w:val="24"/>
              </w:rPr>
              <w:lastRenderedPageBreak/>
              <w:t xml:space="preserve">(Life-threatening) </w:t>
            </w:r>
          </w:p>
          <w:p w14:paraId="0E7F3246" w14:textId="2D27606A" w:rsidR="00C3284C" w:rsidRPr="00EC5ADF" w:rsidRDefault="00C3284C" w:rsidP="00D929C0">
            <w:pPr>
              <w:pStyle w:val="BodyText"/>
              <w:ind w:left="34"/>
              <w:rPr>
                <w:rFonts w:asciiTheme="minorHAnsi" w:hAnsiTheme="minorHAnsi" w:cstheme="minorHAnsi"/>
                <w:sz w:val="24"/>
                <w:szCs w:val="24"/>
              </w:rPr>
            </w:pPr>
            <w:r w:rsidRPr="00C3284C">
              <w:rPr>
                <w:rFonts w:asciiTheme="minorHAnsi" w:hAnsiTheme="minorHAnsi" w:cstheme="minorHAnsi"/>
                <w:sz w:val="24"/>
                <w:szCs w:val="24"/>
              </w:rPr>
              <w:lastRenderedPageBreak/>
              <w:t>Signs of shock (pale, clammy). Tachycardia. Hypotension (feeling faint, dizziness or collapse). Decreased conscious level or loss of consciousness. Myocardial ischemia. Cardiac arrest.  Bradycardia – usually a late feature often preceding</w:t>
            </w:r>
            <w:r>
              <w:rPr>
                <w:rFonts w:asciiTheme="minorHAnsi" w:hAnsiTheme="minorHAnsi" w:cstheme="minorHAnsi"/>
                <w:sz w:val="24"/>
                <w:szCs w:val="24"/>
              </w:rPr>
              <w:t xml:space="preserve"> cardiac arrest</w:t>
            </w:r>
          </w:p>
        </w:tc>
      </w:tr>
      <w:tr w:rsidR="00EC5ADF" w14:paraId="7C2746BC" w14:textId="77777777" w:rsidTr="00C13922">
        <w:tc>
          <w:tcPr>
            <w:tcW w:w="2753" w:type="dxa"/>
          </w:tcPr>
          <w:p w14:paraId="7C37EFDE" w14:textId="620A9294" w:rsidR="00EC5ADF" w:rsidRPr="00EC5ADF" w:rsidRDefault="00C3284C" w:rsidP="00EC5ADF">
            <w:pPr>
              <w:pStyle w:val="BodyText"/>
              <w:rPr>
                <w:rFonts w:asciiTheme="minorHAnsi" w:hAnsiTheme="minorHAnsi" w:cstheme="minorHAnsi"/>
                <w:sz w:val="24"/>
                <w:szCs w:val="24"/>
              </w:rPr>
            </w:pPr>
            <w:r w:rsidRPr="00C3284C">
              <w:rPr>
                <w:rFonts w:asciiTheme="minorHAnsi" w:hAnsiTheme="minorHAnsi" w:cstheme="minorHAnsi"/>
                <w:sz w:val="24"/>
                <w:szCs w:val="24"/>
              </w:rPr>
              <w:lastRenderedPageBreak/>
              <w:t>Disability - Neurological problems</w:t>
            </w:r>
          </w:p>
        </w:tc>
        <w:tc>
          <w:tcPr>
            <w:tcW w:w="6305" w:type="dxa"/>
          </w:tcPr>
          <w:p w14:paraId="08FA0F3D" w14:textId="5AAA8EEF" w:rsidR="00C3284C" w:rsidRPr="00EC5ADF" w:rsidRDefault="00C3284C" w:rsidP="00C3284C">
            <w:pPr>
              <w:pStyle w:val="BodyText"/>
              <w:rPr>
                <w:rFonts w:asciiTheme="minorHAnsi" w:hAnsiTheme="minorHAnsi" w:cstheme="minorHAnsi"/>
                <w:sz w:val="24"/>
                <w:szCs w:val="24"/>
              </w:rPr>
            </w:pPr>
            <w:r w:rsidRPr="00C3284C">
              <w:rPr>
                <w:rFonts w:asciiTheme="minorHAnsi" w:hAnsiTheme="minorHAnsi" w:cstheme="minorHAnsi"/>
                <w:sz w:val="24"/>
                <w:szCs w:val="24"/>
              </w:rPr>
              <w:t xml:space="preserve">Sense of impending doom.  Problems with airway, breathing and/or circulation may result in confusion, agitation, decreased level of consciousness. </w:t>
            </w:r>
          </w:p>
        </w:tc>
      </w:tr>
      <w:tr w:rsidR="00EC5ADF" w14:paraId="721F7DFA" w14:textId="77777777" w:rsidTr="00C13922">
        <w:tc>
          <w:tcPr>
            <w:tcW w:w="2753" w:type="dxa"/>
          </w:tcPr>
          <w:p w14:paraId="09D1A79E" w14:textId="70137FA5" w:rsidR="00EC5ADF" w:rsidRPr="00EC5ADF" w:rsidRDefault="00C3284C" w:rsidP="00EC5ADF">
            <w:pPr>
              <w:pStyle w:val="BodyText"/>
              <w:rPr>
                <w:rFonts w:asciiTheme="minorHAnsi" w:hAnsiTheme="minorHAnsi" w:cstheme="minorHAnsi"/>
                <w:sz w:val="24"/>
                <w:szCs w:val="24"/>
              </w:rPr>
            </w:pPr>
            <w:r>
              <w:rPr>
                <w:rFonts w:asciiTheme="minorHAnsi" w:hAnsiTheme="minorHAnsi" w:cstheme="minorHAnsi"/>
                <w:sz w:val="24"/>
                <w:szCs w:val="24"/>
              </w:rPr>
              <w:t>Exposure</w:t>
            </w:r>
          </w:p>
        </w:tc>
        <w:tc>
          <w:tcPr>
            <w:tcW w:w="6305" w:type="dxa"/>
          </w:tcPr>
          <w:p w14:paraId="4B17FBB0" w14:textId="556DCB0C" w:rsidR="00EC5ADF" w:rsidRPr="00EC5ADF" w:rsidRDefault="00C3284C" w:rsidP="00EC5ADF">
            <w:pPr>
              <w:pStyle w:val="BodyText"/>
              <w:rPr>
                <w:rFonts w:asciiTheme="minorHAnsi" w:hAnsiTheme="minorHAnsi" w:cstheme="minorHAnsi"/>
                <w:sz w:val="24"/>
                <w:szCs w:val="24"/>
              </w:rPr>
            </w:pPr>
            <w:r w:rsidRPr="00C3284C">
              <w:rPr>
                <w:rFonts w:asciiTheme="minorHAnsi" w:hAnsiTheme="minorHAnsi" w:cstheme="minorHAnsi"/>
                <w:sz w:val="24"/>
                <w:szCs w:val="24"/>
              </w:rPr>
              <w:t>Patient history is often the key. Skin and/or mucosal changes present in over 80% of reactions. Erythema - patchy red rash. Urticaria - raised red areas, very itchy. Angioedema - swelling of deeper tissues</w:t>
            </w:r>
          </w:p>
        </w:tc>
      </w:tr>
      <w:tr w:rsidR="00EC5ADF" w14:paraId="700A48BD" w14:textId="77777777" w:rsidTr="00C13922">
        <w:tc>
          <w:tcPr>
            <w:tcW w:w="2753" w:type="dxa"/>
          </w:tcPr>
          <w:p w14:paraId="3D30E75E" w14:textId="726626EC" w:rsidR="00EC5ADF" w:rsidRPr="00EC5ADF" w:rsidRDefault="00C3284C" w:rsidP="00EC5ADF">
            <w:pPr>
              <w:pStyle w:val="BodyText"/>
              <w:rPr>
                <w:rFonts w:asciiTheme="minorHAnsi" w:hAnsiTheme="minorHAnsi" w:cstheme="minorHAnsi"/>
                <w:sz w:val="24"/>
                <w:szCs w:val="24"/>
              </w:rPr>
            </w:pPr>
            <w:r w:rsidRPr="00C3284C">
              <w:rPr>
                <w:rFonts w:asciiTheme="minorHAnsi" w:hAnsiTheme="minorHAnsi" w:cstheme="minorHAnsi"/>
                <w:sz w:val="24"/>
                <w:szCs w:val="24"/>
              </w:rPr>
              <w:t>Gastrointestinal symptoms</w:t>
            </w:r>
          </w:p>
        </w:tc>
        <w:tc>
          <w:tcPr>
            <w:tcW w:w="6305" w:type="dxa"/>
          </w:tcPr>
          <w:p w14:paraId="1828CB41" w14:textId="4361F953" w:rsidR="00C3284C" w:rsidRPr="00EC5ADF" w:rsidRDefault="00C3284C" w:rsidP="00EC5ADF">
            <w:pPr>
              <w:pStyle w:val="BodyText"/>
              <w:rPr>
                <w:rFonts w:asciiTheme="minorHAnsi" w:hAnsiTheme="minorHAnsi" w:cstheme="minorHAnsi"/>
                <w:sz w:val="24"/>
                <w:szCs w:val="24"/>
              </w:rPr>
            </w:pPr>
            <w:r w:rsidRPr="00C3284C">
              <w:rPr>
                <w:rFonts w:asciiTheme="minorHAnsi" w:hAnsiTheme="minorHAnsi" w:cstheme="minorHAnsi"/>
                <w:sz w:val="24"/>
                <w:szCs w:val="24"/>
              </w:rPr>
              <w:t>May be present - vomiting abdominal pain, incontinence</w:t>
            </w:r>
            <w:r w:rsidR="00D929C0">
              <w:rPr>
                <w:rFonts w:asciiTheme="minorHAnsi" w:hAnsiTheme="minorHAnsi" w:cstheme="minorHAnsi"/>
                <w:sz w:val="24"/>
                <w:szCs w:val="24"/>
              </w:rPr>
              <w:t>.</w:t>
            </w:r>
          </w:p>
        </w:tc>
      </w:tr>
    </w:tbl>
    <w:p w14:paraId="7E516913" w14:textId="17EDCBA6" w:rsidR="00EF033B" w:rsidRDefault="00EF033B" w:rsidP="00FE08D2">
      <w:pPr>
        <w:pStyle w:val="BodyText"/>
        <w:rPr>
          <w:rFonts w:asciiTheme="minorHAnsi" w:hAnsiTheme="minorHAnsi" w:cstheme="minorHAnsi"/>
          <w:sz w:val="24"/>
          <w:szCs w:val="24"/>
        </w:rPr>
      </w:pPr>
    </w:p>
    <w:p w14:paraId="18AA61EB" w14:textId="20A6BD0C" w:rsidR="00D62006" w:rsidRDefault="00D62006" w:rsidP="00D929C0">
      <w:pPr>
        <w:pStyle w:val="BodyText"/>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2C12770D" wp14:editId="3F249E7B">
            <wp:extent cx="3095625" cy="550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3873" cy="5612962"/>
                    </a:xfrm>
                    <a:prstGeom prst="rect">
                      <a:avLst/>
                    </a:prstGeom>
                    <a:noFill/>
                  </pic:spPr>
                </pic:pic>
              </a:graphicData>
            </a:graphic>
          </wp:inline>
        </w:drawing>
      </w:r>
    </w:p>
    <w:p w14:paraId="6C62978D" w14:textId="3B442791" w:rsidR="00C3284C" w:rsidRPr="00C3284C" w:rsidRDefault="00C3284C" w:rsidP="00C13922">
      <w:pPr>
        <w:pStyle w:val="BodyText"/>
        <w:ind w:left="284"/>
        <w:rPr>
          <w:rFonts w:asciiTheme="minorHAnsi" w:hAnsiTheme="minorHAnsi" w:cstheme="minorHAnsi"/>
          <w:sz w:val="24"/>
          <w:szCs w:val="24"/>
        </w:rPr>
      </w:pPr>
      <w:r w:rsidRPr="00C3284C">
        <w:rPr>
          <w:rFonts w:asciiTheme="minorHAnsi" w:hAnsiTheme="minorHAnsi" w:cstheme="minorHAnsi"/>
          <w:sz w:val="24"/>
          <w:szCs w:val="24"/>
        </w:rPr>
        <w:lastRenderedPageBreak/>
        <w:t xml:space="preserve">Although skin changes can be worrying or distressing for </w:t>
      </w:r>
      <w:r>
        <w:rPr>
          <w:rFonts w:asciiTheme="minorHAnsi" w:hAnsiTheme="minorHAnsi" w:cstheme="minorHAnsi"/>
          <w:sz w:val="24"/>
          <w:szCs w:val="24"/>
        </w:rPr>
        <w:t xml:space="preserve">service users </w:t>
      </w:r>
      <w:r w:rsidRPr="00C3284C">
        <w:rPr>
          <w:rFonts w:asciiTheme="minorHAnsi" w:hAnsiTheme="minorHAnsi" w:cstheme="minorHAnsi"/>
          <w:sz w:val="24"/>
          <w:szCs w:val="24"/>
        </w:rPr>
        <w:t>and those treating them, skin changes without life-threatening airway, breathing or circulation problems do not signify an anaphylactic reaction</w:t>
      </w:r>
      <w:r w:rsidR="00B95B43">
        <w:rPr>
          <w:rFonts w:asciiTheme="minorHAnsi" w:hAnsiTheme="minorHAnsi" w:cstheme="minorHAnsi"/>
          <w:sz w:val="24"/>
          <w:szCs w:val="24"/>
        </w:rPr>
        <w:t xml:space="preserve">. Staff who have service users in their care who are known to have anaphylaxis reactions to known triggers must be trained and deemed competent in recognition and treatment of anaphylaxis, and if escorting service users away from the </w:t>
      </w:r>
      <w:proofErr w:type="gramStart"/>
      <w:r w:rsidR="00B95B43">
        <w:rPr>
          <w:rFonts w:asciiTheme="minorHAnsi" w:hAnsiTheme="minorHAnsi" w:cstheme="minorHAnsi"/>
          <w:sz w:val="24"/>
          <w:szCs w:val="24"/>
        </w:rPr>
        <w:t>service</w:t>
      </w:r>
      <w:proofErr w:type="gramEnd"/>
      <w:r w:rsidR="00B95B43">
        <w:rPr>
          <w:rFonts w:asciiTheme="minorHAnsi" w:hAnsiTheme="minorHAnsi" w:cstheme="minorHAnsi"/>
          <w:sz w:val="24"/>
          <w:szCs w:val="24"/>
        </w:rPr>
        <w:t xml:space="preserve"> then treatment must always be taken with them together with a means of communication in case the emergency services need to be contacted.</w:t>
      </w:r>
    </w:p>
    <w:p w14:paraId="12ABBA97" w14:textId="6121ED73" w:rsidR="00C3284C" w:rsidRPr="00C3284C" w:rsidRDefault="00C3284C" w:rsidP="00C13922">
      <w:pPr>
        <w:pStyle w:val="BodyText"/>
        <w:ind w:left="284"/>
        <w:rPr>
          <w:rFonts w:asciiTheme="minorHAnsi" w:hAnsiTheme="minorHAnsi" w:cstheme="minorHAnsi"/>
          <w:sz w:val="24"/>
          <w:szCs w:val="24"/>
        </w:rPr>
      </w:pPr>
    </w:p>
    <w:p w14:paraId="56CAF79D" w14:textId="3A856184" w:rsidR="006D261B" w:rsidRPr="00F025F4" w:rsidRDefault="006D261B" w:rsidP="00C13922">
      <w:pPr>
        <w:pStyle w:val="BodyText"/>
        <w:ind w:left="284"/>
        <w:rPr>
          <w:rFonts w:asciiTheme="minorHAnsi" w:hAnsiTheme="minorHAnsi" w:cstheme="minorHAnsi"/>
          <w:b/>
          <w:bCs/>
          <w:sz w:val="24"/>
          <w:szCs w:val="24"/>
        </w:rPr>
      </w:pPr>
      <w:r w:rsidRPr="00F025F4">
        <w:rPr>
          <w:rFonts w:asciiTheme="minorHAnsi" w:hAnsiTheme="minorHAnsi" w:cstheme="minorHAnsi"/>
          <w:b/>
          <w:bCs/>
          <w:sz w:val="24"/>
          <w:szCs w:val="24"/>
        </w:rPr>
        <w:t>What is the treatment for a severe reaction?</w:t>
      </w:r>
    </w:p>
    <w:p w14:paraId="13A7D485" w14:textId="1E97DF2C" w:rsidR="006D261B" w:rsidRPr="009A7E39" w:rsidRDefault="006D261B" w:rsidP="00C13922">
      <w:pPr>
        <w:pStyle w:val="BodyText"/>
        <w:ind w:left="284"/>
        <w:rPr>
          <w:rFonts w:asciiTheme="minorHAnsi" w:hAnsiTheme="minorHAnsi" w:cstheme="minorHAnsi"/>
          <w:sz w:val="24"/>
          <w:szCs w:val="24"/>
        </w:rPr>
      </w:pPr>
      <w:r w:rsidRPr="009A7E39">
        <w:rPr>
          <w:rFonts w:asciiTheme="minorHAnsi" w:hAnsiTheme="minorHAnsi" w:cstheme="minorHAnsi"/>
          <w:sz w:val="24"/>
          <w:szCs w:val="24"/>
        </w:rPr>
        <w:t>Pre-loaded auto-injectors containing adrenaline are prescribed for people believed to be at risk of</w:t>
      </w:r>
      <w:r w:rsidR="00DA2DE9">
        <w:rPr>
          <w:rFonts w:asciiTheme="minorHAnsi" w:hAnsiTheme="minorHAnsi" w:cstheme="minorHAnsi"/>
          <w:sz w:val="24"/>
          <w:szCs w:val="24"/>
        </w:rPr>
        <w:t xml:space="preserve"> </w:t>
      </w:r>
      <w:r w:rsidRPr="009A7E39">
        <w:rPr>
          <w:rFonts w:asciiTheme="minorHAnsi" w:hAnsiTheme="minorHAnsi" w:cstheme="minorHAnsi"/>
          <w:sz w:val="24"/>
          <w:szCs w:val="24"/>
        </w:rPr>
        <w:t xml:space="preserve">anaphylaxis. </w:t>
      </w:r>
      <w:r w:rsidR="009A7E39">
        <w:rPr>
          <w:rFonts w:asciiTheme="minorHAnsi" w:hAnsiTheme="minorHAnsi" w:cstheme="minorHAnsi"/>
          <w:sz w:val="24"/>
          <w:szCs w:val="24"/>
        </w:rPr>
        <w:t xml:space="preserve">(EpiPen). </w:t>
      </w:r>
      <w:r w:rsidRPr="009A7E39">
        <w:rPr>
          <w:rFonts w:asciiTheme="minorHAnsi" w:hAnsiTheme="minorHAnsi" w:cstheme="minorHAnsi"/>
          <w:sz w:val="24"/>
          <w:szCs w:val="24"/>
        </w:rPr>
        <w:t xml:space="preserve">Because severe allergic reactions can occur rapidly, the prescribed auto-injector </w:t>
      </w:r>
      <w:r w:rsidR="00B95B43" w:rsidRPr="009A7E39">
        <w:rPr>
          <w:rFonts w:asciiTheme="minorHAnsi" w:hAnsiTheme="minorHAnsi" w:cstheme="minorHAnsi"/>
          <w:sz w:val="24"/>
          <w:szCs w:val="24"/>
        </w:rPr>
        <w:t>must always be readily available</w:t>
      </w:r>
      <w:r w:rsidR="009A7E39" w:rsidRPr="009A7E39">
        <w:rPr>
          <w:rFonts w:asciiTheme="minorHAnsi" w:hAnsiTheme="minorHAnsi" w:cstheme="minorHAnsi"/>
          <w:sz w:val="24"/>
          <w:szCs w:val="24"/>
        </w:rPr>
        <w:t xml:space="preserve"> as prescribed.</w:t>
      </w:r>
      <w:r w:rsidR="00F025F4">
        <w:rPr>
          <w:rFonts w:asciiTheme="minorHAnsi" w:hAnsiTheme="minorHAnsi" w:cstheme="minorHAnsi"/>
          <w:sz w:val="24"/>
          <w:szCs w:val="24"/>
        </w:rPr>
        <w:t xml:space="preserve"> </w:t>
      </w:r>
      <w:r w:rsidR="00B95B43">
        <w:rPr>
          <w:rFonts w:asciiTheme="minorHAnsi" w:hAnsiTheme="minorHAnsi" w:cstheme="minorHAnsi"/>
          <w:sz w:val="24"/>
          <w:szCs w:val="24"/>
        </w:rPr>
        <w:t>O</w:t>
      </w:r>
      <w:r w:rsidR="00F025F4">
        <w:rPr>
          <w:rFonts w:asciiTheme="minorHAnsi" w:hAnsiTheme="minorHAnsi" w:cstheme="minorHAnsi"/>
          <w:sz w:val="24"/>
          <w:szCs w:val="24"/>
        </w:rPr>
        <w:t xml:space="preserve">nly staff trained in the use of an EpiPen </w:t>
      </w:r>
      <w:proofErr w:type="gramStart"/>
      <w:r w:rsidR="00F025F4">
        <w:rPr>
          <w:rFonts w:asciiTheme="minorHAnsi" w:hAnsiTheme="minorHAnsi" w:cstheme="minorHAnsi"/>
          <w:sz w:val="24"/>
          <w:szCs w:val="24"/>
        </w:rPr>
        <w:t>are able to</w:t>
      </w:r>
      <w:proofErr w:type="gramEnd"/>
      <w:r w:rsidR="00F025F4">
        <w:rPr>
          <w:rFonts w:asciiTheme="minorHAnsi" w:hAnsiTheme="minorHAnsi" w:cstheme="minorHAnsi"/>
          <w:sz w:val="24"/>
          <w:szCs w:val="24"/>
        </w:rPr>
        <w:t xml:space="preserve"> administer this procedure.</w:t>
      </w:r>
    </w:p>
    <w:p w14:paraId="54DEAE22" w14:textId="77777777" w:rsidR="00DA2DE9" w:rsidRDefault="00DA2DE9" w:rsidP="00C13922">
      <w:pPr>
        <w:pStyle w:val="BodyText"/>
        <w:ind w:left="284"/>
        <w:rPr>
          <w:rFonts w:asciiTheme="minorHAnsi" w:hAnsiTheme="minorHAnsi" w:cstheme="minorHAnsi"/>
          <w:sz w:val="24"/>
          <w:szCs w:val="24"/>
        </w:rPr>
      </w:pPr>
    </w:p>
    <w:p w14:paraId="2389F0DE" w14:textId="43595355" w:rsidR="00847427" w:rsidRDefault="006D261B" w:rsidP="00C13922">
      <w:pPr>
        <w:pStyle w:val="BodyText"/>
        <w:ind w:left="284"/>
        <w:rPr>
          <w:rFonts w:asciiTheme="minorHAnsi" w:hAnsiTheme="minorHAnsi" w:cstheme="minorHAnsi"/>
          <w:sz w:val="24"/>
          <w:szCs w:val="24"/>
        </w:rPr>
      </w:pPr>
      <w:r w:rsidRPr="009A7E39">
        <w:rPr>
          <w:rFonts w:asciiTheme="minorHAnsi" w:hAnsiTheme="minorHAnsi" w:cstheme="minorHAnsi"/>
          <w:sz w:val="24"/>
          <w:szCs w:val="24"/>
        </w:rPr>
        <w:t>An ambulance must be called immediately following an injection of adrenaline, even if there is immediate</w:t>
      </w:r>
      <w:r w:rsidR="009A7E39" w:rsidRPr="009A7E39">
        <w:rPr>
          <w:rFonts w:asciiTheme="minorHAnsi" w:hAnsiTheme="minorHAnsi" w:cstheme="minorHAnsi"/>
          <w:sz w:val="24"/>
          <w:szCs w:val="24"/>
        </w:rPr>
        <w:t xml:space="preserve"> </w:t>
      </w:r>
      <w:r w:rsidRPr="009A7E39">
        <w:rPr>
          <w:rFonts w:asciiTheme="minorHAnsi" w:hAnsiTheme="minorHAnsi" w:cstheme="minorHAnsi"/>
          <w:sz w:val="24"/>
          <w:szCs w:val="24"/>
        </w:rPr>
        <w:t>improvement. The emergency service operator must be told the person is suffering from anaphylaxis and</w:t>
      </w:r>
      <w:r w:rsidR="009A7E39" w:rsidRPr="009A7E39">
        <w:rPr>
          <w:rFonts w:asciiTheme="minorHAnsi" w:hAnsiTheme="minorHAnsi" w:cstheme="minorHAnsi"/>
          <w:sz w:val="24"/>
          <w:szCs w:val="24"/>
        </w:rPr>
        <w:t xml:space="preserve"> </w:t>
      </w:r>
      <w:r w:rsidRPr="009A7E39">
        <w:rPr>
          <w:rFonts w:asciiTheme="minorHAnsi" w:hAnsiTheme="minorHAnsi" w:cstheme="minorHAnsi"/>
          <w:sz w:val="24"/>
          <w:szCs w:val="24"/>
        </w:rPr>
        <w:t>needs to be attended by paramedics.</w:t>
      </w:r>
    </w:p>
    <w:p w14:paraId="1ED519FA" w14:textId="77777777" w:rsidR="00847427" w:rsidRDefault="00847427" w:rsidP="00C13922">
      <w:pPr>
        <w:pStyle w:val="BodyText"/>
        <w:ind w:left="284"/>
        <w:rPr>
          <w:rFonts w:asciiTheme="minorHAnsi" w:hAnsiTheme="minorHAnsi" w:cstheme="minorHAnsi"/>
          <w:sz w:val="24"/>
          <w:szCs w:val="24"/>
        </w:rPr>
      </w:pPr>
    </w:p>
    <w:p w14:paraId="4529E686" w14:textId="7DEA4139" w:rsidR="00C3284C" w:rsidRDefault="006D261B" w:rsidP="00C13922">
      <w:pPr>
        <w:pStyle w:val="BodyText"/>
        <w:ind w:left="284"/>
        <w:rPr>
          <w:rFonts w:asciiTheme="minorHAnsi" w:hAnsiTheme="minorHAnsi" w:cstheme="minorHAnsi"/>
          <w:sz w:val="24"/>
          <w:szCs w:val="24"/>
        </w:rPr>
      </w:pPr>
      <w:r w:rsidRPr="009A7E39">
        <w:rPr>
          <w:rFonts w:asciiTheme="minorHAnsi" w:hAnsiTheme="minorHAnsi" w:cstheme="minorHAnsi"/>
          <w:sz w:val="24"/>
          <w:szCs w:val="24"/>
        </w:rPr>
        <w:t>If the person’s condition deteriorates after making the initial 999 call, a second call to the emergency services</w:t>
      </w:r>
      <w:r w:rsidR="009A7E39" w:rsidRPr="009A7E39">
        <w:rPr>
          <w:rFonts w:asciiTheme="minorHAnsi" w:hAnsiTheme="minorHAnsi" w:cstheme="minorHAnsi"/>
          <w:sz w:val="24"/>
          <w:szCs w:val="24"/>
        </w:rPr>
        <w:t xml:space="preserve"> </w:t>
      </w:r>
      <w:r w:rsidRPr="009A7E39">
        <w:rPr>
          <w:rFonts w:asciiTheme="minorHAnsi" w:hAnsiTheme="minorHAnsi" w:cstheme="minorHAnsi"/>
          <w:sz w:val="24"/>
          <w:szCs w:val="24"/>
        </w:rPr>
        <w:t>should be made to ensure an ambulance has been dispatched.</w:t>
      </w:r>
    </w:p>
    <w:p w14:paraId="41FC5E5E" w14:textId="09BD0223" w:rsidR="009A7E39" w:rsidRPr="00F025F4" w:rsidRDefault="009A7E39" w:rsidP="00C13922">
      <w:pPr>
        <w:pStyle w:val="BodyText"/>
        <w:ind w:left="284"/>
        <w:rPr>
          <w:rFonts w:asciiTheme="minorHAnsi" w:hAnsiTheme="minorHAnsi" w:cstheme="minorHAnsi"/>
          <w:b/>
          <w:bCs/>
          <w:sz w:val="24"/>
          <w:szCs w:val="24"/>
        </w:rPr>
      </w:pPr>
    </w:p>
    <w:p w14:paraId="33079EDB" w14:textId="249E3EF6" w:rsidR="009A7E39" w:rsidRPr="00F025F4" w:rsidRDefault="009A7E39" w:rsidP="00C13922">
      <w:pPr>
        <w:pStyle w:val="BodyText"/>
        <w:ind w:left="284"/>
        <w:rPr>
          <w:rFonts w:asciiTheme="minorHAnsi" w:hAnsiTheme="minorHAnsi" w:cstheme="minorHAnsi"/>
          <w:b/>
          <w:bCs/>
          <w:sz w:val="24"/>
          <w:szCs w:val="24"/>
        </w:rPr>
      </w:pPr>
      <w:r w:rsidRPr="00F025F4">
        <w:rPr>
          <w:rFonts w:asciiTheme="minorHAnsi" w:hAnsiTheme="minorHAnsi" w:cstheme="minorHAnsi"/>
          <w:b/>
          <w:bCs/>
          <w:sz w:val="24"/>
          <w:szCs w:val="24"/>
        </w:rPr>
        <w:t>EpiPen:</w:t>
      </w:r>
    </w:p>
    <w:p w14:paraId="7C5AED3A" w14:textId="57AA9BAB" w:rsidR="00F025F4" w:rsidRPr="00F025F4" w:rsidRDefault="00F025F4" w:rsidP="00C13922">
      <w:pPr>
        <w:pStyle w:val="BodyText"/>
        <w:ind w:left="284"/>
        <w:rPr>
          <w:rFonts w:asciiTheme="minorHAnsi" w:hAnsiTheme="minorHAnsi" w:cstheme="minorHAnsi"/>
          <w:sz w:val="24"/>
          <w:szCs w:val="24"/>
        </w:rPr>
      </w:pPr>
      <w:r>
        <w:rPr>
          <w:rFonts w:asciiTheme="minorHAnsi" w:hAnsiTheme="minorHAnsi" w:cstheme="minorHAnsi"/>
          <w:sz w:val="24"/>
          <w:szCs w:val="24"/>
        </w:rPr>
        <w:t>T</w:t>
      </w:r>
      <w:r w:rsidRPr="00F025F4">
        <w:rPr>
          <w:rFonts w:asciiTheme="minorHAnsi" w:hAnsiTheme="minorHAnsi" w:cstheme="minorHAnsi"/>
          <w:sz w:val="24"/>
          <w:szCs w:val="24"/>
        </w:rPr>
        <w:t xml:space="preserve">o use the EpiPen, you </w:t>
      </w:r>
      <w:proofErr w:type="gramStart"/>
      <w:r w:rsidRPr="00F025F4">
        <w:rPr>
          <w:rFonts w:asciiTheme="minorHAnsi" w:hAnsiTheme="minorHAnsi" w:cstheme="minorHAnsi"/>
          <w:sz w:val="24"/>
          <w:szCs w:val="24"/>
        </w:rPr>
        <w:t>have to</w:t>
      </w:r>
      <w:proofErr w:type="gramEnd"/>
      <w:r w:rsidRPr="00F025F4">
        <w:rPr>
          <w:rFonts w:asciiTheme="minorHAnsi" w:hAnsiTheme="minorHAnsi" w:cstheme="minorHAnsi"/>
          <w:sz w:val="24"/>
          <w:szCs w:val="24"/>
        </w:rPr>
        <w:t xml:space="preserve"> first remove its safety cap. When you hold the EpiPen, wrap your thumb around the front or around the sides of the EpiPen. This is a crucial step. Remember that i</w:t>
      </w:r>
      <w:r w:rsidR="00813E36">
        <w:rPr>
          <w:rFonts w:asciiTheme="minorHAnsi" w:hAnsiTheme="minorHAnsi" w:cstheme="minorHAnsi"/>
          <w:sz w:val="24"/>
          <w:szCs w:val="24"/>
        </w:rPr>
        <w:t>t</w:t>
      </w:r>
      <w:r w:rsidRPr="00F025F4">
        <w:rPr>
          <w:rFonts w:asciiTheme="minorHAnsi" w:hAnsiTheme="minorHAnsi" w:cstheme="minorHAnsi"/>
          <w:sz w:val="24"/>
          <w:szCs w:val="24"/>
        </w:rPr>
        <w:t xml:space="preserve"> has a needle that is loaded with spring. </w:t>
      </w:r>
    </w:p>
    <w:p w14:paraId="2C2153FB" w14:textId="2B431489" w:rsidR="009A7E39" w:rsidRDefault="00F025F4" w:rsidP="00C13922">
      <w:pPr>
        <w:pStyle w:val="BodyText"/>
        <w:ind w:left="284"/>
        <w:rPr>
          <w:rFonts w:asciiTheme="minorHAnsi" w:hAnsiTheme="minorHAnsi" w:cstheme="minorHAnsi"/>
          <w:sz w:val="24"/>
          <w:szCs w:val="24"/>
        </w:rPr>
      </w:pPr>
      <w:r w:rsidRPr="00F025F4">
        <w:rPr>
          <w:rFonts w:asciiTheme="minorHAnsi" w:hAnsiTheme="minorHAnsi" w:cstheme="minorHAnsi"/>
          <w:sz w:val="24"/>
          <w:szCs w:val="24"/>
        </w:rPr>
        <w:t xml:space="preserve">Now, place it against the leg of the </w:t>
      </w:r>
      <w:r>
        <w:rPr>
          <w:rFonts w:asciiTheme="minorHAnsi" w:hAnsiTheme="minorHAnsi" w:cstheme="minorHAnsi"/>
          <w:sz w:val="24"/>
          <w:szCs w:val="24"/>
        </w:rPr>
        <w:t>service user</w:t>
      </w:r>
      <w:r w:rsidRPr="00F025F4">
        <w:rPr>
          <w:rFonts w:asciiTheme="minorHAnsi" w:hAnsiTheme="minorHAnsi" w:cstheme="minorHAnsi"/>
          <w:sz w:val="24"/>
          <w:szCs w:val="24"/>
        </w:rPr>
        <w:t>, over the clothes as it will go past the clothing, but where the p</w:t>
      </w:r>
      <w:r>
        <w:rPr>
          <w:rFonts w:asciiTheme="minorHAnsi" w:hAnsiTheme="minorHAnsi" w:cstheme="minorHAnsi"/>
          <w:sz w:val="24"/>
          <w:szCs w:val="24"/>
        </w:rPr>
        <w:t>erson</w:t>
      </w:r>
      <w:r w:rsidRPr="00F025F4">
        <w:rPr>
          <w:rFonts w:asciiTheme="minorHAnsi" w:hAnsiTheme="minorHAnsi" w:cstheme="minorHAnsi"/>
          <w:sz w:val="24"/>
          <w:szCs w:val="24"/>
        </w:rPr>
        <w:t xml:space="preserve"> is wearing jeans make sure it is not pressed against the seam of the denim. When you press it, you will hear a clicking sound. The clicking sound is an indication that the needle is already </w:t>
      </w:r>
      <w:proofErr w:type="gramStart"/>
      <w:r w:rsidRPr="00F025F4">
        <w:rPr>
          <w:rFonts w:asciiTheme="minorHAnsi" w:hAnsiTheme="minorHAnsi" w:cstheme="minorHAnsi"/>
          <w:sz w:val="24"/>
          <w:szCs w:val="24"/>
        </w:rPr>
        <w:t>activated</w:t>
      </w:r>
      <w:proofErr w:type="gramEnd"/>
      <w:r w:rsidRPr="00F025F4">
        <w:rPr>
          <w:rFonts w:asciiTheme="minorHAnsi" w:hAnsiTheme="minorHAnsi" w:cstheme="minorHAnsi"/>
          <w:sz w:val="24"/>
          <w:szCs w:val="24"/>
        </w:rPr>
        <w:t xml:space="preserve"> and they can now be injected. You should hold it in for at least 10 to 15 seconds prior to removing, then give the area injected a slow rub. After that, use the needle guard located at the other end of the EpiPen. This needle guard covers the needle after the patient has been given an injection. It makes the EpiPen safe after injection. Make sure you rub the area injected by the EpiPen to help the skin absorb the adrenalin. Label the pen with the time you administered it.</w:t>
      </w:r>
    </w:p>
    <w:p w14:paraId="7FB54866" w14:textId="68A77381" w:rsidR="009A7E39" w:rsidRDefault="009A7E39" w:rsidP="006D261B">
      <w:pPr>
        <w:pStyle w:val="BodyText"/>
        <w:rPr>
          <w:rFonts w:asciiTheme="minorHAnsi" w:hAnsiTheme="minorHAnsi" w:cstheme="minorHAnsi"/>
          <w:sz w:val="24"/>
          <w:szCs w:val="24"/>
        </w:rPr>
      </w:pPr>
    </w:p>
    <w:p w14:paraId="7B06FED7" w14:textId="1F874150" w:rsidR="009A7E39" w:rsidRPr="009A7E39" w:rsidRDefault="00D929C0" w:rsidP="006D261B">
      <w:pPr>
        <w:pStyle w:val="BodyText"/>
        <w:rPr>
          <w:rFonts w:asciiTheme="minorHAnsi" w:hAnsiTheme="minorHAnsi" w:cstheme="minorHAnsi"/>
          <w:sz w:val="24"/>
          <w:szCs w:val="24"/>
        </w:rPr>
      </w:pPr>
      <w:r w:rsidRPr="00F025F4">
        <w:rPr>
          <w:noProof/>
        </w:rPr>
        <w:drawing>
          <wp:anchor distT="0" distB="0" distL="114300" distR="114300" simplePos="0" relativeHeight="251660288" behindDoc="0" locked="0" layoutInCell="1" allowOverlap="1" wp14:anchorId="18DAB3DC" wp14:editId="419F615D">
            <wp:simplePos x="0" y="0"/>
            <wp:positionH relativeFrom="column">
              <wp:posOffset>186055</wp:posOffset>
            </wp:positionH>
            <wp:positionV relativeFrom="paragraph">
              <wp:posOffset>5715</wp:posOffset>
            </wp:positionV>
            <wp:extent cx="2338279" cy="17570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8279" cy="1757045"/>
                    </a:xfrm>
                    <a:prstGeom prst="rect">
                      <a:avLst/>
                    </a:prstGeom>
                  </pic:spPr>
                </pic:pic>
              </a:graphicData>
            </a:graphic>
            <wp14:sizeRelH relativeFrom="margin">
              <wp14:pctWidth>0</wp14:pctWidth>
            </wp14:sizeRelH>
            <wp14:sizeRelV relativeFrom="margin">
              <wp14:pctHeight>0</wp14:pctHeight>
            </wp14:sizeRelV>
          </wp:anchor>
        </w:drawing>
      </w:r>
    </w:p>
    <w:p w14:paraId="421132F0" w14:textId="0A66A9A8" w:rsidR="00D929C0" w:rsidRPr="00D929C0" w:rsidRDefault="00D929C0" w:rsidP="00D929C0">
      <w:pPr>
        <w:ind w:left="4253"/>
        <w:rPr>
          <w:rFonts w:asciiTheme="minorHAnsi" w:hAnsiTheme="minorHAnsi" w:cstheme="minorHAnsi"/>
          <w:sz w:val="24"/>
          <w:szCs w:val="24"/>
        </w:rPr>
      </w:pPr>
      <w:r>
        <w:rPr>
          <w:rFonts w:asciiTheme="minorHAnsi" w:hAnsiTheme="minorHAnsi" w:cstheme="minorHAnsi"/>
          <w:b/>
          <w:bCs/>
          <w:sz w:val="24"/>
          <w:szCs w:val="24"/>
        </w:rPr>
        <w:tab/>
      </w:r>
      <w:r w:rsidRPr="00D929C0">
        <w:rPr>
          <w:rFonts w:asciiTheme="minorHAnsi" w:hAnsiTheme="minorHAnsi" w:cstheme="minorHAnsi"/>
          <w:sz w:val="24"/>
          <w:szCs w:val="24"/>
        </w:rPr>
        <w:t xml:space="preserve">Always remember to check the expiry date of the EpiPen and replace once used as this is a single dose. It is normal practice for the service user to be prescribed 2 pens and to always take them with them when they go out. If in the service, then staff must be aware of where these pens are to be </w:t>
      </w:r>
      <w:proofErr w:type="gramStart"/>
      <w:r w:rsidRPr="00D929C0">
        <w:rPr>
          <w:rFonts w:asciiTheme="minorHAnsi" w:hAnsiTheme="minorHAnsi" w:cstheme="minorHAnsi"/>
          <w:sz w:val="24"/>
          <w:szCs w:val="24"/>
        </w:rPr>
        <w:t>located at all times</w:t>
      </w:r>
      <w:proofErr w:type="gramEnd"/>
      <w:r w:rsidRPr="00D929C0">
        <w:rPr>
          <w:rFonts w:asciiTheme="minorHAnsi" w:hAnsiTheme="minorHAnsi" w:cstheme="minorHAnsi"/>
          <w:sz w:val="24"/>
          <w:szCs w:val="24"/>
        </w:rPr>
        <w:t xml:space="preserve"> and only staff trained in the use of an EpiPen can administer this. </w:t>
      </w:r>
    </w:p>
    <w:p w14:paraId="5BF4A448" w14:textId="77777777" w:rsidR="00D929C0" w:rsidRDefault="00D929C0" w:rsidP="00D929C0">
      <w:pPr>
        <w:pStyle w:val="BodyText"/>
        <w:rPr>
          <w:rFonts w:asciiTheme="minorHAnsi" w:hAnsiTheme="minorHAnsi" w:cstheme="minorHAnsi"/>
          <w:b/>
          <w:bCs/>
          <w:sz w:val="24"/>
          <w:szCs w:val="24"/>
        </w:rPr>
      </w:pPr>
    </w:p>
    <w:p w14:paraId="23DBC911" w14:textId="0B29C198" w:rsidR="00C3284C" w:rsidRDefault="00B95B43" w:rsidP="00C13922">
      <w:pPr>
        <w:pStyle w:val="BodyText"/>
        <w:ind w:left="284"/>
        <w:rPr>
          <w:rFonts w:asciiTheme="minorHAnsi" w:hAnsiTheme="minorHAnsi" w:cstheme="minorHAnsi"/>
          <w:b/>
          <w:bCs/>
          <w:color w:val="7030A0"/>
          <w:sz w:val="24"/>
          <w:szCs w:val="24"/>
        </w:rPr>
      </w:pPr>
      <w:r>
        <w:rPr>
          <w:rFonts w:asciiTheme="minorHAnsi" w:hAnsiTheme="minorHAnsi" w:cstheme="minorHAnsi"/>
          <w:b/>
          <w:bCs/>
          <w:color w:val="7030A0"/>
          <w:sz w:val="24"/>
          <w:szCs w:val="24"/>
        </w:rPr>
        <w:lastRenderedPageBreak/>
        <w:t>All pictures are for example only and may appear different when prescribed.</w:t>
      </w:r>
    </w:p>
    <w:p w14:paraId="26866DC7" w14:textId="77777777" w:rsidR="00C3284C" w:rsidRPr="00FE08D2" w:rsidRDefault="00C3284C" w:rsidP="00C13922">
      <w:pPr>
        <w:pStyle w:val="BodyText"/>
        <w:ind w:left="284"/>
        <w:rPr>
          <w:rFonts w:asciiTheme="minorHAnsi" w:hAnsiTheme="minorHAnsi" w:cstheme="minorHAnsi"/>
          <w:b/>
          <w:bCs/>
          <w:color w:val="7030A0"/>
          <w:sz w:val="24"/>
          <w:szCs w:val="24"/>
        </w:rPr>
      </w:pPr>
    </w:p>
    <w:p w14:paraId="6B323E09" w14:textId="7ECAD891" w:rsidR="00033025" w:rsidRPr="00AE7B25" w:rsidRDefault="00142919" w:rsidP="00D929C0">
      <w:pPr>
        <w:pStyle w:val="BodyText"/>
        <w:ind w:left="142"/>
        <w:rPr>
          <w:rFonts w:ascii="Calibri" w:hAnsi="Calibri" w:cs="Calibri"/>
          <w:b/>
          <w:bCs/>
          <w:sz w:val="28"/>
          <w:szCs w:val="28"/>
        </w:rPr>
      </w:pPr>
      <w:r w:rsidRPr="00AE7B25">
        <w:rPr>
          <w:rFonts w:ascii="Calibri" w:hAnsi="Calibri" w:cs="Calibri"/>
          <w:b/>
          <w:bCs/>
          <w:sz w:val="28"/>
          <w:szCs w:val="28"/>
        </w:rPr>
        <w:t>5. Equality Impact Assessment</w:t>
      </w:r>
    </w:p>
    <w:p w14:paraId="4CDE23CB" w14:textId="6F1E31E1" w:rsidR="00F5227B" w:rsidRDefault="00F5227B" w:rsidP="00F5227B">
      <w:pPr>
        <w:pStyle w:val="BodyText"/>
        <w:spacing w:before="7"/>
        <w:rPr>
          <w:rFonts w:ascii="Calibri" w:hAnsi="Calibri" w:cs="Calibri"/>
          <w:sz w:val="24"/>
          <w:szCs w:val="24"/>
        </w:rPr>
      </w:pPr>
    </w:p>
    <w:tbl>
      <w:tblPr>
        <w:tblW w:w="94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7"/>
        <w:gridCol w:w="1361"/>
        <w:gridCol w:w="2890"/>
      </w:tblGrid>
      <w:tr w:rsidR="00D929C0" w14:paraId="2ED30137" w14:textId="77777777" w:rsidTr="00F04F54">
        <w:trPr>
          <w:trHeight w:val="275"/>
        </w:trPr>
        <w:tc>
          <w:tcPr>
            <w:tcW w:w="5245" w:type="dxa"/>
            <w:gridSpan w:val="2"/>
            <w:tcBorders>
              <w:top w:val="single" w:sz="4" w:space="0" w:color="000000"/>
              <w:left w:val="single" w:sz="4" w:space="0" w:color="000000"/>
              <w:bottom w:val="single" w:sz="4" w:space="0" w:color="000000"/>
              <w:right w:val="single" w:sz="4" w:space="0" w:color="000000"/>
            </w:tcBorders>
            <w:hideMark/>
          </w:tcPr>
          <w:p w14:paraId="5D649896" w14:textId="77777777" w:rsidR="00D929C0" w:rsidRDefault="00D929C0" w:rsidP="00F04F54">
            <w:pPr>
              <w:pStyle w:val="TableParagraph"/>
              <w:spacing w:line="248" w:lineRule="exact"/>
              <w:rPr>
                <w:rFonts w:ascii="Calibri" w:hAnsi="Calibri" w:cs="Calibri"/>
                <w:b/>
                <w:sz w:val="23"/>
                <w:szCs w:val="23"/>
              </w:rPr>
            </w:pPr>
            <w:r>
              <w:rPr>
                <w:rFonts w:ascii="Calibri" w:hAnsi="Calibri" w:cs="Calibri"/>
                <w:b/>
                <w:sz w:val="23"/>
                <w:szCs w:val="23"/>
              </w:rPr>
              <w:t>Equality Impact Assessment Checklist</w:t>
            </w:r>
          </w:p>
        </w:tc>
        <w:tc>
          <w:tcPr>
            <w:tcW w:w="1361" w:type="dxa"/>
            <w:tcBorders>
              <w:top w:val="single" w:sz="4" w:space="0" w:color="000000"/>
              <w:left w:val="single" w:sz="4" w:space="0" w:color="000000"/>
              <w:bottom w:val="single" w:sz="4" w:space="0" w:color="000000"/>
              <w:right w:val="single" w:sz="4" w:space="0" w:color="000000"/>
            </w:tcBorders>
            <w:hideMark/>
          </w:tcPr>
          <w:p w14:paraId="773E9C5D" w14:textId="77777777" w:rsidR="00D929C0" w:rsidRDefault="00D929C0" w:rsidP="00F04F54">
            <w:pPr>
              <w:pStyle w:val="TableParagraph"/>
              <w:spacing w:line="248" w:lineRule="exact"/>
              <w:jc w:val="center"/>
              <w:rPr>
                <w:rFonts w:ascii="Calibri" w:hAnsi="Calibri" w:cs="Calibri"/>
                <w:b/>
                <w:sz w:val="23"/>
                <w:szCs w:val="23"/>
              </w:rPr>
            </w:pPr>
            <w:r>
              <w:rPr>
                <w:rFonts w:ascii="Calibri" w:hAnsi="Calibri" w:cs="Calibri"/>
                <w:b/>
                <w:sz w:val="23"/>
                <w:szCs w:val="23"/>
              </w:rPr>
              <w:t>Yes/No?</w:t>
            </w:r>
          </w:p>
        </w:tc>
        <w:tc>
          <w:tcPr>
            <w:tcW w:w="2891" w:type="dxa"/>
            <w:tcBorders>
              <w:top w:val="single" w:sz="4" w:space="0" w:color="000000"/>
              <w:left w:val="single" w:sz="4" w:space="0" w:color="000000"/>
              <w:bottom w:val="single" w:sz="4" w:space="0" w:color="000000"/>
              <w:right w:val="single" w:sz="4" w:space="0" w:color="000000"/>
            </w:tcBorders>
            <w:hideMark/>
          </w:tcPr>
          <w:p w14:paraId="38018EE0" w14:textId="77777777" w:rsidR="00D929C0" w:rsidRDefault="00D929C0" w:rsidP="00F04F54">
            <w:pPr>
              <w:pStyle w:val="TableParagraph"/>
              <w:spacing w:line="248" w:lineRule="exact"/>
              <w:rPr>
                <w:rFonts w:ascii="Calibri" w:hAnsi="Calibri" w:cs="Calibri"/>
                <w:b/>
                <w:sz w:val="23"/>
                <w:szCs w:val="23"/>
              </w:rPr>
            </w:pPr>
            <w:r>
              <w:rPr>
                <w:rFonts w:ascii="Calibri" w:hAnsi="Calibri" w:cs="Calibri"/>
                <w:b/>
                <w:sz w:val="23"/>
                <w:szCs w:val="23"/>
              </w:rPr>
              <w:t xml:space="preserve"> Comments</w:t>
            </w:r>
          </w:p>
        </w:tc>
      </w:tr>
      <w:tr w:rsidR="00D929C0" w14:paraId="6440E2D0" w14:textId="77777777" w:rsidTr="00F04F54">
        <w:trPr>
          <w:trHeight w:val="827"/>
        </w:trPr>
        <w:tc>
          <w:tcPr>
            <w:tcW w:w="567" w:type="dxa"/>
            <w:vMerge w:val="restart"/>
            <w:tcBorders>
              <w:top w:val="single" w:sz="4" w:space="0" w:color="000000"/>
              <w:left w:val="single" w:sz="4" w:space="0" w:color="000000"/>
              <w:bottom w:val="single" w:sz="4" w:space="0" w:color="000000"/>
              <w:right w:val="single" w:sz="4" w:space="0" w:color="000000"/>
            </w:tcBorders>
            <w:hideMark/>
          </w:tcPr>
          <w:p w14:paraId="6FE26CA6" w14:textId="77777777" w:rsidR="00D929C0" w:rsidRDefault="00D929C0"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1.</w:t>
            </w:r>
          </w:p>
        </w:tc>
        <w:tc>
          <w:tcPr>
            <w:tcW w:w="4678" w:type="dxa"/>
            <w:tcBorders>
              <w:top w:val="single" w:sz="4" w:space="0" w:color="000000"/>
              <w:left w:val="single" w:sz="4" w:space="0" w:color="000000"/>
              <w:bottom w:val="single" w:sz="4" w:space="0" w:color="000000"/>
              <w:right w:val="single" w:sz="4" w:space="0" w:color="000000"/>
            </w:tcBorders>
            <w:hideMark/>
          </w:tcPr>
          <w:p w14:paraId="5C6F1C0E" w14:textId="77777777" w:rsidR="00D929C0" w:rsidRDefault="00D929C0" w:rsidP="00F04F54">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 xml:space="preserve">Does the procedural document affect one group less or more favourably than another on the basis </w:t>
            </w:r>
            <w:proofErr w:type="gramStart"/>
            <w:r>
              <w:rPr>
                <w:rFonts w:ascii="Calibri" w:hAnsi="Calibri" w:cs="Calibri"/>
                <w:sz w:val="23"/>
                <w:szCs w:val="23"/>
              </w:rPr>
              <w:t>of:</w:t>
            </w:r>
            <w:proofErr w:type="gramEnd"/>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9439C0" w14:textId="77777777" w:rsidR="00D929C0" w:rsidRDefault="00D929C0" w:rsidP="00F04F54">
            <w:pPr>
              <w:pStyle w:val="TableParagraph"/>
              <w:spacing w:line="250" w:lineRule="exact"/>
              <w:rPr>
                <w:rFonts w:ascii="Calibri" w:hAnsi="Calibri" w:cs="Calibri"/>
                <w:sz w:val="23"/>
                <w:szCs w:val="23"/>
              </w:rPr>
            </w:pPr>
          </w:p>
        </w:tc>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784D79" w14:textId="77777777" w:rsidR="00D929C0" w:rsidRDefault="00D929C0" w:rsidP="00F04F54">
            <w:pPr>
              <w:pStyle w:val="TableParagraph"/>
              <w:spacing w:line="256" w:lineRule="auto"/>
              <w:rPr>
                <w:rFonts w:ascii="Calibri" w:hAnsi="Calibri" w:cs="Calibri"/>
                <w:sz w:val="23"/>
                <w:szCs w:val="23"/>
              </w:rPr>
            </w:pPr>
          </w:p>
        </w:tc>
      </w:tr>
      <w:tr w:rsidR="00D929C0" w14:paraId="300DAC52" w14:textId="77777777" w:rsidTr="00F04F54">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84A26D2"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3FC01749" w14:textId="77777777" w:rsidR="00D929C0" w:rsidRDefault="00D929C0" w:rsidP="00D929C0">
            <w:pPr>
              <w:pStyle w:val="TableParagraph"/>
              <w:numPr>
                <w:ilvl w:val="0"/>
                <w:numId w:val="8"/>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Race?</w:t>
            </w:r>
          </w:p>
        </w:tc>
        <w:tc>
          <w:tcPr>
            <w:tcW w:w="1361" w:type="dxa"/>
            <w:tcBorders>
              <w:top w:val="single" w:sz="4" w:space="0" w:color="000000"/>
              <w:left w:val="single" w:sz="4" w:space="0" w:color="000000"/>
              <w:bottom w:val="single" w:sz="4" w:space="0" w:color="000000"/>
              <w:right w:val="single" w:sz="4" w:space="0" w:color="000000"/>
            </w:tcBorders>
            <w:hideMark/>
          </w:tcPr>
          <w:p w14:paraId="474A32EC"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049054B1" w14:textId="77777777" w:rsidR="00D929C0" w:rsidRDefault="00D929C0" w:rsidP="00F04F54">
            <w:pPr>
              <w:pStyle w:val="TableParagraph"/>
              <w:spacing w:line="256" w:lineRule="auto"/>
              <w:rPr>
                <w:rFonts w:ascii="Calibri" w:hAnsi="Calibri" w:cs="Calibri"/>
                <w:sz w:val="23"/>
                <w:szCs w:val="23"/>
              </w:rPr>
            </w:pPr>
          </w:p>
        </w:tc>
      </w:tr>
      <w:tr w:rsidR="00D929C0" w14:paraId="10A1E50A" w14:textId="77777777" w:rsidTr="00F04F54">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7988B1A"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521D1898" w14:textId="77777777" w:rsidR="00D929C0" w:rsidRDefault="00D929C0" w:rsidP="00D929C0">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Pr>
                <w:rFonts w:ascii="Calibri" w:hAnsi="Calibri" w:cs="Calibri"/>
                <w:sz w:val="23"/>
                <w:szCs w:val="23"/>
              </w:rPr>
              <w:t>Ethnic origins (including</w:t>
            </w:r>
            <w:r>
              <w:rPr>
                <w:rFonts w:ascii="Calibri" w:hAnsi="Calibri" w:cs="Calibri"/>
                <w:spacing w:val="-33"/>
                <w:sz w:val="23"/>
                <w:szCs w:val="23"/>
              </w:rPr>
              <w:t xml:space="preserve"> </w:t>
            </w:r>
            <w:r>
              <w:rPr>
                <w:rFonts w:ascii="Calibri" w:hAnsi="Calibri" w:cs="Calibri"/>
                <w:sz w:val="23"/>
                <w:szCs w:val="23"/>
              </w:rPr>
              <w:t>gypsies and</w:t>
            </w:r>
            <w:r>
              <w:rPr>
                <w:rFonts w:ascii="Calibri" w:hAnsi="Calibri" w:cs="Calibri"/>
                <w:spacing w:val="-3"/>
                <w:sz w:val="23"/>
                <w:szCs w:val="23"/>
              </w:rPr>
              <w:t xml:space="preserve"> </w:t>
            </w:r>
            <w:r>
              <w:rPr>
                <w:rFonts w:ascii="Calibri" w:hAnsi="Calibri" w:cs="Calibri"/>
                <w:sz w:val="23"/>
                <w:szCs w:val="23"/>
              </w:rPr>
              <w:t>travellers)?</w:t>
            </w:r>
          </w:p>
        </w:tc>
        <w:tc>
          <w:tcPr>
            <w:tcW w:w="1361" w:type="dxa"/>
            <w:tcBorders>
              <w:top w:val="single" w:sz="4" w:space="0" w:color="000000"/>
              <w:left w:val="single" w:sz="4" w:space="0" w:color="000000"/>
              <w:bottom w:val="single" w:sz="4" w:space="0" w:color="000000"/>
              <w:right w:val="single" w:sz="4" w:space="0" w:color="000000"/>
            </w:tcBorders>
            <w:hideMark/>
          </w:tcPr>
          <w:p w14:paraId="4145693E"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EE34A30" w14:textId="77777777" w:rsidR="00D929C0" w:rsidRDefault="00D929C0" w:rsidP="00F04F54">
            <w:pPr>
              <w:pStyle w:val="TableParagraph"/>
              <w:spacing w:line="256" w:lineRule="auto"/>
              <w:rPr>
                <w:rFonts w:ascii="Calibri" w:hAnsi="Calibri" w:cs="Calibri"/>
                <w:sz w:val="23"/>
                <w:szCs w:val="23"/>
              </w:rPr>
            </w:pPr>
          </w:p>
        </w:tc>
      </w:tr>
      <w:tr w:rsidR="00D929C0" w14:paraId="5EDBC3C4" w14:textId="77777777" w:rsidTr="00F04F54">
        <w:trPr>
          <w:trHeight w:val="274"/>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DDC5CB1"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79DCC4A5" w14:textId="77777777" w:rsidR="00D929C0" w:rsidRDefault="00D929C0" w:rsidP="00D929C0">
            <w:pPr>
              <w:pStyle w:val="TableParagraph"/>
              <w:numPr>
                <w:ilvl w:val="0"/>
                <w:numId w:val="6"/>
              </w:numPr>
              <w:tabs>
                <w:tab w:val="left" w:pos="424"/>
              </w:tabs>
              <w:spacing w:before="60" w:after="60" w:line="255" w:lineRule="exact"/>
              <w:ind w:left="565" w:hanging="425"/>
              <w:rPr>
                <w:rFonts w:ascii="Calibri" w:hAnsi="Calibri" w:cs="Calibri"/>
                <w:sz w:val="23"/>
                <w:szCs w:val="23"/>
              </w:rPr>
            </w:pPr>
            <w:r>
              <w:rPr>
                <w:rFonts w:ascii="Calibri" w:hAnsi="Calibri" w:cs="Calibri"/>
                <w:sz w:val="23"/>
                <w:szCs w:val="23"/>
              </w:rPr>
              <w:t>Nationality?</w:t>
            </w:r>
          </w:p>
        </w:tc>
        <w:tc>
          <w:tcPr>
            <w:tcW w:w="1361" w:type="dxa"/>
            <w:tcBorders>
              <w:top w:val="single" w:sz="4" w:space="0" w:color="000000"/>
              <w:left w:val="single" w:sz="4" w:space="0" w:color="000000"/>
              <w:bottom w:val="single" w:sz="4" w:space="0" w:color="000000"/>
              <w:right w:val="single" w:sz="4" w:space="0" w:color="000000"/>
            </w:tcBorders>
            <w:hideMark/>
          </w:tcPr>
          <w:p w14:paraId="2570DFAF" w14:textId="77777777" w:rsidR="00D929C0" w:rsidRDefault="00D929C0" w:rsidP="00F04F54">
            <w:pPr>
              <w:pStyle w:val="TableParagraph"/>
              <w:spacing w:line="23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76420C38" w14:textId="77777777" w:rsidR="00D929C0" w:rsidRDefault="00D929C0" w:rsidP="00F04F54">
            <w:pPr>
              <w:pStyle w:val="TableParagraph"/>
              <w:spacing w:line="256" w:lineRule="auto"/>
              <w:rPr>
                <w:rFonts w:ascii="Calibri" w:hAnsi="Calibri" w:cs="Calibri"/>
                <w:sz w:val="23"/>
                <w:szCs w:val="23"/>
              </w:rPr>
            </w:pPr>
          </w:p>
        </w:tc>
      </w:tr>
      <w:tr w:rsidR="00D929C0" w14:paraId="31CDD233" w14:textId="77777777" w:rsidTr="00F04F54">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FF2271F"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77D39FD5" w14:textId="77777777" w:rsidR="00D929C0" w:rsidRDefault="00D929C0" w:rsidP="00D929C0">
            <w:pPr>
              <w:pStyle w:val="TableParagraph"/>
              <w:numPr>
                <w:ilvl w:val="0"/>
                <w:numId w:val="5"/>
              </w:numPr>
              <w:tabs>
                <w:tab w:val="left" w:pos="424"/>
              </w:tabs>
              <w:spacing w:before="60" w:after="60" w:line="273" w:lineRule="exact"/>
              <w:ind w:left="565" w:hanging="425"/>
              <w:rPr>
                <w:rFonts w:ascii="Calibri" w:hAnsi="Calibri" w:cs="Calibri"/>
                <w:sz w:val="23"/>
                <w:szCs w:val="23"/>
              </w:rPr>
            </w:pPr>
            <w:r>
              <w:rPr>
                <w:rFonts w:ascii="Calibri" w:hAnsi="Calibri" w:cs="Calibri"/>
                <w:sz w:val="23"/>
                <w:szCs w:val="23"/>
              </w:rPr>
              <w:t>Gender?</w:t>
            </w:r>
          </w:p>
        </w:tc>
        <w:tc>
          <w:tcPr>
            <w:tcW w:w="1361" w:type="dxa"/>
            <w:tcBorders>
              <w:top w:val="single" w:sz="4" w:space="0" w:color="000000"/>
              <w:left w:val="single" w:sz="4" w:space="0" w:color="000000"/>
              <w:bottom w:val="single" w:sz="4" w:space="0" w:color="000000"/>
              <w:right w:val="single" w:sz="4" w:space="0" w:color="000000"/>
            </w:tcBorders>
            <w:hideMark/>
          </w:tcPr>
          <w:p w14:paraId="0CA7AAD7"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751A258" w14:textId="77777777" w:rsidR="00D929C0" w:rsidRDefault="00D929C0" w:rsidP="00F04F54">
            <w:pPr>
              <w:pStyle w:val="TableParagraph"/>
              <w:spacing w:line="256" w:lineRule="auto"/>
              <w:rPr>
                <w:rFonts w:ascii="Calibri" w:hAnsi="Calibri" w:cs="Calibri"/>
                <w:sz w:val="23"/>
                <w:szCs w:val="23"/>
              </w:rPr>
            </w:pPr>
          </w:p>
        </w:tc>
      </w:tr>
      <w:tr w:rsidR="00D929C0" w14:paraId="1C1674A1" w14:textId="77777777" w:rsidTr="00F04F54">
        <w:trPr>
          <w:trHeight w:val="29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4005CC43"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397A0919" w14:textId="77777777" w:rsidR="00D929C0" w:rsidRDefault="00D929C0" w:rsidP="00D929C0">
            <w:pPr>
              <w:pStyle w:val="TableParagraph"/>
              <w:numPr>
                <w:ilvl w:val="0"/>
                <w:numId w:val="4"/>
              </w:numPr>
              <w:tabs>
                <w:tab w:val="left" w:pos="424"/>
              </w:tabs>
              <w:spacing w:before="60" w:after="60" w:line="270" w:lineRule="exact"/>
              <w:ind w:left="565" w:hanging="425"/>
              <w:rPr>
                <w:rFonts w:ascii="Calibri" w:hAnsi="Calibri" w:cs="Calibri"/>
                <w:sz w:val="23"/>
                <w:szCs w:val="23"/>
              </w:rPr>
            </w:pPr>
            <w:r>
              <w:rPr>
                <w:rFonts w:ascii="Calibri" w:hAnsi="Calibri" w:cs="Calibri"/>
                <w:sz w:val="23"/>
                <w:szCs w:val="23"/>
              </w:rPr>
              <w:t>Culture?</w:t>
            </w:r>
          </w:p>
        </w:tc>
        <w:tc>
          <w:tcPr>
            <w:tcW w:w="1361" w:type="dxa"/>
            <w:tcBorders>
              <w:top w:val="single" w:sz="4" w:space="0" w:color="000000"/>
              <w:left w:val="single" w:sz="4" w:space="0" w:color="000000"/>
              <w:bottom w:val="single" w:sz="4" w:space="0" w:color="000000"/>
              <w:right w:val="single" w:sz="4" w:space="0" w:color="000000"/>
            </w:tcBorders>
            <w:hideMark/>
          </w:tcPr>
          <w:p w14:paraId="19BBC6FF" w14:textId="77777777" w:rsidR="00D929C0" w:rsidRDefault="00D929C0" w:rsidP="00F04F54">
            <w:pPr>
              <w:pStyle w:val="TableParagraph"/>
              <w:spacing w:line="251"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53CDDFFB" w14:textId="77777777" w:rsidR="00D929C0" w:rsidRDefault="00D929C0" w:rsidP="00F04F54">
            <w:pPr>
              <w:pStyle w:val="TableParagraph"/>
              <w:spacing w:line="256" w:lineRule="auto"/>
              <w:rPr>
                <w:rFonts w:ascii="Calibri" w:hAnsi="Calibri" w:cs="Calibri"/>
                <w:sz w:val="23"/>
                <w:szCs w:val="23"/>
              </w:rPr>
            </w:pPr>
          </w:p>
        </w:tc>
      </w:tr>
      <w:tr w:rsidR="00D929C0" w14:paraId="7918834B" w14:textId="77777777" w:rsidTr="00F04F54">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485132A"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203D0176" w14:textId="77777777" w:rsidR="00D929C0" w:rsidRDefault="00D929C0" w:rsidP="00D929C0">
            <w:pPr>
              <w:pStyle w:val="TableParagraph"/>
              <w:numPr>
                <w:ilvl w:val="0"/>
                <w:numId w:val="3"/>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Religion or</w:t>
            </w:r>
            <w:r>
              <w:rPr>
                <w:rFonts w:ascii="Calibri" w:hAnsi="Calibri" w:cs="Calibri"/>
                <w:spacing w:val="-2"/>
                <w:sz w:val="23"/>
                <w:szCs w:val="23"/>
              </w:rPr>
              <w:t xml:space="preserve"> </w:t>
            </w:r>
            <w:r>
              <w:rPr>
                <w:rFonts w:ascii="Calibri" w:hAnsi="Calibri" w:cs="Calibri"/>
                <w:sz w:val="23"/>
                <w:szCs w:val="23"/>
              </w:rPr>
              <w:t>belief?</w:t>
            </w:r>
          </w:p>
        </w:tc>
        <w:tc>
          <w:tcPr>
            <w:tcW w:w="1361" w:type="dxa"/>
            <w:tcBorders>
              <w:top w:val="single" w:sz="4" w:space="0" w:color="000000"/>
              <w:left w:val="single" w:sz="4" w:space="0" w:color="000000"/>
              <w:bottom w:val="single" w:sz="4" w:space="0" w:color="000000"/>
              <w:right w:val="single" w:sz="4" w:space="0" w:color="000000"/>
            </w:tcBorders>
            <w:hideMark/>
          </w:tcPr>
          <w:p w14:paraId="5F6DBF1E"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049C508" w14:textId="77777777" w:rsidR="00D929C0" w:rsidRDefault="00D929C0" w:rsidP="00F04F54">
            <w:pPr>
              <w:pStyle w:val="TableParagraph"/>
              <w:spacing w:line="256" w:lineRule="auto"/>
              <w:rPr>
                <w:rFonts w:ascii="Calibri" w:hAnsi="Calibri" w:cs="Calibri"/>
                <w:sz w:val="23"/>
                <w:szCs w:val="23"/>
              </w:rPr>
            </w:pPr>
          </w:p>
        </w:tc>
      </w:tr>
      <w:tr w:rsidR="00D929C0" w14:paraId="721A510E" w14:textId="77777777" w:rsidTr="00F04F54">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3C71C7B6"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74076782" w14:textId="77777777" w:rsidR="00D929C0" w:rsidRDefault="00D929C0" w:rsidP="00D929C0">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Pr>
                <w:rFonts w:ascii="Calibri" w:hAnsi="Calibri" w:cs="Calibri"/>
                <w:sz w:val="23"/>
                <w:szCs w:val="23"/>
              </w:rPr>
              <w:t>Sexual orientation, including lesbian, gay and bisexual</w:t>
            </w:r>
            <w:r>
              <w:rPr>
                <w:rFonts w:ascii="Calibri" w:hAnsi="Calibri" w:cs="Calibri"/>
                <w:spacing w:val="-28"/>
                <w:sz w:val="23"/>
                <w:szCs w:val="23"/>
              </w:rPr>
              <w:t xml:space="preserve"> </w:t>
            </w:r>
            <w:r>
              <w:rPr>
                <w:rFonts w:ascii="Calibri" w:hAnsi="Calibri" w:cs="Calibri"/>
                <w:sz w:val="23"/>
                <w:szCs w:val="23"/>
              </w:rPr>
              <w:t>people?</w:t>
            </w:r>
          </w:p>
        </w:tc>
        <w:tc>
          <w:tcPr>
            <w:tcW w:w="1361" w:type="dxa"/>
            <w:tcBorders>
              <w:top w:val="single" w:sz="4" w:space="0" w:color="000000"/>
              <w:left w:val="single" w:sz="4" w:space="0" w:color="000000"/>
              <w:bottom w:val="single" w:sz="4" w:space="0" w:color="000000"/>
              <w:right w:val="single" w:sz="4" w:space="0" w:color="000000"/>
            </w:tcBorders>
            <w:hideMark/>
          </w:tcPr>
          <w:p w14:paraId="5B1AD0A0"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2EC26145" w14:textId="77777777" w:rsidR="00D929C0" w:rsidRDefault="00D929C0" w:rsidP="00F04F54">
            <w:pPr>
              <w:pStyle w:val="TableParagraph"/>
              <w:spacing w:line="256" w:lineRule="auto"/>
              <w:rPr>
                <w:rFonts w:ascii="Calibri" w:hAnsi="Calibri" w:cs="Calibri"/>
                <w:sz w:val="23"/>
                <w:szCs w:val="23"/>
              </w:rPr>
            </w:pPr>
          </w:p>
        </w:tc>
      </w:tr>
      <w:tr w:rsidR="00D929C0" w14:paraId="14022FE7" w14:textId="77777777" w:rsidTr="00F04F54">
        <w:trPr>
          <w:trHeight w:val="267"/>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6A480BE"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1FEBE034" w14:textId="77777777" w:rsidR="00D929C0" w:rsidRDefault="00D929C0" w:rsidP="00D929C0">
            <w:pPr>
              <w:pStyle w:val="TableParagraph"/>
              <w:numPr>
                <w:ilvl w:val="0"/>
                <w:numId w:val="1"/>
              </w:numPr>
              <w:tabs>
                <w:tab w:val="left" w:pos="424"/>
              </w:tabs>
              <w:spacing w:before="60" w:after="60" w:line="247" w:lineRule="exact"/>
              <w:ind w:left="565" w:hanging="425"/>
              <w:rPr>
                <w:rFonts w:ascii="Calibri" w:hAnsi="Calibri" w:cs="Calibri"/>
                <w:sz w:val="23"/>
                <w:szCs w:val="23"/>
              </w:rPr>
            </w:pPr>
            <w:r>
              <w:rPr>
                <w:rFonts w:ascii="Calibri" w:hAnsi="Calibri" w:cs="Calibri"/>
                <w:sz w:val="23"/>
                <w:szCs w:val="23"/>
              </w:rPr>
              <w:t>Age?</w:t>
            </w:r>
          </w:p>
        </w:tc>
        <w:tc>
          <w:tcPr>
            <w:tcW w:w="1361" w:type="dxa"/>
            <w:tcBorders>
              <w:top w:val="single" w:sz="4" w:space="0" w:color="000000"/>
              <w:left w:val="single" w:sz="4" w:space="0" w:color="000000"/>
              <w:bottom w:val="single" w:sz="4" w:space="0" w:color="000000"/>
              <w:right w:val="single" w:sz="4" w:space="0" w:color="000000"/>
            </w:tcBorders>
            <w:hideMark/>
          </w:tcPr>
          <w:p w14:paraId="3704E303" w14:textId="77777777" w:rsidR="00D929C0" w:rsidRDefault="00D929C0" w:rsidP="00F04F54">
            <w:pPr>
              <w:pStyle w:val="TableParagraph"/>
              <w:spacing w:line="228"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5185C5CD" w14:textId="77777777" w:rsidR="00D929C0" w:rsidRDefault="00D929C0" w:rsidP="00F04F54">
            <w:pPr>
              <w:pStyle w:val="TableParagraph"/>
              <w:spacing w:line="256" w:lineRule="auto"/>
              <w:rPr>
                <w:rFonts w:ascii="Calibri" w:hAnsi="Calibri" w:cs="Calibri"/>
                <w:sz w:val="23"/>
                <w:szCs w:val="23"/>
              </w:rPr>
            </w:pPr>
          </w:p>
        </w:tc>
      </w:tr>
      <w:tr w:rsidR="00D929C0" w14:paraId="48C14E6D" w14:textId="77777777" w:rsidTr="00F04F54">
        <w:trPr>
          <w:trHeight w:val="553"/>
        </w:trPr>
        <w:tc>
          <w:tcPr>
            <w:tcW w:w="567" w:type="dxa"/>
            <w:tcBorders>
              <w:top w:val="single" w:sz="4" w:space="0" w:color="000000"/>
              <w:left w:val="single" w:sz="4" w:space="0" w:color="000000"/>
              <w:bottom w:val="single" w:sz="4" w:space="0" w:color="000000"/>
              <w:right w:val="single" w:sz="4" w:space="0" w:color="000000"/>
            </w:tcBorders>
            <w:hideMark/>
          </w:tcPr>
          <w:p w14:paraId="32F47002" w14:textId="77777777" w:rsidR="00D929C0" w:rsidRDefault="00D929C0" w:rsidP="00F04F54">
            <w:pPr>
              <w:pStyle w:val="TableParagraph"/>
              <w:spacing w:before="60" w:line="250" w:lineRule="exact"/>
              <w:ind w:left="107"/>
              <w:rPr>
                <w:rFonts w:ascii="Calibri" w:hAnsi="Calibri" w:cs="Calibri"/>
                <w:b/>
                <w:sz w:val="23"/>
                <w:szCs w:val="23"/>
              </w:rPr>
            </w:pPr>
            <w:r>
              <w:rPr>
                <w:rFonts w:ascii="Calibri" w:hAnsi="Calibri" w:cs="Calibri"/>
                <w:b/>
                <w:sz w:val="23"/>
                <w:szCs w:val="23"/>
              </w:rPr>
              <w:t>2.</w:t>
            </w:r>
          </w:p>
        </w:tc>
        <w:tc>
          <w:tcPr>
            <w:tcW w:w="4678" w:type="dxa"/>
            <w:tcBorders>
              <w:top w:val="single" w:sz="4" w:space="0" w:color="000000"/>
              <w:left w:val="single" w:sz="4" w:space="0" w:color="000000"/>
              <w:bottom w:val="single" w:sz="4" w:space="0" w:color="000000"/>
              <w:right w:val="single" w:sz="4" w:space="0" w:color="000000"/>
            </w:tcBorders>
            <w:hideMark/>
          </w:tcPr>
          <w:p w14:paraId="6679D451" w14:textId="77777777" w:rsidR="00D929C0" w:rsidRDefault="00D929C0" w:rsidP="00F04F54">
            <w:pPr>
              <w:pStyle w:val="TableParagraph"/>
              <w:spacing w:before="60" w:after="60" w:line="253" w:lineRule="exact"/>
              <w:ind w:left="108"/>
              <w:rPr>
                <w:rFonts w:ascii="Calibri" w:hAnsi="Calibri" w:cs="Calibri"/>
                <w:sz w:val="23"/>
                <w:szCs w:val="23"/>
              </w:rPr>
            </w:pPr>
            <w:r>
              <w:rPr>
                <w:rFonts w:ascii="Calibri" w:hAnsi="Calibri" w:cs="Calibri"/>
                <w:sz w:val="23"/>
                <w:szCs w:val="23"/>
              </w:rPr>
              <w:t>Is there any evidence that some groups are affected differently?</w:t>
            </w:r>
          </w:p>
        </w:tc>
        <w:tc>
          <w:tcPr>
            <w:tcW w:w="1361" w:type="dxa"/>
            <w:tcBorders>
              <w:top w:val="single" w:sz="4" w:space="0" w:color="000000"/>
              <w:left w:val="single" w:sz="4" w:space="0" w:color="000000"/>
              <w:bottom w:val="single" w:sz="4" w:space="0" w:color="000000"/>
              <w:right w:val="single" w:sz="4" w:space="0" w:color="000000"/>
            </w:tcBorders>
            <w:hideMark/>
          </w:tcPr>
          <w:p w14:paraId="6AD30E3A" w14:textId="77777777" w:rsidR="00D929C0" w:rsidRDefault="00D929C0" w:rsidP="00F04F54">
            <w:pPr>
              <w:pStyle w:val="TableParagraph"/>
              <w:spacing w:line="25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3DD5A901" w14:textId="77777777" w:rsidR="00D929C0" w:rsidRDefault="00D929C0" w:rsidP="00F04F54">
            <w:pPr>
              <w:pStyle w:val="TableParagraph"/>
              <w:spacing w:line="256" w:lineRule="auto"/>
              <w:rPr>
                <w:rFonts w:ascii="Calibri" w:hAnsi="Calibri" w:cs="Calibri"/>
                <w:sz w:val="23"/>
                <w:szCs w:val="23"/>
              </w:rPr>
            </w:pPr>
          </w:p>
        </w:tc>
      </w:tr>
      <w:tr w:rsidR="00D929C0" w14:paraId="42A16296" w14:textId="77777777" w:rsidTr="00C13922">
        <w:trPr>
          <w:trHeight w:val="416"/>
        </w:trPr>
        <w:tc>
          <w:tcPr>
            <w:tcW w:w="567" w:type="dxa"/>
            <w:tcBorders>
              <w:top w:val="single" w:sz="4" w:space="0" w:color="000000"/>
              <w:left w:val="single" w:sz="4" w:space="0" w:color="000000"/>
              <w:bottom w:val="single" w:sz="4" w:space="0" w:color="000000"/>
              <w:right w:val="single" w:sz="4" w:space="0" w:color="000000"/>
            </w:tcBorders>
            <w:hideMark/>
          </w:tcPr>
          <w:p w14:paraId="3AEA74E1" w14:textId="77777777" w:rsidR="00D929C0" w:rsidRDefault="00D929C0"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3.</w:t>
            </w:r>
          </w:p>
        </w:tc>
        <w:tc>
          <w:tcPr>
            <w:tcW w:w="4678" w:type="dxa"/>
            <w:tcBorders>
              <w:top w:val="single" w:sz="4" w:space="0" w:color="000000"/>
              <w:left w:val="single" w:sz="4" w:space="0" w:color="000000"/>
              <w:bottom w:val="single" w:sz="4" w:space="0" w:color="000000"/>
              <w:right w:val="single" w:sz="4" w:space="0" w:color="000000"/>
            </w:tcBorders>
            <w:hideMark/>
          </w:tcPr>
          <w:p w14:paraId="4F92A7F1" w14:textId="77777777" w:rsidR="00D929C0" w:rsidRDefault="00D929C0" w:rsidP="00F04F54">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If you have identified potential discrimination, are there any exceptions valid, legal and/or justifiable?</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4197F9"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177019FB" w14:textId="77777777" w:rsidR="00D929C0" w:rsidRDefault="00D929C0" w:rsidP="00F04F54">
            <w:pPr>
              <w:pStyle w:val="TableParagraph"/>
              <w:spacing w:line="256" w:lineRule="auto"/>
              <w:rPr>
                <w:rFonts w:ascii="Calibri" w:hAnsi="Calibri" w:cs="Calibri"/>
                <w:sz w:val="23"/>
                <w:szCs w:val="23"/>
              </w:rPr>
            </w:pPr>
          </w:p>
        </w:tc>
      </w:tr>
      <w:tr w:rsidR="00D929C0" w14:paraId="7CEC774B" w14:textId="77777777" w:rsidTr="00F04F54">
        <w:trPr>
          <w:trHeight w:val="554"/>
        </w:trPr>
        <w:tc>
          <w:tcPr>
            <w:tcW w:w="567" w:type="dxa"/>
            <w:tcBorders>
              <w:top w:val="single" w:sz="4" w:space="0" w:color="000000"/>
              <w:left w:val="single" w:sz="4" w:space="0" w:color="000000"/>
              <w:bottom w:val="single" w:sz="4" w:space="0" w:color="000000"/>
              <w:right w:val="single" w:sz="4" w:space="0" w:color="000000"/>
            </w:tcBorders>
            <w:hideMark/>
          </w:tcPr>
          <w:p w14:paraId="444FFB5E" w14:textId="77777777" w:rsidR="00D929C0" w:rsidRDefault="00D929C0"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4.</w:t>
            </w:r>
          </w:p>
        </w:tc>
        <w:tc>
          <w:tcPr>
            <w:tcW w:w="4678" w:type="dxa"/>
            <w:tcBorders>
              <w:top w:val="single" w:sz="4" w:space="0" w:color="000000"/>
              <w:left w:val="single" w:sz="4" w:space="0" w:color="000000"/>
              <w:bottom w:val="single" w:sz="4" w:space="0" w:color="000000"/>
              <w:right w:val="single" w:sz="4" w:space="0" w:color="000000"/>
            </w:tcBorders>
            <w:hideMark/>
          </w:tcPr>
          <w:p w14:paraId="4B6B2E0C" w14:textId="77777777" w:rsidR="00D929C0" w:rsidRDefault="00D929C0" w:rsidP="00F04F54">
            <w:pPr>
              <w:pStyle w:val="TableParagraph"/>
              <w:spacing w:before="60" w:after="60" w:line="250" w:lineRule="exact"/>
              <w:ind w:left="108"/>
              <w:rPr>
                <w:rFonts w:ascii="Calibri" w:hAnsi="Calibri" w:cs="Calibri"/>
                <w:sz w:val="23"/>
                <w:szCs w:val="23"/>
              </w:rPr>
            </w:pPr>
            <w:r>
              <w:rPr>
                <w:rFonts w:ascii="Calibri" w:hAnsi="Calibri" w:cs="Calibri"/>
                <w:sz w:val="23"/>
                <w:szCs w:val="23"/>
              </w:rPr>
              <w:t>Is the impact of the procedural document likely to be negative?</w:t>
            </w:r>
          </w:p>
        </w:tc>
        <w:tc>
          <w:tcPr>
            <w:tcW w:w="1361" w:type="dxa"/>
            <w:tcBorders>
              <w:top w:val="single" w:sz="4" w:space="0" w:color="000000"/>
              <w:left w:val="single" w:sz="4" w:space="0" w:color="000000"/>
              <w:bottom w:val="single" w:sz="4" w:space="0" w:color="000000"/>
              <w:right w:val="single" w:sz="4" w:space="0" w:color="000000"/>
            </w:tcBorders>
            <w:hideMark/>
          </w:tcPr>
          <w:p w14:paraId="69D26796"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47DCCE8B" w14:textId="77777777" w:rsidR="00D929C0" w:rsidRDefault="00D929C0" w:rsidP="00F04F54">
            <w:pPr>
              <w:pStyle w:val="TableParagraph"/>
              <w:spacing w:line="256" w:lineRule="auto"/>
              <w:rPr>
                <w:rFonts w:ascii="Calibri" w:hAnsi="Calibri" w:cs="Calibri"/>
                <w:sz w:val="23"/>
                <w:szCs w:val="23"/>
              </w:rPr>
            </w:pPr>
          </w:p>
        </w:tc>
      </w:tr>
      <w:tr w:rsidR="00D929C0" w14:paraId="4879E6B8" w14:textId="77777777" w:rsidTr="00C13922">
        <w:trPr>
          <w:trHeight w:val="275"/>
        </w:trPr>
        <w:tc>
          <w:tcPr>
            <w:tcW w:w="567" w:type="dxa"/>
            <w:tcBorders>
              <w:top w:val="single" w:sz="4" w:space="0" w:color="000000"/>
              <w:left w:val="single" w:sz="4" w:space="0" w:color="000000"/>
              <w:bottom w:val="single" w:sz="4" w:space="0" w:color="000000"/>
              <w:right w:val="single" w:sz="4" w:space="0" w:color="000000"/>
            </w:tcBorders>
            <w:hideMark/>
          </w:tcPr>
          <w:p w14:paraId="16A97F6B" w14:textId="77777777" w:rsidR="00D929C0" w:rsidRDefault="00D929C0"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5.</w:t>
            </w:r>
          </w:p>
        </w:tc>
        <w:tc>
          <w:tcPr>
            <w:tcW w:w="4678" w:type="dxa"/>
            <w:tcBorders>
              <w:top w:val="single" w:sz="4" w:space="0" w:color="000000"/>
              <w:left w:val="single" w:sz="4" w:space="0" w:color="000000"/>
              <w:bottom w:val="single" w:sz="4" w:space="0" w:color="000000"/>
              <w:right w:val="single" w:sz="4" w:space="0" w:color="000000"/>
            </w:tcBorders>
            <w:hideMark/>
          </w:tcPr>
          <w:p w14:paraId="7F89F96B" w14:textId="77777777" w:rsidR="00D929C0" w:rsidRDefault="00D929C0" w:rsidP="00F04F54">
            <w:pPr>
              <w:pStyle w:val="TableParagraph"/>
              <w:spacing w:before="60" w:after="60" w:line="250" w:lineRule="exact"/>
              <w:ind w:left="108"/>
              <w:rPr>
                <w:rFonts w:ascii="Calibri" w:hAnsi="Calibri" w:cs="Calibri"/>
                <w:sz w:val="23"/>
                <w:szCs w:val="23"/>
              </w:rPr>
            </w:pPr>
            <w:r>
              <w:rPr>
                <w:rFonts w:ascii="Calibri" w:hAnsi="Calibri" w:cs="Calibri"/>
                <w:sz w:val="23"/>
                <w:szCs w:val="23"/>
              </w:rPr>
              <w:t>If so, can the impact be avoided?</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327DFF"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0B1890DB" w14:textId="77777777" w:rsidR="00D929C0" w:rsidRDefault="00D929C0" w:rsidP="00F04F54">
            <w:pPr>
              <w:pStyle w:val="TableParagraph"/>
              <w:spacing w:line="256" w:lineRule="auto"/>
              <w:rPr>
                <w:rFonts w:ascii="Calibri" w:hAnsi="Calibri" w:cs="Calibri"/>
                <w:sz w:val="23"/>
                <w:szCs w:val="23"/>
              </w:rPr>
            </w:pPr>
          </w:p>
        </w:tc>
      </w:tr>
      <w:tr w:rsidR="00D929C0" w14:paraId="41FC7855" w14:textId="77777777" w:rsidTr="00C13922">
        <w:trPr>
          <w:trHeight w:val="827"/>
        </w:trPr>
        <w:tc>
          <w:tcPr>
            <w:tcW w:w="567" w:type="dxa"/>
            <w:tcBorders>
              <w:top w:val="single" w:sz="4" w:space="0" w:color="000000"/>
              <w:left w:val="single" w:sz="4" w:space="0" w:color="000000"/>
              <w:bottom w:val="single" w:sz="4" w:space="0" w:color="000000"/>
              <w:right w:val="single" w:sz="4" w:space="0" w:color="000000"/>
            </w:tcBorders>
            <w:hideMark/>
          </w:tcPr>
          <w:p w14:paraId="0794ED6D" w14:textId="77777777" w:rsidR="00D929C0" w:rsidRDefault="00D929C0"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6.</w:t>
            </w:r>
          </w:p>
        </w:tc>
        <w:tc>
          <w:tcPr>
            <w:tcW w:w="4678" w:type="dxa"/>
            <w:tcBorders>
              <w:top w:val="single" w:sz="4" w:space="0" w:color="000000"/>
              <w:left w:val="single" w:sz="4" w:space="0" w:color="000000"/>
              <w:bottom w:val="single" w:sz="4" w:space="0" w:color="000000"/>
              <w:right w:val="single" w:sz="4" w:space="0" w:color="000000"/>
            </w:tcBorders>
            <w:hideMark/>
          </w:tcPr>
          <w:p w14:paraId="77651422" w14:textId="77777777" w:rsidR="00D929C0" w:rsidRDefault="00D929C0" w:rsidP="00F04F54">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What alternatives are there to achieving the procedural document without the impact?</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C25CA0"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6A686520" w14:textId="77777777" w:rsidR="00D929C0" w:rsidRDefault="00D929C0" w:rsidP="00F04F54">
            <w:pPr>
              <w:pStyle w:val="TableParagraph"/>
              <w:spacing w:line="256" w:lineRule="auto"/>
              <w:rPr>
                <w:rFonts w:ascii="Calibri" w:hAnsi="Calibri" w:cs="Calibri"/>
                <w:sz w:val="23"/>
                <w:szCs w:val="23"/>
              </w:rPr>
            </w:pPr>
          </w:p>
        </w:tc>
      </w:tr>
      <w:tr w:rsidR="00D929C0" w14:paraId="13E786F6" w14:textId="77777777" w:rsidTr="00C13922">
        <w:trPr>
          <w:trHeight w:val="551"/>
        </w:trPr>
        <w:tc>
          <w:tcPr>
            <w:tcW w:w="567" w:type="dxa"/>
            <w:tcBorders>
              <w:top w:val="single" w:sz="4" w:space="0" w:color="000000"/>
              <w:left w:val="single" w:sz="4" w:space="0" w:color="000000"/>
              <w:bottom w:val="single" w:sz="4" w:space="0" w:color="000000"/>
              <w:right w:val="single" w:sz="4" w:space="0" w:color="000000"/>
            </w:tcBorders>
            <w:hideMark/>
          </w:tcPr>
          <w:p w14:paraId="0DA12A73" w14:textId="77777777" w:rsidR="00D929C0" w:rsidRDefault="00D929C0"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7.</w:t>
            </w:r>
          </w:p>
        </w:tc>
        <w:tc>
          <w:tcPr>
            <w:tcW w:w="4678" w:type="dxa"/>
            <w:tcBorders>
              <w:top w:val="single" w:sz="4" w:space="0" w:color="000000"/>
              <w:left w:val="single" w:sz="4" w:space="0" w:color="000000"/>
              <w:bottom w:val="single" w:sz="4" w:space="0" w:color="000000"/>
              <w:right w:val="single" w:sz="4" w:space="0" w:color="000000"/>
            </w:tcBorders>
            <w:hideMark/>
          </w:tcPr>
          <w:p w14:paraId="7AE641E2" w14:textId="77777777" w:rsidR="00D929C0" w:rsidRDefault="00D929C0" w:rsidP="00F04F54">
            <w:pPr>
              <w:pStyle w:val="TableParagraph"/>
              <w:spacing w:before="60" w:after="60" w:line="250" w:lineRule="exact"/>
              <w:ind w:left="108"/>
              <w:rPr>
                <w:rFonts w:ascii="Calibri" w:hAnsi="Calibri" w:cs="Calibri"/>
                <w:sz w:val="23"/>
                <w:szCs w:val="23"/>
              </w:rPr>
            </w:pPr>
            <w:r>
              <w:rPr>
                <w:rFonts w:ascii="Calibri" w:hAnsi="Calibri" w:cs="Calibri"/>
                <w:sz w:val="23"/>
                <w:szCs w:val="23"/>
              </w:rPr>
              <w:t>Can we reduce the impact by taking different action?</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7A7F93"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6C7D09A2" w14:textId="77777777" w:rsidR="00D929C0" w:rsidRDefault="00D929C0" w:rsidP="00F04F54">
            <w:pPr>
              <w:pStyle w:val="TableParagraph"/>
              <w:spacing w:line="256" w:lineRule="auto"/>
              <w:rPr>
                <w:rFonts w:ascii="Calibri" w:hAnsi="Calibri" w:cs="Calibri"/>
                <w:sz w:val="23"/>
                <w:szCs w:val="23"/>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C13922">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5"/>
      <w:headerReference w:type="default" r:id="rId16"/>
      <w:footerReference w:type="even" r:id="rId17"/>
      <w:footerReference w:type="default" r:id="rId18"/>
      <w:headerReference w:type="first" r:id="rId19"/>
      <w:footerReference w:type="first" r:id="rId20"/>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3919" w14:textId="77777777" w:rsidR="00403C59" w:rsidRDefault="00403C59">
      <w:pPr>
        <w:spacing w:after="0" w:line="240" w:lineRule="auto"/>
      </w:pPr>
      <w:r>
        <w:separator/>
      </w:r>
    </w:p>
  </w:endnote>
  <w:endnote w:type="continuationSeparator" w:id="0">
    <w:p w14:paraId="4C0ADBCF" w14:textId="77777777" w:rsidR="00403C59" w:rsidRDefault="0040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280E33D4"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C92E65">
      <w:t>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78E6" w14:textId="77777777" w:rsidR="00403C59" w:rsidRDefault="00403C59">
      <w:pPr>
        <w:spacing w:after="0" w:line="240" w:lineRule="auto"/>
      </w:pPr>
      <w:r>
        <w:separator/>
      </w:r>
    </w:p>
  </w:footnote>
  <w:footnote w:type="continuationSeparator" w:id="0">
    <w:p w14:paraId="3EFDC0CB" w14:textId="77777777" w:rsidR="00403C59" w:rsidRDefault="0040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33029667" w:rsidR="00B439AA" w:rsidRDefault="00B439AA" w:rsidP="008265F2">
    <w:pPr>
      <w:spacing w:after="0" w:line="259" w:lineRule="auto"/>
      <w:ind w:left="0" w:right="-18" w:firstLine="0"/>
    </w:pPr>
    <w:r>
      <w:t xml:space="preserve">Author:  Helen Fuller </w:t>
    </w:r>
    <w:r w:rsidR="00DA2DE9">
      <w:t xml:space="preserve">  </w:t>
    </w:r>
    <w:r w:rsidR="00C92E65">
      <w:t xml:space="preserve">         </w:t>
    </w:r>
    <w:r w:rsidR="00DA2DE9">
      <w:t xml:space="preserve">    </w:t>
    </w:r>
    <w:r>
      <w:t xml:space="preserve">   </w:t>
    </w:r>
    <w:r w:rsidR="00DA2DE9">
      <w:t xml:space="preserve">    </w:t>
    </w:r>
    <w:r>
      <w:t xml:space="preserve">      v1 - </w:t>
    </w:r>
    <w:r w:rsidR="00C92E65">
      <w:t>August</w:t>
    </w:r>
    <w:r>
      <w:t xml:space="preserve"> 20</w:t>
    </w:r>
    <w:r w:rsidR="00EB20CD">
      <w:t>21</w:t>
    </w:r>
    <w:r>
      <w:t xml:space="preserve"> </w:t>
    </w:r>
    <w:r w:rsidR="00DA2DE9">
      <w:t xml:space="preserve">  </w:t>
    </w:r>
    <w:r>
      <w:t xml:space="preserve">               </w:t>
    </w:r>
    <w:r w:rsidR="00DA2DE9">
      <w:t xml:space="preserve">        </w:t>
    </w:r>
    <w:r w:rsidR="00C92E65">
      <w:t xml:space="preserve">  </w:t>
    </w:r>
    <w:r w:rsidR="00DA2DE9">
      <w:t xml:space="preserve"> </w:t>
    </w:r>
    <w:r>
      <w:t xml:space="preserve">Review </w:t>
    </w:r>
    <w:r w:rsidR="00C92E65">
      <w:t xml:space="preserve">August </w:t>
    </w:r>
    <w:r>
      <w:t>202</w:t>
    </w:r>
    <w:r w:rsidR="00C92E65">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970" w:hanging="360"/>
      </w:pPr>
      <w:rPr>
        <w:rFonts w:ascii="Symbol" w:eastAsia="Symbol" w:hAnsi="Symbol" w:cs="Symbol" w:hint="default"/>
        <w:w w:val="100"/>
        <w:sz w:val="24"/>
        <w:szCs w:val="24"/>
        <w:lang w:val="en-GB" w:eastAsia="en-GB" w:bidi="en-GB"/>
      </w:rPr>
    </w:lvl>
    <w:lvl w:ilvl="1" w:tplc="FAB498FE">
      <w:numFmt w:val="bullet"/>
      <w:lvlText w:val="•"/>
      <w:lvlJc w:val="left"/>
      <w:pPr>
        <w:ind w:left="1336" w:hanging="360"/>
      </w:pPr>
      <w:rPr>
        <w:rFonts w:hint="default"/>
        <w:lang w:val="en-GB" w:eastAsia="en-GB" w:bidi="en-GB"/>
      </w:rPr>
    </w:lvl>
    <w:lvl w:ilvl="2" w:tplc="E77AEF7C">
      <w:numFmt w:val="bullet"/>
      <w:lvlText w:val="•"/>
      <w:lvlJc w:val="left"/>
      <w:pPr>
        <w:ind w:left="1710" w:hanging="360"/>
      </w:pPr>
      <w:rPr>
        <w:rFonts w:hint="default"/>
        <w:lang w:val="en-GB" w:eastAsia="en-GB" w:bidi="en-GB"/>
      </w:rPr>
    </w:lvl>
    <w:lvl w:ilvl="3" w:tplc="008086D6">
      <w:numFmt w:val="bullet"/>
      <w:lvlText w:val="•"/>
      <w:lvlJc w:val="left"/>
      <w:pPr>
        <w:ind w:left="2084" w:hanging="360"/>
      </w:pPr>
      <w:rPr>
        <w:rFonts w:hint="default"/>
        <w:lang w:val="en-GB" w:eastAsia="en-GB" w:bidi="en-GB"/>
      </w:rPr>
    </w:lvl>
    <w:lvl w:ilvl="4" w:tplc="58A63ACC">
      <w:numFmt w:val="bullet"/>
      <w:lvlText w:val="•"/>
      <w:lvlJc w:val="left"/>
      <w:pPr>
        <w:ind w:left="2458" w:hanging="360"/>
      </w:pPr>
      <w:rPr>
        <w:rFonts w:hint="default"/>
        <w:lang w:val="en-GB" w:eastAsia="en-GB" w:bidi="en-GB"/>
      </w:rPr>
    </w:lvl>
    <w:lvl w:ilvl="5" w:tplc="311A2622">
      <w:numFmt w:val="bullet"/>
      <w:lvlText w:val="•"/>
      <w:lvlJc w:val="left"/>
      <w:pPr>
        <w:ind w:left="2832" w:hanging="360"/>
      </w:pPr>
      <w:rPr>
        <w:rFonts w:hint="default"/>
        <w:lang w:val="en-GB" w:eastAsia="en-GB" w:bidi="en-GB"/>
      </w:rPr>
    </w:lvl>
    <w:lvl w:ilvl="6" w:tplc="49244D2C">
      <w:numFmt w:val="bullet"/>
      <w:lvlText w:val="•"/>
      <w:lvlJc w:val="left"/>
      <w:pPr>
        <w:ind w:left="3206" w:hanging="360"/>
      </w:pPr>
      <w:rPr>
        <w:rFonts w:hint="default"/>
        <w:lang w:val="en-GB" w:eastAsia="en-GB" w:bidi="en-GB"/>
      </w:rPr>
    </w:lvl>
    <w:lvl w:ilvl="7" w:tplc="EFEE21CC">
      <w:numFmt w:val="bullet"/>
      <w:lvlText w:val="•"/>
      <w:lvlJc w:val="left"/>
      <w:pPr>
        <w:ind w:left="3580" w:hanging="360"/>
      </w:pPr>
      <w:rPr>
        <w:rFonts w:hint="default"/>
        <w:lang w:val="en-GB" w:eastAsia="en-GB" w:bidi="en-GB"/>
      </w:rPr>
    </w:lvl>
    <w:lvl w:ilvl="8" w:tplc="12466A74">
      <w:numFmt w:val="bullet"/>
      <w:lvlText w:val="•"/>
      <w:lvlJc w:val="left"/>
      <w:pPr>
        <w:ind w:left="3954"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8"/>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2"/>
  </w:num>
  <w:num w:numId="11">
    <w:abstractNumId w:val="15"/>
  </w:num>
  <w:num w:numId="12">
    <w:abstractNumId w:val="13"/>
  </w:num>
  <w:num w:numId="13">
    <w:abstractNumId w:val="1"/>
  </w:num>
  <w:num w:numId="14">
    <w:abstractNumId w:val="5"/>
  </w:num>
  <w:num w:numId="15">
    <w:abstractNumId w:val="17"/>
  </w:num>
  <w:num w:numId="16">
    <w:abstractNumId w:val="2"/>
  </w:num>
  <w:num w:numId="17">
    <w:abstractNumId w:val="14"/>
  </w:num>
  <w:num w:numId="18">
    <w:abstractNumId w:val="11"/>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M7OwMDA2NzU1NzNS0lEKTi0uzszPAykwrgUAK+GJaywAAAA="/>
  </w:docVars>
  <w:rsids>
    <w:rsidRoot w:val="00362DC5"/>
    <w:rsid w:val="000101C4"/>
    <w:rsid w:val="00015B0D"/>
    <w:rsid w:val="0001756B"/>
    <w:rsid w:val="000209B0"/>
    <w:rsid w:val="00033025"/>
    <w:rsid w:val="0003637A"/>
    <w:rsid w:val="00045730"/>
    <w:rsid w:val="000477C1"/>
    <w:rsid w:val="0006707C"/>
    <w:rsid w:val="00075615"/>
    <w:rsid w:val="0008748F"/>
    <w:rsid w:val="000A2E3A"/>
    <w:rsid w:val="000B6F29"/>
    <w:rsid w:val="000C12F7"/>
    <w:rsid w:val="000C7DDB"/>
    <w:rsid w:val="00102A34"/>
    <w:rsid w:val="001117D7"/>
    <w:rsid w:val="00142919"/>
    <w:rsid w:val="001461DE"/>
    <w:rsid w:val="00150454"/>
    <w:rsid w:val="0017217C"/>
    <w:rsid w:val="00177859"/>
    <w:rsid w:val="00177A55"/>
    <w:rsid w:val="001805EA"/>
    <w:rsid w:val="001A1803"/>
    <w:rsid w:val="001A38D6"/>
    <w:rsid w:val="001D0C84"/>
    <w:rsid w:val="001D2CF7"/>
    <w:rsid w:val="001D52E9"/>
    <w:rsid w:val="00220582"/>
    <w:rsid w:val="00282439"/>
    <w:rsid w:val="002935CD"/>
    <w:rsid w:val="002D711F"/>
    <w:rsid w:val="00306D6F"/>
    <w:rsid w:val="00321625"/>
    <w:rsid w:val="00362DC5"/>
    <w:rsid w:val="0037325A"/>
    <w:rsid w:val="003804FB"/>
    <w:rsid w:val="00395E01"/>
    <w:rsid w:val="003B1453"/>
    <w:rsid w:val="003C79ED"/>
    <w:rsid w:val="003E5F1F"/>
    <w:rsid w:val="00403C59"/>
    <w:rsid w:val="004169BB"/>
    <w:rsid w:val="00420838"/>
    <w:rsid w:val="00427811"/>
    <w:rsid w:val="00430AD6"/>
    <w:rsid w:val="00433AC5"/>
    <w:rsid w:val="00441E92"/>
    <w:rsid w:val="00450EE2"/>
    <w:rsid w:val="004565A3"/>
    <w:rsid w:val="0048640E"/>
    <w:rsid w:val="004A563E"/>
    <w:rsid w:val="004A5D3C"/>
    <w:rsid w:val="004A5F22"/>
    <w:rsid w:val="00527A63"/>
    <w:rsid w:val="00543A6C"/>
    <w:rsid w:val="00580A90"/>
    <w:rsid w:val="005A518B"/>
    <w:rsid w:val="005B136C"/>
    <w:rsid w:val="005C06EA"/>
    <w:rsid w:val="005C72FC"/>
    <w:rsid w:val="005D2487"/>
    <w:rsid w:val="005F4CCE"/>
    <w:rsid w:val="00601EBF"/>
    <w:rsid w:val="00625A69"/>
    <w:rsid w:val="0063289F"/>
    <w:rsid w:val="00686D47"/>
    <w:rsid w:val="00697F8F"/>
    <w:rsid w:val="006C1F67"/>
    <w:rsid w:val="006D261B"/>
    <w:rsid w:val="006D4054"/>
    <w:rsid w:val="006D712A"/>
    <w:rsid w:val="006E3A15"/>
    <w:rsid w:val="006F2583"/>
    <w:rsid w:val="006F7E03"/>
    <w:rsid w:val="007025F4"/>
    <w:rsid w:val="00710066"/>
    <w:rsid w:val="00720A5E"/>
    <w:rsid w:val="00720DAC"/>
    <w:rsid w:val="00754675"/>
    <w:rsid w:val="007832FD"/>
    <w:rsid w:val="007C5D40"/>
    <w:rsid w:val="007F001E"/>
    <w:rsid w:val="007F38EF"/>
    <w:rsid w:val="00810F91"/>
    <w:rsid w:val="00813E36"/>
    <w:rsid w:val="008265F2"/>
    <w:rsid w:val="008363D2"/>
    <w:rsid w:val="00847427"/>
    <w:rsid w:val="00854D72"/>
    <w:rsid w:val="00880662"/>
    <w:rsid w:val="008848E3"/>
    <w:rsid w:val="008A111B"/>
    <w:rsid w:val="008A3909"/>
    <w:rsid w:val="008C2553"/>
    <w:rsid w:val="008D40A7"/>
    <w:rsid w:val="009328B9"/>
    <w:rsid w:val="00942F8B"/>
    <w:rsid w:val="00946ADA"/>
    <w:rsid w:val="009577F7"/>
    <w:rsid w:val="0097129D"/>
    <w:rsid w:val="009A7E39"/>
    <w:rsid w:val="009B39BD"/>
    <w:rsid w:val="009B7A26"/>
    <w:rsid w:val="009C6E14"/>
    <w:rsid w:val="009D1240"/>
    <w:rsid w:val="009D4799"/>
    <w:rsid w:val="009F7381"/>
    <w:rsid w:val="00A32534"/>
    <w:rsid w:val="00A52D15"/>
    <w:rsid w:val="00A76A09"/>
    <w:rsid w:val="00AD2FA0"/>
    <w:rsid w:val="00AD54EC"/>
    <w:rsid w:val="00AD6371"/>
    <w:rsid w:val="00AE7B25"/>
    <w:rsid w:val="00B033AB"/>
    <w:rsid w:val="00B32405"/>
    <w:rsid w:val="00B439AA"/>
    <w:rsid w:val="00B84E8B"/>
    <w:rsid w:val="00B936F9"/>
    <w:rsid w:val="00B95B43"/>
    <w:rsid w:val="00C0563F"/>
    <w:rsid w:val="00C13922"/>
    <w:rsid w:val="00C15C1A"/>
    <w:rsid w:val="00C3284C"/>
    <w:rsid w:val="00C64F72"/>
    <w:rsid w:val="00C70F5A"/>
    <w:rsid w:val="00C860A0"/>
    <w:rsid w:val="00C92E65"/>
    <w:rsid w:val="00CB0CF8"/>
    <w:rsid w:val="00CB11DC"/>
    <w:rsid w:val="00CC1341"/>
    <w:rsid w:val="00CC1FDB"/>
    <w:rsid w:val="00CC758A"/>
    <w:rsid w:val="00CE6B24"/>
    <w:rsid w:val="00CE6E84"/>
    <w:rsid w:val="00D151ED"/>
    <w:rsid w:val="00D62006"/>
    <w:rsid w:val="00D73684"/>
    <w:rsid w:val="00D85B15"/>
    <w:rsid w:val="00D929C0"/>
    <w:rsid w:val="00DA2DE9"/>
    <w:rsid w:val="00DD2080"/>
    <w:rsid w:val="00DD4018"/>
    <w:rsid w:val="00DE04DB"/>
    <w:rsid w:val="00DE1319"/>
    <w:rsid w:val="00DE475B"/>
    <w:rsid w:val="00E063AF"/>
    <w:rsid w:val="00E14121"/>
    <w:rsid w:val="00E16377"/>
    <w:rsid w:val="00E22C13"/>
    <w:rsid w:val="00E26D65"/>
    <w:rsid w:val="00E3333A"/>
    <w:rsid w:val="00E52231"/>
    <w:rsid w:val="00E52913"/>
    <w:rsid w:val="00E65DF9"/>
    <w:rsid w:val="00E97C9E"/>
    <w:rsid w:val="00EB20CD"/>
    <w:rsid w:val="00EC5ADF"/>
    <w:rsid w:val="00EF033B"/>
    <w:rsid w:val="00F025F4"/>
    <w:rsid w:val="00F12A7A"/>
    <w:rsid w:val="00F20328"/>
    <w:rsid w:val="00F44975"/>
    <w:rsid w:val="00F5227B"/>
    <w:rsid w:val="00F60C15"/>
    <w:rsid w:val="00F906C9"/>
    <w:rsid w:val="00FC06CE"/>
    <w:rsid w:val="00FD14E1"/>
    <w:rsid w:val="00FD42A3"/>
    <w:rsid w:val="00FE0204"/>
    <w:rsid w:val="00FE08D2"/>
    <w:rsid w:val="00FF2EFC"/>
    <w:rsid w:val="00FF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sus.org.uk/library/additional-guidance/guidance-anaphylax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Props1.xml><?xml version="1.0" encoding="utf-8"?>
<ds:datastoreItem xmlns:ds="http://schemas.openxmlformats.org/officeDocument/2006/customXml" ds:itemID="{C2BE559F-A5F8-4488-91D7-EE97C8FDA8E2}">
  <ds:schemaRefs>
    <ds:schemaRef ds:uri="http://schemas.microsoft.com/sharepoint/v3/contenttype/forms"/>
  </ds:schemaRefs>
</ds:datastoreItem>
</file>

<file path=customXml/itemProps2.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3.xml><?xml version="1.0" encoding="utf-8"?>
<ds:datastoreItem xmlns:ds="http://schemas.openxmlformats.org/officeDocument/2006/customXml" ds:itemID="{A6FDFB21-FA3B-4C7C-BE95-30C505611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09BDD-11B7-4B7D-9EAB-676FDB73D40E}">
  <ds:schemaRefs>
    <ds:schemaRef ds:uri="http://schemas.microsoft.com/office/2006/metadata/properties"/>
    <ds:schemaRef ds:uri="http://schemas.microsoft.com/office/infopath/2007/PartnerControls"/>
    <ds:schemaRef ds:uri="a8dcd2ee-79c9-4530-9405-985eba7b92a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4</cp:revision>
  <dcterms:created xsi:type="dcterms:W3CDTF">2021-07-19T11:27:00Z</dcterms:created>
  <dcterms:modified xsi:type="dcterms:W3CDTF">2021-08-05T08:01:00Z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