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6478F" w14:textId="359CAEB3" w:rsidR="00362DC5" w:rsidRPr="00AE7B25" w:rsidRDefault="00AE7B25" w:rsidP="00AE7B25">
      <w:pPr>
        <w:spacing w:after="345" w:line="259" w:lineRule="auto"/>
        <w:ind w:left="0" w:right="25" w:firstLine="0"/>
        <w:rPr>
          <w:rFonts w:ascii="Calibri" w:hAnsi="Calibri" w:cs="Calibri"/>
        </w:rPr>
      </w:pPr>
      <w:r w:rsidRPr="00AE7B25">
        <w:rPr>
          <w:rFonts w:ascii="Calibri" w:hAnsi="Calibri" w:cs="Calibri"/>
          <w:b/>
          <w:noProof/>
          <w:sz w:val="32"/>
        </w:rPr>
        <w:drawing>
          <wp:inline distT="0" distB="0" distL="0" distR="0" wp14:anchorId="56E6DCB9" wp14:editId="40756962">
            <wp:extent cx="981212" cy="857370"/>
            <wp:effectExtent l="0" t="0" r="952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inline>
        </w:drawing>
      </w:r>
      <w:r w:rsidR="000101C4" w:rsidRPr="00AE7B25">
        <w:rPr>
          <w:rFonts w:ascii="Calibri" w:hAnsi="Calibri" w:cs="Calibri"/>
          <w:b/>
          <w:sz w:val="32"/>
        </w:rPr>
        <w:t xml:space="preserve"> </w:t>
      </w:r>
    </w:p>
    <w:p w14:paraId="39540B99" w14:textId="77777777" w:rsidR="00362DC5" w:rsidRPr="00AE7B25" w:rsidRDefault="000101C4">
      <w:pPr>
        <w:spacing w:after="85" w:line="259" w:lineRule="auto"/>
        <w:ind w:left="0" w:right="1311" w:firstLine="0"/>
        <w:jc w:val="right"/>
        <w:rPr>
          <w:rFonts w:ascii="Calibri" w:hAnsi="Calibri" w:cs="Calibri"/>
        </w:rPr>
      </w:pPr>
      <w:r w:rsidRPr="00AE7B25">
        <w:rPr>
          <w:rFonts w:ascii="Calibri" w:eastAsia="Calibri" w:hAnsi="Calibri" w:cs="Calibri"/>
          <w:noProof/>
          <w:sz w:val="22"/>
        </w:rPr>
        <mc:AlternateContent>
          <mc:Choice Requires="wpg">
            <w:drawing>
              <wp:inline distT="0" distB="0" distL="0" distR="0" wp14:anchorId="2C20E348" wp14:editId="04BC1E4C">
                <wp:extent cx="5657850" cy="7366"/>
                <wp:effectExtent l="0" t="0" r="0" b="0"/>
                <wp:docPr id="4127" name="Group 4127"/>
                <wp:cNvGraphicFramePr/>
                <a:graphic xmlns:a="http://schemas.openxmlformats.org/drawingml/2006/main">
                  <a:graphicData uri="http://schemas.microsoft.com/office/word/2010/wordprocessingGroup">
                    <wpg:wgp>
                      <wpg:cNvGrpSpPr/>
                      <wpg:grpSpPr>
                        <a:xfrm>
                          <a:off x="0" y="0"/>
                          <a:ext cx="5657850" cy="7366"/>
                          <a:chOff x="0" y="0"/>
                          <a:chExt cx="5657850" cy="7366"/>
                        </a:xfrm>
                      </wpg:grpSpPr>
                      <wps:wsp>
                        <wps:cNvPr id="196"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3945B1BE" id="Group 4127" o:spid="_x0000_s1026" style="width:445.5pt;height:.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" path="m,l5657850,e" filled="f" strokecolor="purple" strokeweight=".58pt">
                  <v:stroke endcap="round"/>
                  <v:path arrowok="t" textboxrect="0,0,5657850,0"/>
                </v:shape>
                <w10:anchorlock/>
              </v:group>
            </w:pict>
          </mc:Fallback>
        </mc:AlternateContent>
      </w:r>
      <w:r w:rsidRPr="00AE7B25">
        <w:rPr>
          <w:rFonts w:ascii="Calibri" w:hAnsi="Calibri" w:cs="Calibri"/>
        </w:rPr>
        <w:t xml:space="preserve">  </w:t>
      </w:r>
    </w:p>
    <w:p w14:paraId="684DAD78" w14:textId="7726FBD3" w:rsidR="00362DC5" w:rsidRPr="00AE7B25" w:rsidRDefault="00AE7B25">
      <w:pPr>
        <w:spacing w:after="0" w:line="259" w:lineRule="auto"/>
        <w:ind w:left="-5"/>
        <w:rPr>
          <w:rFonts w:ascii="Calibri" w:hAnsi="Calibri" w:cs="Calibri"/>
        </w:rPr>
      </w:pPr>
      <w:r w:rsidRPr="00AE7B25">
        <w:rPr>
          <w:rFonts w:ascii="Calibri" w:hAnsi="Calibri" w:cs="Calibri"/>
          <w:color w:val="800080"/>
          <w:sz w:val="28"/>
        </w:rPr>
        <w:t>Employing Relatives &amp; Friends</w:t>
      </w:r>
    </w:p>
    <w:p w14:paraId="0704B9FA" w14:textId="77777777" w:rsidR="00362DC5" w:rsidRPr="00C70F5A" w:rsidRDefault="000101C4">
      <w:pPr>
        <w:spacing w:after="0" w:line="259" w:lineRule="auto"/>
        <w:ind w:left="-5"/>
        <w:rPr>
          <w:rFonts w:ascii="Calibri" w:hAnsi="Calibri" w:cs="Calibri"/>
          <w:color w:val="auto"/>
          <w:sz w:val="20"/>
          <w:szCs w:val="20"/>
        </w:rPr>
      </w:pPr>
      <w:r w:rsidRPr="00C70F5A">
        <w:rPr>
          <w:rFonts w:ascii="Calibri" w:hAnsi="Calibri" w:cs="Calibri"/>
          <w:color w:val="auto"/>
          <w:sz w:val="24"/>
          <w:szCs w:val="20"/>
        </w:rPr>
        <w:t xml:space="preserve">This document is uncontrolled when downloaded or printed </w:t>
      </w:r>
      <w:r w:rsidRPr="00C70F5A">
        <w:rPr>
          <w:rFonts w:ascii="Calibri" w:hAnsi="Calibri" w:cs="Calibri"/>
          <w:color w:val="auto"/>
          <w:sz w:val="20"/>
          <w:szCs w:val="20"/>
        </w:rPr>
        <w:t xml:space="preserve"> </w:t>
      </w:r>
    </w:p>
    <w:p w14:paraId="5B5F5614" w14:textId="77777777" w:rsidR="00362DC5" w:rsidRPr="00AE7B25" w:rsidRDefault="000101C4">
      <w:pPr>
        <w:spacing w:line="259" w:lineRule="auto"/>
        <w:ind w:left="375" w:firstLine="0"/>
        <w:rPr>
          <w:rFonts w:ascii="Calibri" w:hAnsi="Calibri" w:cs="Calibri"/>
        </w:rPr>
      </w:pPr>
      <w:r w:rsidRPr="00AE7B25">
        <w:rPr>
          <w:rFonts w:ascii="Calibri" w:eastAsia="Calibri" w:hAnsi="Calibri" w:cs="Calibri"/>
          <w:sz w:val="20"/>
        </w:rPr>
        <w:t xml:space="preserve"> </w:t>
      </w:r>
      <w:r w:rsidRPr="00AE7B25">
        <w:rPr>
          <w:rFonts w:ascii="Calibri" w:hAnsi="Calibri" w:cs="Calibri"/>
        </w:rPr>
        <w:t xml:space="preserve"> </w:t>
      </w:r>
    </w:p>
    <w:p w14:paraId="7376282F" w14:textId="1DD20489" w:rsidR="00362DC5" w:rsidRPr="00AE7B25" w:rsidRDefault="000101C4">
      <w:pPr>
        <w:spacing w:after="46" w:line="259" w:lineRule="auto"/>
        <w:ind w:left="595" w:firstLine="0"/>
        <w:rPr>
          <w:rFonts w:ascii="Calibri" w:hAnsi="Calibri" w:cs="Calibri"/>
        </w:rPr>
      </w:pPr>
      <w:r w:rsidRPr="00AE7B25">
        <w:rPr>
          <w:rFonts w:ascii="Calibri" w:hAnsi="Calibri" w:cs="Calibri"/>
          <w:color w:val="800080"/>
          <w:sz w:val="16"/>
        </w:rPr>
        <w:t xml:space="preserve">Copyright © </w:t>
      </w:r>
      <w:r w:rsidR="00AE7B25" w:rsidRPr="00AE7B25">
        <w:rPr>
          <w:rFonts w:ascii="Calibri" w:hAnsi="Calibri" w:cs="Calibri"/>
          <w:color w:val="800080"/>
          <w:sz w:val="16"/>
        </w:rPr>
        <w:t>Care4Quality Ltd</w:t>
      </w:r>
      <w:r w:rsidRPr="00AE7B25">
        <w:rPr>
          <w:rFonts w:ascii="Calibri" w:hAnsi="Calibri" w:cs="Calibri"/>
          <w:color w:val="800080"/>
          <w:sz w:val="16"/>
        </w:rPr>
        <w:t xml:space="preserve"> All rights reserved.</w:t>
      </w:r>
      <w:r w:rsidRPr="00AE7B25">
        <w:rPr>
          <w:rFonts w:ascii="Calibri" w:hAnsi="Calibri" w:cs="Calibri"/>
          <w:sz w:val="16"/>
        </w:rPr>
        <w:t xml:space="preserve"> </w:t>
      </w:r>
      <w:r w:rsidRPr="00AE7B25">
        <w:rPr>
          <w:rFonts w:ascii="Calibri" w:hAnsi="Calibri" w:cs="Calibri"/>
        </w:rPr>
        <w:t xml:space="preserve"> </w:t>
      </w:r>
    </w:p>
    <w:p w14:paraId="16F09AFF" w14:textId="77777777" w:rsidR="00362DC5" w:rsidRPr="00AE7B25" w:rsidRDefault="000101C4">
      <w:pPr>
        <w:tabs>
          <w:tab w:val="center" w:pos="5091"/>
          <w:tab w:val="center" w:pos="9809"/>
        </w:tabs>
        <w:spacing w:after="0" w:line="259" w:lineRule="auto"/>
        <w:ind w:left="0" w:firstLine="0"/>
        <w:rPr>
          <w:rFonts w:ascii="Calibri" w:hAnsi="Calibri" w:cs="Calibri"/>
        </w:rPr>
      </w:pPr>
      <w:r w:rsidRPr="00AE7B25">
        <w:rPr>
          <w:rFonts w:ascii="Calibri" w:eastAsia="Calibri" w:hAnsi="Calibri" w:cs="Calibri"/>
          <w:sz w:val="22"/>
        </w:rPr>
        <w:tab/>
      </w:r>
      <w:r w:rsidRPr="00AE7B25">
        <w:rPr>
          <w:rFonts w:ascii="Calibri" w:hAnsi="Calibri" w:cs="Calibri"/>
          <w:sz w:val="20"/>
        </w:rPr>
        <w:t xml:space="preserve"> </w:t>
      </w:r>
      <w:r w:rsidRPr="00AE7B25">
        <w:rPr>
          <w:rFonts w:ascii="Calibri" w:eastAsia="Calibri" w:hAnsi="Calibri" w:cs="Calibri"/>
          <w:noProof/>
          <w:sz w:val="22"/>
        </w:rPr>
        <mc:AlternateContent>
          <mc:Choice Requires="wpg">
            <w:drawing>
              <wp:inline distT="0" distB="0" distL="0" distR="0" wp14:anchorId="3FE2F49E" wp14:editId="00CF3548">
                <wp:extent cx="5953786" cy="7366"/>
                <wp:effectExtent l="0" t="0" r="0" b="0"/>
                <wp:docPr id="4128" name="Group 4128"/>
                <wp:cNvGraphicFramePr/>
                <a:graphic xmlns:a="http://schemas.openxmlformats.org/drawingml/2006/main">
                  <a:graphicData uri="http://schemas.microsoft.com/office/word/2010/wordprocessingGroup">
                    <wpg:wgp>
                      <wpg:cNvGrpSpPr/>
                      <wpg:grpSpPr>
                        <a:xfrm>
                          <a:off x="0" y="0"/>
                          <a:ext cx="5953786" cy="7366"/>
                          <a:chOff x="0" y="0"/>
                          <a:chExt cx="5953786" cy="7366"/>
                        </a:xfrm>
                      </wpg:grpSpPr>
                      <wps:wsp>
                        <wps:cNvPr id="197" name="Shape 197"/>
                        <wps:cNvSpPr/>
                        <wps:spPr>
                          <a:xfrm>
                            <a:off x="0" y="0"/>
                            <a:ext cx="5953786" cy="0"/>
                          </a:xfrm>
                          <a:custGeom>
                            <a:avLst/>
                            <a:gdLst/>
                            <a:ahLst/>
                            <a:cxnLst/>
                            <a:rect l="0" t="0" r="0" b="0"/>
                            <a:pathLst>
                              <a:path w="5953786">
                                <a:moveTo>
                                  <a:pt x="0" y="0"/>
                                </a:moveTo>
                                <a:lnTo>
                                  <a:pt x="5953786"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72BE7A05" id="Group 4128" o:spid="_x0000_s1026" style="width:468.8pt;height:.6pt;mso-position-horizontal-relative:char;mso-position-vertical-relative:line" coordsize="5953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">
                <v:shape id="Shape 197" o:spid="_x0000_s1027" style="position:absolute;width:59537;height:0;visibility:visible;mso-wrap-style:square;v-text-anchor:top" coordsize="5953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" path="m,l5953786,e" filled="f" strokecolor="purple" strokeweight=".58pt">
                  <v:stroke endcap="round"/>
                  <v:path arrowok="t" textboxrect="0,0,5953786,0"/>
                </v:shape>
                <w10:anchorlock/>
              </v:group>
            </w:pict>
          </mc:Fallback>
        </mc:AlternateContent>
      </w:r>
      <w:r w:rsidRPr="00AE7B25">
        <w:rPr>
          <w:rFonts w:ascii="Calibri" w:hAnsi="Calibri" w:cs="Calibri"/>
          <w:sz w:val="20"/>
        </w:rPr>
        <w:tab/>
        <w:t xml:space="preserve"> </w:t>
      </w:r>
      <w:r w:rsidRPr="00AE7B25">
        <w:rPr>
          <w:rFonts w:ascii="Calibri" w:hAnsi="Calibri" w:cs="Calibri"/>
        </w:rPr>
        <w:t xml:space="preserve"> </w:t>
      </w:r>
    </w:p>
    <w:p w14:paraId="2776EF4C" w14:textId="77777777" w:rsidR="00362DC5" w:rsidRPr="00AE7B25" w:rsidRDefault="000101C4">
      <w:pPr>
        <w:spacing w:after="0"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p>
    <w:p w14:paraId="23B5ACA8" w14:textId="7B75ED4C" w:rsidR="00362DC5" w:rsidRPr="00AE7B25" w:rsidRDefault="000101C4" w:rsidP="00AE7B25">
      <w:pPr>
        <w:spacing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r w:rsidRPr="00AE7B25">
        <w:rPr>
          <w:rFonts w:ascii="Calibri" w:hAnsi="Calibri" w:cs="Calibri"/>
          <w:sz w:val="20"/>
        </w:rPr>
        <w:t xml:space="preserve"> </w:t>
      </w:r>
      <w:r w:rsidRPr="00AE7B25">
        <w:rPr>
          <w:rFonts w:ascii="Calibri" w:hAnsi="Calibri" w:cs="Calibri"/>
        </w:rPr>
        <w:t xml:space="preserve"> </w:t>
      </w:r>
    </w:p>
    <w:tbl>
      <w:tblPr>
        <w:tblStyle w:val="TableGrid"/>
        <w:tblW w:w="9049" w:type="dxa"/>
        <w:tblInd w:w="470" w:type="dxa"/>
        <w:tblCellMar>
          <w:top w:w="17" w:type="dxa"/>
          <w:left w:w="10" w:type="dxa"/>
          <w:bottom w:w="27" w:type="dxa"/>
          <w:right w:w="115" w:type="dxa"/>
        </w:tblCellMar>
        <w:tblLook w:val="04A0" w:firstRow="1" w:lastRow="0" w:firstColumn="1" w:lastColumn="0" w:noHBand="0" w:noVBand="1"/>
      </w:tblPr>
      <w:tblGrid>
        <w:gridCol w:w="3087"/>
        <w:gridCol w:w="5962"/>
      </w:tblGrid>
      <w:tr w:rsidR="00362DC5" w:rsidRPr="00AE7B25" w14:paraId="0F03EFE8" w14:textId="77777777">
        <w:trPr>
          <w:trHeight w:val="395"/>
        </w:trPr>
        <w:tc>
          <w:tcPr>
            <w:tcW w:w="3087" w:type="dxa"/>
            <w:tcBorders>
              <w:top w:val="single" w:sz="4" w:space="0" w:color="800080"/>
              <w:left w:val="single" w:sz="4" w:space="0" w:color="800080"/>
              <w:bottom w:val="single" w:sz="4" w:space="0" w:color="800080"/>
              <w:right w:val="single" w:sz="4" w:space="0" w:color="800080"/>
            </w:tcBorders>
          </w:tcPr>
          <w:p w14:paraId="0BAD6414" w14:textId="77777777" w:rsidR="00362DC5" w:rsidRPr="00C70F5A" w:rsidRDefault="000101C4">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Reference number </w:t>
            </w:r>
            <w:r w:rsidRPr="00C70F5A">
              <w:rPr>
                <w:rFonts w:ascii="Calibri" w:hAnsi="Calibri" w:cs="Calibri"/>
                <w:color w:val="7F7F7F" w:themeColor="text1" w:themeTint="80"/>
              </w:rPr>
              <w:t xml:space="preserve"> </w:t>
            </w:r>
          </w:p>
        </w:tc>
        <w:tc>
          <w:tcPr>
            <w:tcW w:w="5963" w:type="dxa"/>
            <w:tcBorders>
              <w:top w:val="single" w:sz="4" w:space="0" w:color="800080"/>
              <w:left w:val="single" w:sz="4" w:space="0" w:color="800080"/>
              <w:bottom w:val="single" w:sz="4" w:space="0" w:color="800080"/>
              <w:right w:val="single" w:sz="4" w:space="0" w:color="800080"/>
            </w:tcBorders>
          </w:tcPr>
          <w:p w14:paraId="15E50BD7" w14:textId="003EDAFC" w:rsidR="00362DC5" w:rsidRPr="00C70F5A" w:rsidRDefault="00075615">
            <w:pPr>
              <w:spacing w:after="0" w:line="259" w:lineRule="auto"/>
              <w:ind w:left="0" w:firstLine="0"/>
              <w:rPr>
                <w:rFonts w:ascii="Calibri" w:hAnsi="Calibri" w:cs="Calibri"/>
                <w:color w:val="7030A0"/>
              </w:rPr>
            </w:pPr>
            <w:r>
              <w:rPr>
                <w:rFonts w:ascii="Calibri" w:hAnsi="Calibri" w:cs="Calibri"/>
                <w:color w:val="7030A0"/>
              </w:rPr>
              <w:t>REG19:15</w:t>
            </w:r>
          </w:p>
        </w:tc>
      </w:tr>
      <w:tr w:rsidR="00362DC5" w:rsidRPr="00AE7B25" w14:paraId="6F7E76E7" w14:textId="77777777">
        <w:trPr>
          <w:trHeight w:val="390"/>
        </w:trPr>
        <w:tc>
          <w:tcPr>
            <w:tcW w:w="3087" w:type="dxa"/>
            <w:tcBorders>
              <w:top w:val="single" w:sz="4" w:space="0" w:color="800080"/>
              <w:left w:val="single" w:sz="4" w:space="0" w:color="800080"/>
              <w:bottom w:val="single" w:sz="4" w:space="0" w:color="800080"/>
              <w:right w:val="single" w:sz="4" w:space="0" w:color="800080"/>
            </w:tcBorders>
          </w:tcPr>
          <w:p w14:paraId="25173E9F" w14:textId="77777777" w:rsidR="00362DC5" w:rsidRPr="00C70F5A" w:rsidRDefault="000101C4">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Version </w:t>
            </w:r>
            <w:r w:rsidRPr="00C70F5A">
              <w:rPr>
                <w:rFonts w:ascii="Calibri" w:hAnsi="Calibri" w:cs="Calibri"/>
                <w:color w:val="7F7F7F" w:themeColor="text1" w:themeTint="80"/>
              </w:rPr>
              <w:t xml:space="preserve"> </w:t>
            </w:r>
          </w:p>
        </w:tc>
        <w:tc>
          <w:tcPr>
            <w:tcW w:w="5963" w:type="dxa"/>
            <w:tcBorders>
              <w:top w:val="single" w:sz="4" w:space="0" w:color="800080"/>
              <w:left w:val="single" w:sz="4" w:space="0" w:color="800080"/>
              <w:bottom w:val="single" w:sz="4" w:space="0" w:color="800080"/>
              <w:right w:val="single" w:sz="4" w:space="0" w:color="800080"/>
            </w:tcBorders>
          </w:tcPr>
          <w:p w14:paraId="07CA1B1A" w14:textId="77777777" w:rsidR="00362DC5" w:rsidRPr="00C70F5A" w:rsidRDefault="000101C4">
            <w:pPr>
              <w:spacing w:after="0" w:line="259" w:lineRule="auto"/>
              <w:ind w:left="0" w:firstLine="0"/>
              <w:rPr>
                <w:rFonts w:ascii="Calibri" w:hAnsi="Calibri" w:cs="Calibri"/>
                <w:color w:val="7030A0"/>
              </w:rPr>
            </w:pPr>
            <w:r w:rsidRPr="00C70F5A">
              <w:rPr>
                <w:rFonts w:ascii="Calibri" w:hAnsi="Calibri" w:cs="Calibri"/>
                <w:color w:val="7030A0"/>
                <w:sz w:val="26"/>
              </w:rPr>
              <w:t>1</w:t>
            </w:r>
            <w:r w:rsidRPr="00C70F5A">
              <w:rPr>
                <w:rFonts w:ascii="Calibri" w:hAnsi="Calibri" w:cs="Calibri"/>
                <w:color w:val="7030A0"/>
              </w:rPr>
              <w:t xml:space="preserve">  </w:t>
            </w:r>
          </w:p>
        </w:tc>
      </w:tr>
      <w:tr w:rsidR="00362DC5" w:rsidRPr="00AE7B25" w14:paraId="0FFE0B82" w14:textId="77777777">
        <w:trPr>
          <w:trHeight w:val="395"/>
        </w:trPr>
        <w:tc>
          <w:tcPr>
            <w:tcW w:w="3087" w:type="dxa"/>
            <w:tcBorders>
              <w:top w:val="single" w:sz="4" w:space="0" w:color="800080"/>
              <w:left w:val="single" w:sz="4" w:space="0" w:color="800080"/>
              <w:bottom w:val="single" w:sz="4" w:space="0" w:color="800080"/>
              <w:right w:val="single" w:sz="4" w:space="0" w:color="800080"/>
            </w:tcBorders>
          </w:tcPr>
          <w:p w14:paraId="61A4808A" w14:textId="77777777" w:rsidR="00362DC5" w:rsidRPr="00C70F5A" w:rsidRDefault="000101C4">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Author </w:t>
            </w:r>
            <w:r w:rsidRPr="00C70F5A">
              <w:rPr>
                <w:rFonts w:ascii="Calibri" w:hAnsi="Calibri" w:cs="Calibri"/>
                <w:color w:val="7F7F7F" w:themeColor="text1" w:themeTint="80"/>
              </w:rPr>
              <w:t xml:space="preserve"> </w:t>
            </w:r>
          </w:p>
        </w:tc>
        <w:tc>
          <w:tcPr>
            <w:tcW w:w="5963" w:type="dxa"/>
            <w:tcBorders>
              <w:top w:val="single" w:sz="4" w:space="0" w:color="800080"/>
              <w:left w:val="single" w:sz="4" w:space="0" w:color="800080"/>
              <w:bottom w:val="single" w:sz="4" w:space="0" w:color="800080"/>
              <w:right w:val="single" w:sz="4" w:space="0" w:color="800080"/>
            </w:tcBorders>
          </w:tcPr>
          <w:p w14:paraId="7EE41B73" w14:textId="0BCBDA13" w:rsidR="00362DC5" w:rsidRPr="00C70F5A" w:rsidRDefault="00C70F5A">
            <w:pPr>
              <w:spacing w:after="0" w:line="259" w:lineRule="auto"/>
              <w:ind w:left="0" w:firstLine="0"/>
              <w:rPr>
                <w:rFonts w:ascii="Calibri" w:hAnsi="Calibri" w:cs="Calibri"/>
                <w:color w:val="7030A0"/>
              </w:rPr>
            </w:pPr>
            <w:r w:rsidRPr="00C70F5A">
              <w:rPr>
                <w:rFonts w:ascii="Calibri" w:hAnsi="Calibri" w:cs="Calibri"/>
                <w:color w:val="7030A0"/>
              </w:rPr>
              <w:t>H. Fuller</w:t>
            </w:r>
          </w:p>
        </w:tc>
      </w:tr>
      <w:tr w:rsidR="00362DC5" w:rsidRPr="00AE7B25" w14:paraId="633B8FB4" w14:textId="77777777">
        <w:trPr>
          <w:trHeight w:val="390"/>
        </w:trPr>
        <w:tc>
          <w:tcPr>
            <w:tcW w:w="3087" w:type="dxa"/>
            <w:tcBorders>
              <w:top w:val="single" w:sz="4" w:space="0" w:color="800080"/>
              <w:left w:val="single" w:sz="4" w:space="0" w:color="800080"/>
              <w:bottom w:val="single" w:sz="4" w:space="0" w:color="800080"/>
              <w:right w:val="single" w:sz="4" w:space="0" w:color="800080"/>
            </w:tcBorders>
          </w:tcPr>
          <w:p w14:paraId="200C301A" w14:textId="77777777" w:rsidR="00362DC5" w:rsidRPr="00C70F5A" w:rsidRDefault="000101C4">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Owned by </w:t>
            </w:r>
            <w:r w:rsidRPr="00C70F5A">
              <w:rPr>
                <w:rFonts w:ascii="Calibri" w:hAnsi="Calibri" w:cs="Calibri"/>
                <w:color w:val="7F7F7F" w:themeColor="text1" w:themeTint="80"/>
              </w:rPr>
              <w:t xml:space="preserve"> </w:t>
            </w:r>
          </w:p>
        </w:tc>
        <w:tc>
          <w:tcPr>
            <w:tcW w:w="5963" w:type="dxa"/>
            <w:tcBorders>
              <w:top w:val="single" w:sz="4" w:space="0" w:color="800080"/>
              <w:left w:val="single" w:sz="4" w:space="0" w:color="800080"/>
              <w:bottom w:val="single" w:sz="4" w:space="0" w:color="800080"/>
              <w:right w:val="single" w:sz="4" w:space="0" w:color="800080"/>
            </w:tcBorders>
          </w:tcPr>
          <w:p w14:paraId="0E9E1FED" w14:textId="57658BD3" w:rsidR="00362DC5" w:rsidRPr="00C70F5A" w:rsidRDefault="00362DC5">
            <w:pPr>
              <w:spacing w:after="0" w:line="259" w:lineRule="auto"/>
              <w:ind w:left="0" w:firstLine="0"/>
              <w:rPr>
                <w:rFonts w:ascii="Calibri" w:hAnsi="Calibri" w:cs="Calibri"/>
                <w:color w:val="7030A0"/>
              </w:rPr>
            </w:pPr>
          </w:p>
        </w:tc>
      </w:tr>
      <w:tr w:rsidR="00362DC5" w:rsidRPr="00AE7B25" w14:paraId="4B52D1BA" w14:textId="77777777">
        <w:trPr>
          <w:trHeight w:val="395"/>
        </w:trPr>
        <w:tc>
          <w:tcPr>
            <w:tcW w:w="3087" w:type="dxa"/>
            <w:tcBorders>
              <w:top w:val="single" w:sz="4" w:space="0" w:color="800080"/>
              <w:left w:val="single" w:sz="4" w:space="0" w:color="800080"/>
              <w:bottom w:val="single" w:sz="4" w:space="0" w:color="800080"/>
              <w:right w:val="single" w:sz="4" w:space="0" w:color="800080"/>
            </w:tcBorders>
          </w:tcPr>
          <w:p w14:paraId="7F04C69A" w14:textId="77777777" w:rsidR="00362DC5" w:rsidRPr="00C70F5A" w:rsidRDefault="000101C4">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Date ratified </w:t>
            </w:r>
            <w:r w:rsidRPr="00C70F5A">
              <w:rPr>
                <w:rFonts w:ascii="Calibri" w:hAnsi="Calibri" w:cs="Calibri"/>
                <w:color w:val="7F7F7F" w:themeColor="text1" w:themeTint="80"/>
              </w:rPr>
              <w:t xml:space="preserve"> </w:t>
            </w:r>
          </w:p>
        </w:tc>
        <w:tc>
          <w:tcPr>
            <w:tcW w:w="5963" w:type="dxa"/>
            <w:tcBorders>
              <w:top w:val="single" w:sz="4" w:space="0" w:color="800080"/>
              <w:left w:val="single" w:sz="4" w:space="0" w:color="800080"/>
              <w:bottom w:val="single" w:sz="4" w:space="0" w:color="800080"/>
              <w:right w:val="single" w:sz="4" w:space="0" w:color="800080"/>
            </w:tcBorders>
          </w:tcPr>
          <w:p w14:paraId="7543F675" w14:textId="6DB21529" w:rsidR="00362DC5" w:rsidRPr="00C70F5A" w:rsidRDefault="00362DC5">
            <w:pPr>
              <w:spacing w:after="0" w:line="259" w:lineRule="auto"/>
              <w:ind w:left="0" w:firstLine="0"/>
              <w:rPr>
                <w:rFonts w:ascii="Calibri" w:hAnsi="Calibri" w:cs="Calibri"/>
                <w:color w:val="7030A0"/>
              </w:rPr>
            </w:pPr>
          </w:p>
        </w:tc>
      </w:tr>
      <w:tr w:rsidR="00362DC5" w:rsidRPr="00AE7B25" w14:paraId="0906D641" w14:textId="77777777">
        <w:trPr>
          <w:trHeight w:val="585"/>
        </w:trPr>
        <w:tc>
          <w:tcPr>
            <w:tcW w:w="3087" w:type="dxa"/>
            <w:tcBorders>
              <w:top w:val="single" w:sz="4" w:space="0" w:color="800080"/>
              <w:left w:val="single" w:sz="4" w:space="0" w:color="800080"/>
              <w:bottom w:val="single" w:sz="4" w:space="0" w:color="800080"/>
              <w:right w:val="single" w:sz="4" w:space="0" w:color="800080"/>
            </w:tcBorders>
          </w:tcPr>
          <w:p w14:paraId="24F8A9B2" w14:textId="77777777" w:rsidR="00362DC5" w:rsidRPr="00C70F5A" w:rsidRDefault="000101C4">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Ratified by</w:t>
            </w:r>
            <w:r w:rsidR="00AE7B25" w:rsidRPr="00C70F5A">
              <w:rPr>
                <w:rFonts w:ascii="Calibri" w:hAnsi="Calibri" w:cs="Calibri"/>
                <w:color w:val="7F7F7F" w:themeColor="text1" w:themeTint="80"/>
                <w:sz w:val="24"/>
              </w:rPr>
              <w:t>:</w:t>
            </w:r>
            <w:r w:rsidRPr="00C70F5A">
              <w:rPr>
                <w:rFonts w:ascii="Calibri" w:hAnsi="Calibri" w:cs="Calibri"/>
                <w:color w:val="7F7F7F" w:themeColor="text1" w:themeTint="80"/>
              </w:rPr>
              <w:t xml:space="preserve"> </w:t>
            </w:r>
          </w:p>
          <w:p w14:paraId="4344A3B6" w14:textId="71F76807" w:rsidR="00C70F5A" w:rsidRPr="00C70F5A" w:rsidRDefault="00C70F5A">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rPr>
              <w:t>Signed</w:t>
            </w:r>
          </w:p>
        </w:tc>
        <w:tc>
          <w:tcPr>
            <w:tcW w:w="5963" w:type="dxa"/>
            <w:tcBorders>
              <w:top w:val="single" w:sz="4" w:space="0" w:color="800080"/>
              <w:left w:val="single" w:sz="4" w:space="0" w:color="800080"/>
              <w:bottom w:val="single" w:sz="4" w:space="0" w:color="800080"/>
              <w:right w:val="single" w:sz="4" w:space="0" w:color="800080"/>
            </w:tcBorders>
            <w:vAlign w:val="bottom"/>
          </w:tcPr>
          <w:p w14:paraId="3B496079" w14:textId="77777777" w:rsidR="00362DC5" w:rsidRPr="00C70F5A" w:rsidRDefault="000101C4">
            <w:pPr>
              <w:spacing w:after="0" w:line="259" w:lineRule="auto"/>
              <w:ind w:left="0" w:firstLine="0"/>
              <w:rPr>
                <w:rFonts w:ascii="Calibri" w:hAnsi="Calibri" w:cs="Calibri"/>
                <w:color w:val="7030A0"/>
              </w:rPr>
            </w:pPr>
            <w:r w:rsidRPr="00C70F5A">
              <w:rPr>
                <w:rFonts w:ascii="Calibri" w:hAnsi="Calibri" w:cs="Calibri"/>
                <w:color w:val="7030A0"/>
              </w:rPr>
              <w:t xml:space="preserve"> </w:t>
            </w:r>
          </w:p>
        </w:tc>
      </w:tr>
      <w:tr w:rsidR="00362DC5" w:rsidRPr="00AE7B25" w14:paraId="241BB795" w14:textId="77777777">
        <w:trPr>
          <w:trHeight w:val="395"/>
        </w:trPr>
        <w:tc>
          <w:tcPr>
            <w:tcW w:w="3087" w:type="dxa"/>
            <w:tcBorders>
              <w:top w:val="single" w:sz="4" w:space="0" w:color="800080"/>
              <w:left w:val="single" w:sz="4" w:space="0" w:color="800080"/>
              <w:bottom w:val="single" w:sz="4" w:space="0" w:color="800080"/>
              <w:right w:val="single" w:sz="4" w:space="0" w:color="800080"/>
            </w:tcBorders>
          </w:tcPr>
          <w:p w14:paraId="66563C59" w14:textId="77777777" w:rsidR="00362DC5" w:rsidRPr="00C70F5A" w:rsidRDefault="000101C4">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Issue date </w:t>
            </w:r>
            <w:r w:rsidRPr="00C70F5A">
              <w:rPr>
                <w:rFonts w:ascii="Calibri" w:hAnsi="Calibri" w:cs="Calibri"/>
                <w:color w:val="7F7F7F" w:themeColor="text1" w:themeTint="80"/>
              </w:rPr>
              <w:t xml:space="preserve"> </w:t>
            </w:r>
          </w:p>
        </w:tc>
        <w:tc>
          <w:tcPr>
            <w:tcW w:w="5963" w:type="dxa"/>
            <w:tcBorders>
              <w:top w:val="single" w:sz="4" w:space="0" w:color="800080"/>
              <w:left w:val="single" w:sz="4" w:space="0" w:color="800080"/>
              <w:bottom w:val="single" w:sz="4" w:space="0" w:color="800080"/>
              <w:right w:val="single" w:sz="4" w:space="0" w:color="800080"/>
            </w:tcBorders>
          </w:tcPr>
          <w:p w14:paraId="15562024" w14:textId="63E2BB3B" w:rsidR="00362DC5" w:rsidRPr="00C70F5A" w:rsidRDefault="00362DC5">
            <w:pPr>
              <w:spacing w:after="0" w:line="259" w:lineRule="auto"/>
              <w:ind w:left="0" w:firstLine="0"/>
              <w:rPr>
                <w:rFonts w:ascii="Calibri" w:hAnsi="Calibri" w:cs="Calibri"/>
                <w:color w:val="7030A0"/>
              </w:rPr>
            </w:pPr>
          </w:p>
        </w:tc>
      </w:tr>
      <w:tr w:rsidR="00362DC5" w:rsidRPr="00AE7B25" w14:paraId="4D10B3BD" w14:textId="77777777">
        <w:trPr>
          <w:trHeight w:val="395"/>
        </w:trPr>
        <w:tc>
          <w:tcPr>
            <w:tcW w:w="3087" w:type="dxa"/>
            <w:tcBorders>
              <w:top w:val="single" w:sz="4" w:space="0" w:color="800080"/>
              <w:left w:val="single" w:sz="4" w:space="0" w:color="800080"/>
              <w:bottom w:val="single" w:sz="4" w:space="0" w:color="800080"/>
              <w:right w:val="single" w:sz="4" w:space="0" w:color="800080"/>
            </w:tcBorders>
          </w:tcPr>
          <w:p w14:paraId="3C200D30" w14:textId="77777777" w:rsidR="00362DC5" w:rsidRPr="00C70F5A" w:rsidRDefault="000101C4">
            <w:pPr>
              <w:spacing w:after="0" w:line="259" w:lineRule="auto"/>
              <w:ind w:left="80" w:firstLine="0"/>
              <w:rPr>
                <w:rFonts w:ascii="Calibri" w:hAnsi="Calibri" w:cs="Calibri"/>
                <w:color w:val="7F7F7F" w:themeColor="text1" w:themeTint="80"/>
                <w:sz w:val="24"/>
              </w:rPr>
            </w:pPr>
            <w:r w:rsidRPr="00C70F5A">
              <w:rPr>
                <w:rFonts w:ascii="Calibri" w:hAnsi="Calibri" w:cs="Calibri"/>
                <w:color w:val="7F7F7F" w:themeColor="text1" w:themeTint="80"/>
                <w:sz w:val="24"/>
              </w:rPr>
              <w:t>Review date</w:t>
            </w:r>
            <w:r w:rsidR="00C70F5A" w:rsidRPr="00C70F5A">
              <w:rPr>
                <w:rFonts w:ascii="Calibri" w:hAnsi="Calibri" w:cs="Calibri"/>
                <w:color w:val="7F7F7F" w:themeColor="text1" w:themeTint="80"/>
                <w:sz w:val="24"/>
              </w:rPr>
              <w:t>:</w:t>
            </w:r>
          </w:p>
          <w:p w14:paraId="565E92F0" w14:textId="700B0810" w:rsidR="00C70F5A" w:rsidRPr="00C70F5A" w:rsidRDefault="00C70F5A">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Signed</w:t>
            </w:r>
          </w:p>
        </w:tc>
        <w:tc>
          <w:tcPr>
            <w:tcW w:w="5963" w:type="dxa"/>
            <w:tcBorders>
              <w:top w:val="single" w:sz="4" w:space="0" w:color="800080"/>
              <w:left w:val="single" w:sz="4" w:space="0" w:color="800080"/>
              <w:bottom w:val="single" w:sz="4" w:space="0" w:color="800080"/>
              <w:right w:val="single" w:sz="4" w:space="0" w:color="800080"/>
            </w:tcBorders>
          </w:tcPr>
          <w:p w14:paraId="0537E9CB" w14:textId="0C35B1A9" w:rsidR="00362DC5" w:rsidRPr="00C70F5A" w:rsidRDefault="00362DC5">
            <w:pPr>
              <w:spacing w:after="0" w:line="259" w:lineRule="auto"/>
              <w:ind w:left="0" w:firstLine="0"/>
              <w:rPr>
                <w:rFonts w:ascii="Calibri" w:hAnsi="Calibri" w:cs="Calibri"/>
                <w:color w:val="7030A0"/>
              </w:rPr>
            </w:pPr>
          </w:p>
        </w:tc>
      </w:tr>
      <w:tr w:rsidR="00362DC5" w:rsidRPr="00AE7B25" w14:paraId="0233AC1C" w14:textId="77777777">
        <w:trPr>
          <w:trHeight w:val="395"/>
        </w:trPr>
        <w:tc>
          <w:tcPr>
            <w:tcW w:w="3087" w:type="dxa"/>
            <w:tcBorders>
              <w:top w:val="single" w:sz="4" w:space="0" w:color="800080"/>
              <w:left w:val="single" w:sz="4" w:space="0" w:color="800080"/>
              <w:bottom w:val="single" w:sz="4" w:space="0" w:color="800080"/>
              <w:right w:val="single" w:sz="4" w:space="0" w:color="800080"/>
            </w:tcBorders>
          </w:tcPr>
          <w:p w14:paraId="14CC2CD5" w14:textId="77777777" w:rsidR="00362DC5" w:rsidRPr="00C70F5A" w:rsidRDefault="000101C4">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Target audience </w:t>
            </w:r>
            <w:r w:rsidRPr="00C70F5A">
              <w:rPr>
                <w:rFonts w:ascii="Calibri" w:hAnsi="Calibri" w:cs="Calibri"/>
                <w:color w:val="7F7F7F" w:themeColor="text1" w:themeTint="80"/>
              </w:rPr>
              <w:t xml:space="preserve"> </w:t>
            </w:r>
          </w:p>
        </w:tc>
        <w:tc>
          <w:tcPr>
            <w:tcW w:w="5963" w:type="dxa"/>
            <w:tcBorders>
              <w:top w:val="single" w:sz="4" w:space="0" w:color="800080"/>
              <w:left w:val="single" w:sz="4" w:space="0" w:color="800080"/>
              <w:bottom w:val="single" w:sz="4" w:space="0" w:color="800080"/>
              <w:right w:val="single" w:sz="4" w:space="0" w:color="800080"/>
            </w:tcBorders>
          </w:tcPr>
          <w:p w14:paraId="77E0B2AE" w14:textId="16BD6FCD" w:rsidR="00362DC5" w:rsidRPr="00C70F5A" w:rsidRDefault="00AE7B25">
            <w:pPr>
              <w:spacing w:after="0" w:line="259" w:lineRule="auto"/>
              <w:ind w:left="0" w:firstLine="0"/>
              <w:rPr>
                <w:rFonts w:ascii="Calibri" w:hAnsi="Calibri" w:cs="Calibri"/>
                <w:color w:val="7030A0"/>
              </w:rPr>
            </w:pPr>
            <w:r w:rsidRPr="00C70F5A">
              <w:rPr>
                <w:rFonts w:ascii="Calibri" w:hAnsi="Calibri" w:cs="Calibri"/>
                <w:color w:val="7030A0"/>
                <w:sz w:val="26"/>
              </w:rPr>
              <w:t>Registered Managers, HR</w:t>
            </w:r>
          </w:p>
        </w:tc>
      </w:tr>
    </w:tbl>
    <w:p w14:paraId="135E5B0F" w14:textId="77777777" w:rsidR="00362DC5" w:rsidRPr="00AE7B25" w:rsidRDefault="000101C4">
      <w:pPr>
        <w:spacing w:after="5" w:line="259" w:lineRule="auto"/>
        <w:ind w:left="0" w:firstLine="0"/>
        <w:jc w:val="right"/>
        <w:rPr>
          <w:rFonts w:ascii="Calibri" w:hAnsi="Calibri" w:cs="Calibri"/>
        </w:rPr>
      </w:pPr>
      <w:r w:rsidRPr="00AE7B25">
        <w:rPr>
          <w:rFonts w:ascii="Calibri" w:eastAsia="Calibri" w:hAnsi="Calibri" w:cs="Calibri"/>
        </w:rPr>
        <w:t xml:space="preserve"> </w:t>
      </w:r>
      <w:r w:rsidRPr="00AE7B25">
        <w:rPr>
          <w:rFonts w:ascii="Calibri" w:hAnsi="Calibri" w:cs="Calibri"/>
        </w:rPr>
        <w:t xml:space="preserve"> </w:t>
      </w:r>
    </w:p>
    <w:tbl>
      <w:tblPr>
        <w:tblStyle w:val="TableGrid0"/>
        <w:tblpPr w:leftFromText="180" w:rightFromText="180" w:vertAnchor="text" w:horzAnchor="margin" w:tblpXSpec="center" w:tblpY="852"/>
        <w:tblW w:w="0" w:type="auto"/>
        <w:tblLook w:val="04A0" w:firstRow="1" w:lastRow="0" w:firstColumn="1" w:lastColumn="0" w:noHBand="0" w:noVBand="1"/>
      </w:tblPr>
      <w:tblGrid>
        <w:gridCol w:w="1310"/>
        <w:gridCol w:w="5555"/>
      </w:tblGrid>
      <w:tr w:rsidR="00AE7B25" w:rsidRPr="00AE7B25" w14:paraId="57CFD510" w14:textId="77777777" w:rsidTr="00AE7B25">
        <w:tc>
          <w:tcPr>
            <w:tcW w:w="1310" w:type="dxa"/>
          </w:tcPr>
          <w:p w14:paraId="7A400E65" w14:textId="77777777" w:rsidR="00AE7B25" w:rsidRPr="00AE7B25" w:rsidRDefault="00AE7B25" w:rsidP="00AE7B25">
            <w:pPr>
              <w:pStyle w:val="Default"/>
              <w:rPr>
                <w:rFonts w:ascii="Calibri" w:hAnsi="Calibri" w:cs="Calibri"/>
                <w:b/>
                <w:bCs/>
              </w:rPr>
            </w:pPr>
            <w:r w:rsidRPr="00AE7B25">
              <w:rPr>
                <w:rFonts w:ascii="Calibri" w:hAnsi="Calibri" w:cs="Calibri"/>
                <w:b/>
                <w:bCs/>
              </w:rPr>
              <w:t>1</w:t>
            </w:r>
          </w:p>
        </w:tc>
        <w:tc>
          <w:tcPr>
            <w:tcW w:w="5555" w:type="dxa"/>
          </w:tcPr>
          <w:p w14:paraId="067529C3" w14:textId="77777777" w:rsidR="00AE7B25" w:rsidRPr="00AE7B25" w:rsidRDefault="00AE7B25" w:rsidP="00AE7B25">
            <w:pPr>
              <w:pStyle w:val="Default"/>
              <w:rPr>
                <w:rFonts w:ascii="Calibri" w:hAnsi="Calibri" w:cs="Calibri"/>
                <w:b/>
                <w:bCs/>
              </w:rPr>
            </w:pPr>
            <w:r w:rsidRPr="00AE7B25">
              <w:rPr>
                <w:rFonts w:ascii="Calibri" w:hAnsi="Calibri" w:cs="Calibri"/>
                <w:b/>
                <w:bCs/>
              </w:rPr>
              <w:t>Purpose &amp; Application</w:t>
            </w:r>
          </w:p>
        </w:tc>
      </w:tr>
      <w:tr w:rsidR="00AE7B25" w:rsidRPr="00AE7B25" w14:paraId="5F6E4452" w14:textId="77777777" w:rsidTr="00AE7B25">
        <w:tc>
          <w:tcPr>
            <w:tcW w:w="1310" w:type="dxa"/>
          </w:tcPr>
          <w:p w14:paraId="5B2D9BA1" w14:textId="77777777" w:rsidR="00AE7B25" w:rsidRPr="00AE7B25" w:rsidRDefault="00AE7B25" w:rsidP="00AE7B25">
            <w:pPr>
              <w:pStyle w:val="Default"/>
              <w:rPr>
                <w:rFonts w:ascii="Calibri" w:hAnsi="Calibri" w:cs="Calibri"/>
                <w:b/>
                <w:bCs/>
              </w:rPr>
            </w:pPr>
            <w:r w:rsidRPr="00AE7B25">
              <w:rPr>
                <w:rFonts w:ascii="Calibri" w:hAnsi="Calibri" w:cs="Calibri"/>
                <w:b/>
                <w:bCs/>
              </w:rPr>
              <w:t>2</w:t>
            </w:r>
          </w:p>
        </w:tc>
        <w:tc>
          <w:tcPr>
            <w:tcW w:w="5555" w:type="dxa"/>
          </w:tcPr>
          <w:p w14:paraId="7FB86100" w14:textId="77777777" w:rsidR="00AE7B25" w:rsidRPr="00AE7B25" w:rsidRDefault="00AE7B25" w:rsidP="00AE7B25">
            <w:pPr>
              <w:pStyle w:val="Default"/>
              <w:rPr>
                <w:rFonts w:ascii="Calibri" w:hAnsi="Calibri" w:cs="Calibri"/>
                <w:b/>
                <w:bCs/>
              </w:rPr>
            </w:pPr>
            <w:r w:rsidRPr="00AE7B25">
              <w:rPr>
                <w:rFonts w:ascii="Calibri" w:hAnsi="Calibri" w:cs="Calibri"/>
                <w:b/>
                <w:bCs/>
              </w:rPr>
              <w:t xml:space="preserve">Responsibilities </w:t>
            </w:r>
          </w:p>
        </w:tc>
      </w:tr>
      <w:tr w:rsidR="00AE7B25" w:rsidRPr="00AE7B25" w14:paraId="4ADFA4A9" w14:textId="77777777" w:rsidTr="00AE7B25">
        <w:tc>
          <w:tcPr>
            <w:tcW w:w="1310" w:type="dxa"/>
          </w:tcPr>
          <w:p w14:paraId="243FD96E" w14:textId="77777777" w:rsidR="00AE7B25" w:rsidRPr="00AE7B25" w:rsidRDefault="00AE7B25" w:rsidP="00AE7B25">
            <w:pPr>
              <w:pStyle w:val="Default"/>
              <w:rPr>
                <w:rFonts w:ascii="Calibri" w:hAnsi="Calibri" w:cs="Calibri"/>
                <w:b/>
                <w:bCs/>
                <w:color w:val="auto"/>
              </w:rPr>
            </w:pPr>
            <w:r w:rsidRPr="00AE7B25">
              <w:rPr>
                <w:rFonts w:ascii="Calibri" w:hAnsi="Calibri" w:cs="Calibri"/>
                <w:b/>
                <w:bCs/>
                <w:color w:val="auto"/>
              </w:rPr>
              <w:t>3</w:t>
            </w:r>
          </w:p>
        </w:tc>
        <w:tc>
          <w:tcPr>
            <w:tcW w:w="5555" w:type="dxa"/>
          </w:tcPr>
          <w:p w14:paraId="40850A0E" w14:textId="77777777" w:rsidR="00AE7B25" w:rsidRPr="00AE7B25" w:rsidRDefault="00AE7B25" w:rsidP="00AE7B25">
            <w:pPr>
              <w:pStyle w:val="Default"/>
              <w:rPr>
                <w:rFonts w:ascii="Calibri" w:hAnsi="Calibri" w:cs="Calibri"/>
                <w:b/>
                <w:bCs/>
                <w:color w:val="auto"/>
              </w:rPr>
            </w:pPr>
            <w:r w:rsidRPr="00AE7B25">
              <w:rPr>
                <w:rFonts w:ascii="Calibri" w:hAnsi="Calibri" w:cs="Calibri"/>
                <w:b/>
                <w:bCs/>
                <w:color w:val="auto"/>
              </w:rPr>
              <w:t>Legislation &amp; Regulation</w:t>
            </w:r>
          </w:p>
        </w:tc>
      </w:tr>
      <w:tr w:rsidR="00AE7B25" w:rsidRPr="00AE7B25" w14:paraId="08D516D1" w14:textId="77777777" w:rsidTr="00AE7B25">
        <w:tc>
          <w:tcPr>
            <w:tcW w:w="1310" w:type="dxa"/>
          </w:tcPr>
          <w:p w14:paraId="00BCBE9E" w14:textId="77777777" w:rsidR="00AE7B25" w:rsidRPr="00AE7B25" w:rsidRDefault="00AE7B25" w:rsidP="00AE7B25">
            <w:pPr>
              <w:pStyle w:val="Default"/>
              <w:rPr>
                <w:rFonts w:ascii="Calibri" w:hAnsi="Calibri" w:cs="Calibri"/>
                <w:b/>
                <w:bCs/>
                <w:color w:val="auto"/>
              </w:rPr>
            </w:pPr>
            <w:r w:rsidRPr="00AE7B25">
              <w:rPr>
                <w:rFonts w:ascii="Calibri" w:hAnsi="Calibri" w:cs="Calibri"/>
                <w:b/>
                <w:bCs/>
                <w:color w:val="auto"/>
              </w:rPr>
              <w:t>4</w:t>
            </w:r>
          </w:p>
        </w:tc>
        <w:tc>
          <w:tcPr>
            <w:tcW w:w="5555" w:type="dxa"/>
          </w:tcPr>
          <w:p w14:paraId="63E950FE" w14:textId="77777777" w:rsidR="00AE7B25" w:rsidRPr="00AE7B25" w:rsidRDefault="00AE7B25" w:rsidP="00AE7B25">
            <w:pPr>
              <w:pStyle w:val="Default"/>
              <w:rPr>
                <w:rFonts w:ascii="Calibri" w:hAnsi="Calibri" w:cs="Calibri"/>
                <w:b/>
                <w:bCs/>
                <w:color w:val="auto"/>
              </w:rPr>
            </w:pPr>
            <w:r>
              <w:rPr>
                <w:rFonts w:ascii="Calibri" w:hAnsi="Calibri" w:cs="Calibri"/>
                <w:b/>
                <w:bCs/>
                <w:color w:val="auto"/>
              </w:rPr>
              <w:t>Employing Relatives and Friends Policy &amp; Procedure</w:t>
            </w:r>
          </w:p>
        </w:tc>
      </w:tr>
      <w:tr w:rsidR="00AE7B25" w:rsidRPr="00AE7B25" w14:paraId="3EE50D2C" w14:textId="77777777" w:rsidTr="00AE7B25">
        <w:tc>
          <w:tcPr>
            <w:tcW w:w="1310" w:type="dxa"/>
          </w:tcPr>
          <w:p w14:paraId="71D8F623" w14:textId="77777777" w:rsidR="00AE7B25" w:rsidRPr="00AE7B25" w:rsidRDefault="00AE7B25" w:rsidP="00AE7B25">
            <w:pPr>
              <w:pStyle w:val="Default"/>
              <w:rPr>
                <w:rFonts w:ascii="Calibri" w:hAnsi="Calibri" w:cs="Calibri"/>
                <w:b/>
                <w:bCs/>
                <w:color w:val="auto"/>
              </w:rPr>
            </w:pPr>
            <w:r w:rsidRPr="00AE7B25">
              <w:rPr>
                <w:rFonts w:ascii="Calibri" w:hAnsi="Calibri" w:cs="Calibri"/>
                <w:b/>
                <w:bCs/>
                <w:color w:val="auto"/>
              </w:rPr>
              <w:t>5</w:t>
            </w:r>
          </w:p>
        </w:tc>
        <w:tc>
          <w:tcPr>
            <w:tcW w:w="5555" w:type="dxa"/>
          </w:tcPr>
          <w:p w14:paraId="2B678EFB" w14:textId="77777777" w:rsidR="00AE7B25" w:rsidRPr="00AE7B25" w:rsidRDefault="00AE7B25" w:rsidP="00AE7B25">
            <w:pPr>
              <w:pStyle w:val="Default"/>
              <w:rPr>
                <w:rFonts w:ascii="Calibri" w:hAnsi="Calibri" w:cs="Calibri"/>
                <w:b/>
                <w:bCs/>
                <w:color w:val="auto"/>
              </w:rPr>
            </w:pPr>
            <w:r w:rsidRPr="00AE7B25">
              <w:rPr>
                <w:rFonts w:ascii="Calibri" w:hAnsi="Calibri" w:cs="Calibri"/>
                <w:b/>
                <w:bCs/>
                <w:color w:val="auto"/>
              </w:rPr>
              <w:t>Equality Impact Assessment</w:t>
            </w:r>
          </w:p>
        </w:tc>
      </w:tr>
    </w:tbl>
    <w:p w14:paraId="6280CB5B" w14:textId="365DC298" w:rsidR="00F5227B" w:rsidRPr="00C70F5A" w:rsidRDefault="000101C4" w:rsidP="00AE7B25">
      <w:pPr>
        <w:spacing w:after="5456" w:line="259" w:lineRule="auto"/>
        <w:ind w:left="375" w:firstLine="0"/>
        <w:rPr>
          <w:rFonts w:ascii="Calibri" w:hAnsi="Calibri" w:cs="Calibri"/>
          <w:b/>
          <w:bCs/>
          <w:color w:val="7030A0"/>
          <w:sz w:val="24"/>
          <w:szCs w:val="24"/>
          <w:lang w:val="en-US"/>
        </w:rPr>
      </w:pPr>
      <w:r w:rsidRPr="00AE7B25">
        <w:rPr>
          <w:rFonts w:ascii="Calibri" w:eastAsia="Calibri" w:hAnsi="Calibri" w:cs="Calibri"/>
        </w:rPr>
        <w:t xml:space="preserve"> </w:t>
      </w:r>
      <w:r w:rsidR="00C70F5A" w:rsidRPr="00C70F5A">
        <w:rPr>
          <w:rFonts w:ascii="Calibri" w:eastAsia="Calibri" w:hAnsi="Calibri" w:cs="Calibri"/>
          <w:b/>
          <w:bCs/>
          <w:color w:val="7030A0"/>
          <w:sz w:val="24"/>
          <w:szCs w:val="24"/>
        </w:rPr>
        <w:t>Con</w:t>
      </w:r>
      <w:r w:rsidR="00C70F5A" w:rsidRPr="00C70F5A">
        <w:rPr>
          <w:rFonts w:ascii="Calibri" w:hAnsi="Calibri" w:cs="Calibri"/>
          <w:b/>
          <w:bCs/>
          <w:color w:val="7030A0"/>
          <w:sz w:val="24"/>
          <w:szCs w:val="24"/>
          <w:lang w:val="en-US"/>
        </w:rPr>
        <w:t>tents</w:t>
      </w:r>
    </w:p>
    <w:p w14:paraId="157A0C64" w14:textId="477F4A1D" w:rsidR="00362DC5" w:rsidRPr="00AE7B25" w:rsidRDefault="000101C4" w:rsidP="00AE7B25">
      <w:pPr>
        <w:spacing w:after="0" w:line="259" w:lineRule="auto"/>
        <w:ind w:left="15" w:firstLine="0"/>
        <w:rPr>
          <w:rFonts w:ascii="Calibri" w:hAnsi="Calibri" w:cs="Calibri"/>
        </w:rPr>
      </w:pPr>
      <w:r w:rsidRPr="00AE7B25">
        <w:rPr>
          <w:rFonts w:ascii="Calibri" w:eastAsia="Calibri" w:hAnsi="Calibri" w:cs="Calibri"/>
          <w:sz w:val="28"/>
        </w:rPr>
        <w:lastRenderedPageBreak/>
        <w:t xml:space="preserve"> </w:t>
      </w:r>
    </w:p>
    <w:p w14:paraId="2A5A2F51" w14:textId="0DF7C3BF" w:rsidR="00E3333A" w:rsidRPr="00AE7B25" w:rsidRDefault="00E3333A" w:rsidP="00F5227B">
      <w:pPr>
        <w:pStyle w:val="Default"/>
        <w:numPr>
          <w:ilvl w:val="0"/>
          <w:numId w:val="28"/>
        </w:numPr>
        <w:rPr>
          <w:rFonts w:ascii="Calibri" w:hAnsi="Calibri" w:cs="Calibri"/>
          <w:sz w:val="28"/>
          <w:szCs w:val="28"/>
        </w:rPr>
      </w:pPr>
      <w:r w:rsidRPr="00AE7B25">
        <w:rPr>
          <w:rFonts w:ascii="Calibri" w:hAnsi="Calibri" w:cs="Calibri"/>
          <w:b/>
          <w:bCs/>
          <w:sz w:val="28"/>
          <w:szCs w:val="28"/>
        </w:rPr>
        <w:t xml:space="preserve">Purpose </w:t>
      </w:r>
      <w:r w:rsidR="00AE7B25" w:rsidRPr="00AE7B25">
        <w:rPr>
          <w:rFonts w:ascii="Calibri" w:hAnsi="Calibri" w:cs="Calibri"/>
          <w:b/>
          <w:bCs/>
          <w:sz w:val="28"/>
          <w:szCs w:val="28"/>
        </w:rPr>
        <w:t xml:space="preserve">&amp; Application </w:t>
      </w:r>
    </w:p>
    <w:p w14:paraId="6909B26A" w14:textId="77777777" w:rsidR="00AE7B25" w:rsidRPr="00AE7B25" w:rsidRDefault="00AE7B25" w:rsidP="00AE7B25">
      <w:pPr>
        <w:shd w:val="clear" w:color="auto" w:fill="FFFFFF"/>
        <w:spacing w:before="100" w:beforeAutospacing="1" w:after="100" w:afterAutospacing="1"/>
        <w:rPr>
          <w:rFonts w:ascii="Calibri" w:eastAsia="Times New Roman" w:hAnsi="Calibri" w:cs="Calibri"/>
          <w:color w:val="222222"/>
          <w:sz w:val="24"/>
          <w:szCs w:val="24"/>
        </w:rPr>
      </w:pPr>
      <w:r w:rsidRPr="00AE7B25">
        <w:rPr>
          <w:rFonts w:ascii="Calibri" w:eastAsia="Times New Roman" w:hAnsi="Calibri" w:cs="Calibri"/>
          <w:color w:val="222222"/>
          <w:sz w:val="24"/>
          <w:szCs w:val="24"/>
        </w:rPr>
        <w:t>This policy has been developed in order to minimise the risk of problems arising through relatives, partners or close friends working together in the same working environment.</w:t>
      </w:r>
      <w:r w:rsidRPr="00AE7B25">
        <w:rPr>
          <w:rFonts w:ascii="Calibri" w:eastAsia="Times New Roman" w:hAnsi="Calibri" w:cs="Calibri"/>
          <w:color w:val="222222"/>
          <w:sz w:val="24"/>
          <w:szCs w:val="24"/>
        </w:rPr>
        <w:br/>
      </w:r>
      <w:r w:rsidRPr="00AE7B25">
        <w:rPr>
          <w:rFonts w:ascii="Calibri" w:eastAsia="Times New Roman" w:hAnsi="Calibri" w:cs="Calibri"/>
          <w:color w:val="222222"/>
          <w:sz w:val="24"/>
          <w:szCs w:val="24"/>
        </w:rPr>
        <w:br/>
        <w:t>There is no attempt here to define "relatives", "partners" or "close friends" because of the obvious difficulty in doing so.</w:t>
      </w:r>
      <w:r w:rsidRPr="00AE7B25">
        <w:rPr>
          <w:rFonts w:ascii="Calibri" w:eastAsia="Times New Roman" w:hAnsi="Calibri" w:cs="Calibri"/>
          <w:color w:val="222222"/>
          <w:sz w:val="24"/>
          <w:szCs w:val="24"/>
        </w:rPr>
        <w:br/>
      </w:r>
      <w:r w:rsidRPr="00AE7B25">
        <w:rPr>
          <w:rFonts w:ascii="Calibri" w:eastAsia="Times New Roman" w:hAnsi="Calibri" w:cs="Calibri"/>
          <w:color w:val="222222"/>
          <w:sz w:val="24"/>
          <w:szCs w:val="24"/>
        </w:rPr>
        <w:br/>
        <w:t>The aim of the policy is to put in place proper procedures to ensure that there can be no grounds for suspicion, no matter how ill founded, that employment decisions were in any way influenced by improper motives.</w:t>
      </w:r>
      <w:r w:rsidRPr="00AE7B25">
        <w:rPr>
          <w:rFonts w:ascii="Calibri" w:eastAsia="Times New Roman" w:hAnsi="Calibri" w:cs="Calibri"/>
          <w:color w:val="222222"/>
          <w:sz w:val="24"/>
          <w:szCs w:val="24"/>
        </w:rPr>
        <w:br/>
      </w:r>
      <w:r w:rsidRPr="00AE7B25">
        <w:rPr>
          <w:rFonts w:ascii="Calibri" w:eastAsia="Times New Roman" w:hAnsi="Calibri" w:cs="Calibri"/>
          <w:color w:val="222222"/>
          <w:sz w:val="24"/>
          <w:szCs w:val="24"/>
        </w:rPr>
        <w:br/>
        <w:t>The policy will apply to:</w:t>
      </w:r>
    </w:p>
    <w:p w14:paraId="340E7F26" w14:textId="77777777" w:rsidR="00AE7B25" w:rsidRPr="00AE7B25" w:rsidRDefault="00AE7B25" w:rsidP="00AE7B25">
      <w:pPr>
        <w:numPr>
          <w:ilvl w:val="0"/>
          <w:numId w:val="32"/>
        </w:numPr>
        <w:shd w:val="clear" w:color="auto" w:fill="FFFFFF"/>
        <w:spacing w:after="0" w:line="240" w:lineRule="auto"/>
        <w:rPr>
          <w:rFonts w:ascii="Calibri" w:eastAsia="Times New Roman" w:hAnsi="Calibri" w:cs="Calibri"/>
          <w:color w:val="222222"/>
          <w:sz w:val="24"/>
          <w:szCs w:val="24"/>
        </w:rPr>
      </w:pPr>
      <w:r w:rsidRPr="00AE7B25">
        <w:rPr>
          <w:rFonts w:ascii="Calibri" w:eastAsia="Times New Roman" w:hAnsi="Calibri" w:cs="Calibri"/>
          <w:color w:val="222222"/>
          <w:sz w:val="24"/>
          <w:szCs w:val="24"/>
        </w:rPr>
        <w:t>Permanent employees</w:t>
      </w:r>
    </w:p>
    <w:p w14:paraId="2B30AB33" w14:textId="77777777" w:rsidR="00AE7B25" w:rsidRPr="00AE7B25" w:rsidRDefault="00AE7B25" w:rsidP="00AE7B25">
      <w:pPr>
        <w:numPr>
          <w:ilvl w:val="0"/>
          <w:numId w:val="32"/>
        </w:numPr>
        <w:shd w:val="clear" w:color="auto" w:fill="FFFFFF"/>
        <w:spacing w:after="0" w:line="240" w:lineRule="auto"/>
        <w:rPr>
          <w:rFonts w:ascii="Calibri" w:eastAsia="Times New Roman" w:hAnsi="Calibri" w:cs="Calibri"/>
          <w:color w:val="222222"/>
          <w:sz w:val="24"/>
          <w:szCs w:val="24"/>
        </w:rPr>
      </w:pPr>
      <w:r w:rsidRPr="00AE7B25">
        <w:rPr>
          <w:rFonts w:ascii="Calibri" w:eastAsia="Times New Roman" w:hAnsi="Calibri" w:cs="Calibri"/>
          <w:color w:val="222222"/>
          <w:sz w:val="24"/>
          <w:szCs w:val="24"/>
        </w:rPr>
        <w:t>Temporary employees</w:t>
      </w:r>
    </w:p>
    <w:p w14:paraId="05248791" w14:textId="77777777" w:rsidR="00AE7B25" w:rsidRPr="00AE7B25" w:rsidRDefault="00AE7B25" w:rsidP="00AE7B25">
      <w:pPr>
        <w:numPr>
          <w:ilvl w:val="0"/>
          <w:numId w:val="32"/>
        </w:numPr>
        <w:shd w:val="clear" w:color="auto" w:fill="FFFFFF"/>
        <w:spacing w:after="0" w:line="240" w:lineRule="auto"/>
        <w:rPr>
          <w:rFonts w:ascii="Calibri" w:eastAsia="Times New Roman" w:hAnsi="Calibri" w:cs="Calibri"/>
          <w:color w:val="222222"/>
          <w:sz w:val="24"/>
          <w:szCs w:val="24"/>
        </w:rPr>
      </w:pPr>
      <w:r w:rsidRPr="00AE7B25">
        <w:rPr>
          <w:rFonts w:ascii="Calibri" w:eastAsia="Times New Roman" w:hAnsi="Calibri" w:cs="Calibri"/>
          <w:color w:val="222222"/>
          <w:sz w:val="24"/>
          <w:szCs w:val="24"/>
        </w:rPr>
        <w:t>Casual workers- including students, holiday and work placements including work experience placements</w:t>
      </w:r>
    </w:p>
    <w:p w14:paraId="65717674" w14:textId="77777777" w:rsidR="00AE7B25" w:rsidRPr="00AE7B25" w:rsidRDefault="00AE7B25" w:rsidP="00AE7B25">
      <w:pPr>
        <w:numPr>
          <w:ilvl w:val="0"/>
          <w:numId w:val="32"/>
        </w:numPr>
        <w:shd w:val="clear" w:color="auto" w:fill="FFFFFF"/>
        <w:spacing w:after="0" w:line="240" w:lineRule="auto"/>
        <w:rPr>
          <w:rFonts w:ascii="Calibri" w:eastAsia="Times New Roman" w:hAnsi="Calibri" w:cs="Calibri"/>
          <w:color w:val="222222"/>
          <w:sz w:val="24"/>
          <w:szCs w:val="24"/>
        </w:rPr>
      </w:pPr>
      <w:r w:rsidRPr="00AE7B25">
        <w:rPr>
          <w:rFonts w:ascii="Calibri" w:eastAsia="Times New Roman" w:hAnsi="Calibri" w:cs="Calibri"/>
          <w:color w:val="222222"/>
          <w:sz w:val="24"/>
          <w:szCs w:val="24"/>
        </w:rPr>
        <w:t>Agency workers</w:t>
      </w:r>
    </w:p>
    <w:p w14:paraId="4CDA237F" w14:textId="77777777" w:rsidR="00AE7B25" w:rsidRPr="00AE7B25" w:rsidRDefault="00AE7B25" w:rsidP="00AE7B25">
      <w:pPr>
        <w:shd w:val="clear" w:color="auto" w:fill="FFFFFF"/>
        <w:spacing w:before="100" w:beforeAutospacing="1" w:after="100" w:afterAutospacing="1"/>
        <w:rPr>
          <w:rFonts w:ascii="Calibri" w:eastAsia="Times New Roman" w:hAnsi="Calibri" w:cs="Calibri"/>
          <w:color w:val="222222"/>
          <w:sz w:val="24"/>
          <w:szCs w:val="24"/>
        </w:rPr>
      </w:pPr>
      <w:r w:rsidRPr="00AE7B25">
        <w:rPr>
          <w:rFonts w:ascii="Calibri" w:eastAsia="Times New Roman" w:hAnsi="Calibri" w:cs="Calibri"/>
          <w:color w:val="222222"/>
          <w:sz w:val="24"/>
          <w:szCs w:val="24"/>
        </w:rPr>
        <w:t>Managers must consider the implications if relatives / partners or close friends work together and must consider what action to take, if they do.</w:t>
      </w:r>
      <w:r w:rsidRPr="00AE7B25">
        <w:rPr>
          <w:rFonts w:ascii="Calibri" w:eastAsia="Times New Roman" w:hAnsi="Calibri" w:cs="Calibri"/>
          <w:color w:val="222222"/>
          <w:sz w:val="24"/>
          <w:szCs w:val="24"/>
        </w:rPr>
        <w:br/>
      </w:r>
      <w:r w:rsidRPr="00AE7B25">
        <w:rPr>
          <w:rFonts w:ascii="Calibri" w:eastAsia="Times New Roman" w:hAnsi="Calibri" w:cs="Calibri"/>
          <w:color w:val="222222"/>
          <w:sz w:val="24"/>
          <w:szCs w:val="24"/>
        </w:rPr>
        <w:br/>
        <w:t>It will be the responsibility of managers to take any necessary action, in light of this procedure and on the basis of common sense and reasonableness.</w:t>
      </w:r>
      <w:r w:rsidRPr="00AE7B25">
        <w:rPr>
          <w:rFonts w:ascii="Calibri" w:eastAsia="Times New Roman" w:hAnsi="Calibri" w:cs="Calibri"/>
          <w:color w:val="222222"/>
          <w:sz w:val="24"/>
          <w:szCs w:val="24"/>
        </w:rPr>
        <w:br/>
      </w:r>
      <w:r w:rsidRPr="00AE7B25">
        <w:rPr>
          <w:rFonts w:ascii="Calibri" w:eastAsia="Times New Roman" w:hAnsi="Calibri" w:cs="Calibri"/>
          <w:color w:val="222222"/>
          <w:sz w:val="24"/>
          <w:szCs w:val="24"/>
        </w:rPr>
        <w:br/>
        <w:t>Broadly speaking, there will be three scenarios where this issue is likely to need particular consideration, i.e.,</w:t>
      </w:r>
    </w:p>
    <w:p w14:paraId="6790936E" w14:textId="77777777" w:rsidR="00AE7B25" w:rsidRPr="00AE7B25" w:rsidRDefault="00AE7B25" w:rsidP="00AE7B25">
      <w:pPr>
        <w:numPr>
          <w:ilvl w:val="0"/>
          <w:numId w:val="33"/>
        </w:numPr>
        <w:shd w:val="clear" w:color="auto" w:fill="FFFFFF"/>
        <w:spacing w:after="0" w:line="240" w:lineRule="auto"/>
        <w:rPr>
          <w:rFonts w:ascii="Calibri" w:eastAsia="Times New Roman" w:hAnsi="Calibri" w:cs="Calibri"/>
          <w:color w:val="222222"/>
          <w:sz w:val="24"/>
          <w:szCs w:val="24"/>
        </w:rPr>
      </w:pPr>
      <w:r w:rsidRPr="00AE7B25">
        <w:rPr>
          <w:rFonts w:ascii="Calibri" w:eastAsia="Times New Roman" w:hAnsi="Calibri" w:cs="Calibri"/>
          <w:color w:val="222222"/>
          <w:sz w:val="24"/>
          <w:szCs w:val="24"/>
        </w:rPr>
        <w:t>At the time of recruitment / appointment, and</w:t>
      </w:r>
    </w:p>
    <w:p w14:paraId="3074CA10" w14:textId="77777777" w:rsidR="00AE7B25" w:rsidRPr="00AE7B25" w:rsidRDefault="00AE7B25" w:rsidP="00AE7B25">
      <w:pPr>
        <w:numPr>
          <w:ilvl w:val="0"/>
          <w:numId w:val="33"/>
        </w:numPr>
        <w:shd w:val="clear" w:color="auto" w:fill="FFFFFF"/>
        <w:spacing w:after="0" w:line="240" w:lineRule="auto"/>
        <w:rPr>
          <w:rFonts w:ascii="Calibri" w:eastAsia="Times New Roman" w:hAnsi="Calibri" w:cs="Calibri"/>
          <w:color w:val="222222"/>
          <w:sz w:val="24"/>
          <w:szCs w:val="24"/>
        </w:rPr>
      </w:pPr>
      <w:r w:rsidRPr="00AE7B25">
        <w:rPr>
          <w:rFonts w:ascii="Calibri" w:eastAsia="Times New Roman" w:hAnsi="Calibri" w:cs="Calibri"/>
          <w:color w:val="222222"/>
          <w:sz w:val="24"/>
          <w:szCs w:val="24"/>
        </w:rPr>
        <w:t xml:space="preserve">Where a relationship develops between two people </w:t>
      </w:r>
      <w:proofErr w:type="gramStart"/>
      <w:r w:rsidRPr="00AE7B25">
        <w:rPr>
          <w:rFonts w:ascii="Calibri" w:eastAsia="Times New Roman" w:hAnsi="Calibri" w:cs="Calibri"/>
          <w:color w:val="222222"/>
          <w:sz w:val="24"/>
          <w:szCs w:val="24"/>
        </w:rPr>
        <w:t>whom</w:t>
      </w:r>
      <w:proofErr w:type="gramEnd"/>
      <w:r w:rsidRPr="00AE7B25">
        <w:rPr>
          <w:rFonts w:ascii="Calibri" w:eastAsia="Times New Roman" w:hAnsi="Calibri" w:cs="Calibri"/>
          <w:color w:val="222222"/>
          <w:sz w:val="24"/>
          <w:szCs w:val="24"/>
        </w:rPr>
        <w:t xml:space="preserve"> currently work together</w:t>
      </w:r>
    </w:p>
    <w:p w14:paraId="0B789F42" w14:textId="77777777" w:rsidR="00AE7B25" w:rsidRPr="00AE7B25" w:rsidRDefault="00AE7B25" w:rsidP="00AE7B25">
      <w:pPr>
        <w:numPr>
          <w:ilvl w:val="0"/>
          <w:numId w:val="33"/>
        </w:numPr>
        <w:shd w:val="clear" w:color="auto" w:fill="FFFFFF"/>
        <w:spacing w:after="0" w:line="240" w:lineRule="auto"/>
        <w:rPr>
          <w:rFonts w:ascii="Calibri" w:eastAsia="Times New Roman" w:hAnsi="Calibri" w:cs="Calibri"/>
          <w:color w:val="222222"/>
          <w:sz w:val="24"/>
          <w:szCs w:val="24"/>
        </w:rPr>
      </w:pPr>
      <w:r w:rsidRPr="00AE7B25">
        <w:rPr>
          <w:rFonts w:ascii="Calibri" w:eastAsia="Times New Roman" w:hAnsi="Calibri" w:cs="Calibri"/>
          <w:color w:val="222222"/>
          <w:sz w:val="24"/>
          <w:szCs w:val="24"/>
        </w:rPr>
        <w:t>A breakdown in professional relationships between family members or staff feeling that preferential treatment is given to relatives or friends</w:t>
      </w:r>
    </w:p>
    <w:p w14:paraId="5973CE17" w14:textId="7D5C8C56" w:rsidR="008848E3" w:rsidRPr="00AE7B25" w:rsidRDefault="008848E3" w:rsidP="00E65DF9">
      <w:pPr>
        <w:pStyle w:val="Default"/>
        <w:ind w:left="360"/>
        <w:rPr>
          <w:rFonts w:ascii="Calibri" w:hAnsi="Calibri" w:cs="Calibri"/>
          <w:color w:val="auto"/>
        </w:rPr>
      </w:pPr>
    </w:p>
    <w:p w14:paraId="1FF01C20" w14:textId="77777777" w:rsidR="008848E3" w:rsidRPr="00AE7B25" w:rsidRDefault="008848E3" w:rsidP="008848E3">
      <w:pPr>
        <w:pStyle w:val="Default"/>
        <w:rPr>
          <w:rFonts w:ascii="Calibri" w:hAnsi="Calibri" w:cs="Calibri"/>
          <w:color w:val="auto"/>
        </w:rPr>
      </w:pPr>
    </w:p>
    <w:p w14:paraId="5A02EFCF" w14:textId="5612A011" w:rsidR="00E3333A" w:rsidRPr="00AE7B25" w:rsidRDefault="00E65DF9" w:rsidP="00F5227B">
      <w:pPr>
        <w:pStyle w:val="Default"/>
        <w:numPr>
          <w:ilvl w:val="0"/>
          <w:numId w:val="28"/>
        </w:numPr>
        <w:rPr>
          <w:rFonts w:ascii="Calibri" w:hAnsi="Calibri" w:cs="Calibri"/>
          <w:sz w:val="28"/>
          <w:szCs w:val="28"/>
        </w:rPr>
      </w:pPr>
      <w:r w:rsidRPr="00AE7B25">
        <w:rPr>
          <w:rFonts w:ascii="Calibri" w:hAnsi="Calibri" w:cs="Calibri"/>
          <w:b/>
          <w:bCs/>
          <w:sz w:val="28"/>
          <w:szCs w:val="28"/>
        </w:rPr>
        <w:t xml:space="preserve">Responsibilities </w:t>
      </w:r>
    </w:p>
    <w:p w14:paraId="050419B7" w14:textId="77777777" w:rsidR="00033025" w:rsidRPr="00AE7B25" w:rsidRDefault="00033025" w:rsidP="00033025">
      <w:pPr>
        <w:pStyle w:val="Default"/>
        <w:ind w:left="720"/>
        <w:rPr>
          <w:rFonts w:ascii="Calibri" w:hAnsi="Calibri" w:cs="Calibri"/>
        </w:rPr>
      </w:pPr>
    </w:p>
    <w:p w14:paraId="0DF29B10" w14:textId="5E581FF0" w:rsidR="00E65DF9" w:rsidRPr="00AE7B25" w:rsidRDefault="00E65DF9" w:rsidP="00E65DF9">
      <w:pPr>
        <w:spacing w:after="120" w:line="276" w:lineRule="auto"/>
        <w:rPr>
          <w:rFonts w:ascii="Calibri" w:hAnsi="Calibri" w:cs="Calibri"/>
          <w:bCs/>
          <w:iCs/>
          <w:sz w:val="24"/>
        </w:rPr>
      </w:pPr>
      <w:r w:rsidRPr="00AE7B25">
        <w:rPr>
          <w:rFonts w:ascii="Calibri" w:hAnsi="Calibri" w:cs="Calibri"/>
          <w:b/>
          <w:bCs/>
          <w:iCs/>
          <w:sz w:val="24"/>
          <w:u w:val="single"/>
        </w:rPr>
        <w:t>The Nominated Individual</w:t>
      </w:r>
      <w:r w:rsidRPr="00AE7B25">
        <w:rPr>
          <w:rFonts w:ascii="Calibri" w:hAnsi="Calibri" w:cs="Calibri"/>
          <w:bCs/>
          <w:iCs/>
          <w:sz w:val="24"/>
        </w:rPr>
        <w:t xml:space="preserve">:  is </w:t>
      </w:r>
      <w:r w:rsidR="00AE7B25" w:rsidRPr="00AE7B25">
        <w:rPr>
          <w:rFonts w:ascii="Calibri" w:hAnsi="Calibri" w:cs="Calibri"/>
          <w:bCs/>
          <w:iCs/>
          <w:sz w:val="24"/>
        </w:rPr>
        <w:t>accountable</w:t>
      </w:r>
      <w:r w:rsidRPr="00AE7B25">
        <w:rPr>
          <w:rFonts w:ascii="Calibri" w:hAnsi="Calibri" w:cs="Calibri"/>
          <w:bCs/>
          <w:iCs/>
          <w:sz w:val="24"/>
        </w:rPr>
        <w:t xml:space="preserve"> for the implementation of this policy in its entirety.  They are a key contact for the service. </w:t>
      </w:r>
    </w:p>
    <w:p w14:paraId="2F336764" w14:textId="77777777" w:rsidR="00E65DF9" w:rsidRPr="00AE7B25" w:rsidRDefault="00E65DF9" w:rsidP="00E65DF9">
      <w:pPr>
        <w:spacing w:after="120" w:line="276" w:lineRule="auto"/>
        <w:rPr>
          <w:rFonts w:ascii="Calibri" w:hAnsi="Calibri" w:cs="Calibri"/>
          <w:bCs/>
          <w:iCs/>
          <w:sz w:val="24"/>
        </w:rPr>
      </w:pPr>
      <w:r w:rsidRPr="00AE7B25">
        <w:rPr>
          <w:rFonts w:ascii="Calibri" w:hAnsi="Calibri" w:cs="Calibri"/>
          <w:b/>
          <w:bCs/>
          <w:iCs/>
          <w:sz w:val="24"/>
          <w:u w:val="single"/>
        </w:rPr>
        <w:t>The Registered Manager</w:t>
      </w:r>
      <w:r w:rsidRPr="00AE7B25">
        <w:rPr>
          <w:rFonts w:ascii="Calibri" w:hAnsi="Calibri" w:cs="Calibri"/>
          <w:b/>
          <w:bCs/>
          <w:iCs/>
          <w:sz w:val="24"/>
        </w:rPr>
        <w:t xml:space="preserve"> </w:t>
      </w:r>
      <w:r w:rsidRPr="00AE7B25">
        <w:rPr>
          <w:rFonts w:ascii="Calibri" w:hAnsi="Calibri" w:cs="Calibri"/>
          <w:bCs/>
          <w:iCs/>
          <w:sz w:val="24"/>
        </w:rPr>
        <w:t xml:space="preserve">is responsible for </w:t>
      </w:r>
    </w:p>
    <w:p w14:paraId="6212321B" w14:textId="77777777" w:rsidR="00E65DF9" w:rsidRPr="00AE7B25" w:rsidRDefault="00E65DF9" w:rsidP="00E65DF9">
      <w:pPr>
        <w:pStyle w:val="ListParagraph"/>
        <w:numPr>
          <w:ilvl w:val="0"/>
          <w:numId w:val="29"/>
        </w:numPr>
        <w:spacing w:after="120" w:line="276" w:lineRule="auto"/>
        <w:rPr>
          <w:rFonts w:ascii="Calibri" w:hAnsi="Calibri" w:cs="Calibri"/>
          <w:b/>
          <w:bCs/>
          <w:iCs/>
          <w:sz w:val="24"/>
          <w:szCs w:val="24"/>
        </w:rPr>
      </w:pPr>
      <w:r w:rsidRPr="00AE7B25">
        <w:rPr>
          <w:rFonts w:ascii="Calibri" w:hAnsi="Calibri" w:cs="Calibri"/>
          <w:bCs/>
          <w:iCs/>
          <w:sz w:val="24"/>
          <w:szCs w:val="24"/>
        </w:rPr>
        <w:t>The implementation of this policy</w:t>
      </w:r>
    </w:p>
    <w:p w14:paraId="109A7667" w14:textId="77777777" w:rsidR="00E65DF9" w:rsidRPr="00AE7B25" w:rsidRDefault="00E65DF9" w:rsidP="00E65DF9">
      <w:pPr>
        <w:spacing w:after="120"/>
        <w:rPr>
          <w:rFonts w:ascii="Calibri" w:hAnsi="Calibri" w:cs="Calibri"/>
          <w:bCs/>
          <w:iCs/>
          <w:sz w:val="24"/>
        </w:rPr>
      </w:pPr>
      <w:r w:rsidRPr="00AE7B25">
        <w:rPr>
          <w:rFonts w:ascii="Calibri" w:hAnsi="Calibri" w:cs="Calibri"/>
          <w:b/>
          <w:bCs/>
          <w:iCs/>
          <w:sz w:val="24"/>
          <w:u w:val="single"/>
        </w:rPr>
        <w:lastRenderedPageBreak/>
        <w:t>The Deputy Manager:</w:t>
      </w:r>
      <w:r w:rsidRPr="00AE7B25">
        <w:rPr>
          <w:rFonts w:ascii="Calibri" w:hAnsi="Calibri" w:cs="Calibri"/>
          <w:b/>
          <w:bCs/>
          <w:iCs/>
          <w:sz w:val="24"/>
        </w:rPr>
        <w:t xml:space="preserve"> </w:t>
      </w:r>
      <w:r w:rsidRPr="00AE7B25">
        <w:rPr>
          <w:rFonts w:ascii="Calibri" w:hAnsi="Calibri" w:cs="Calibri"/>
          <w:bCs/>
          <w:iCs/>
          <w:sz w:val="24"/>
        </w:rPr>
        <w:t>is responsible for implementing this policy in the absence of the manager.</w:t>
      </w:r>
    </w:p>
    <w:p w14:paraId="10BD0565" w14:textId="77777777" w:rsidR="00E65DF9" w:rsidRPr="00AE7B25" w:rsidRDefault="00E65DF9" w:rsidP="00E65DF9">
      <w:pPr>
        <w:spacing w:after="120" w:line="276" w:lineRule="auto"/>
        <w:rPr>
          <w:rFonts w:ascii="Calibri" w:hAnsi="Calibri" w:cs="Calibri"/>
          <w:sz w:val="24"/>
        </w:rPr>
      </w:pPr>
      <w:r w:rsidRPr="00AE7B25">
        <w:rPr>
          <w:rFonts w:ascii="Calibri" w:hAnsi="Calibri" w:cs="Calibri"/>
          <w:b/>
          <w:sz w:val="24"/>
          <w:u w:val="single"/>
        </w:rPr>
        <w:t>All Staff:</w:t>
      </w:r>
      <w:r w:rsidRPr="00AE7B25">
        <w:rPr>
          <w:rFonts w:ascii="Calibri" w:hAnsi="Calibri" w:cs="Calibri"/>
          <w:b/>
          <w:sz w:val="24"/>
        </w:rPr>
        <w:t xml:space="preserve"> </w:t>
      </w:r>
      <w:r w:rsidRPr="00AE7B25">
        <w:rPr>
          <w:rFonts w:ascii="Calibri" w:hAnsi="Calibri" w:cs="Calibri"/>
          <w:sz w:val="24"/>
        </w:rPr>
        <w:t>are responsible for ensuring this policy is adhered to at all times.</w:t>
      </w:r>
    </w:p>
    <w:p w14:paraId="0222ACE9" w14:textId="77777777" w:rsidR="008848E3" w:rsidRPr="00AE7B25" w:rsidRDefault="008848E3" w:rsidP="008848E3">
      <w:pPr>
        <w:pStyle w:val="Default"/>
        <w:ind w:left="360"/>
        <w:rPr>
          <w:rFonts w:ascii="Calibri" w:hAnsi="Calibri" w:cs="Calibri"/>
        </w:rPr>
      </w:pPr>
    </w:p>
    <w:p w14:paraId="3C8DB960" w14:textId="672A35E0" w:rsidR="001461DE" w:rsidRPr="00AE7B25" w:rsidRDefault="001461DE" w:rsidP="00F5227B">
      <w:pPr>
        <w:pStyle w:val="Default"/>
        <w:numPr>
          <w:ilvl w:val="0"/>
          <w:numId w:val="28"/>
        </w:numPr>
        <w:rPr>
          <w:rFonts w:ascii="Calibri" w:hAnsi="Calibri" w:cs="Calibri"/>
          <w:b/>
          <w:bCs/>
          <w:color w:val="auto"/>
          <w:sz w:val="28"/>
          <w:szCs w:val="28"/>
        </w:rPr>
      </w:pPr>
      <w:r w:rsidRPr="00AE7B25">
        <w:rPr>
          <w:rFonts w:ascii="Calibri" w:hAnsi="Calibri" w:cs="Calibri"/>
          <w:b/>
          <w:bCs/>
          <w:color w:val="auto"/>
          <w:sz w:val="28"/>
          <w:szCs w:val="28"/>
        </w:rPr>
        <w:t>Legislation and Regulation</w:t>
      </w:r>
    </w:p>
    <w:p w14:paraId="243C689F" w14:textId="77777777" w:rsidR="00C70F5A" w:rsidRDefault="00C70F5A" w:rsidP="00C70F5A">
      <w:pPr>
        <w:ind w:left="0" w:firstLine="0"/>
      </w:pPr>
    </w:p>
    <w:p w14:paraId="1108F120" w14:textId="6CA8D691" w:rsidR="00C70F5A" w:rsidRPr="00C70F5A" w:rsidRDefault="00C70F5A" w:rsidP="00C70F5A">
      <w:pPr>
        <w:ind w:left="0" w:firstLine="0"/>
        <w:rPr>
          <w:rFonts w:eastAsia="Times New Roman"/>
          <w:b/>
          <w:bCs/>
          <w:color w:val="7030A0"/>
        </w:rPr>
      </w:pPr>
      <w:r w:rsidRPr="00C70F5A">
        <w:rPr>
          <w:b/>
          <w:bCs/>
          <w:color w:val="7030A0"/>
        </w:rPr>
        <w:t>Health and Social Care Act 2008 (Regulated Activities) Regulations 2014: Regulation 18</w:t>
      </w:r>
    </w:p>
    <w:p w14:paraId="1E1C85BE" w14:textId="2D53505C" w:rsidR="00142919" w:rsidRPr="00C70F5A" w:rsidRDefault="00C70F5A" w:rsidP="00C70F5A">
      <w:pPr>
        <w:pStyle w:val="NormalWeb"/>
        <w:shd w:val="clear" w:color="auto" w:fill="FFFFFF"/>
        <w:spacing w:before="320" w:beforeAutospacing="0" w:after="320" w:afterAutospacing="0"/>
        <w:rPr>
          <w:rFonts w:asciiTheme="minorHAnsi" w:hAnsiTheme="minorHAnsi" w:cstheme="minorHAnsi"/>
          <w:color w:val="3E3E35"/>
          <w:szCs w:val="28"/>
        </w:rPr>
      </w:pPr>
      <w:r w:rsidRPr="00C70F5A">
        <w:rPr>
          <w:rFonts w:asciiTheme="minorHAnsi" w:hAnsiTheme="minorHAnsi" w:cstheme="minorHAnsi"/>
          <w:color w:val="3E3E35"/>
          <w:szCs w:val="28"/>
        </w:rPr>
        <w:t>The intention of this regulation is to make sure that providers deploy enough suitably qualified, competent and experienced staff to enable them to meet all other regulatory requirements described in this part of the Health and Social Care Act 2008 (Regulated Activities) Regulations 2014. To meet the regulation, providers must provide sufficient numbers of suitably qualified, competent, skilled and experienced staff to meet the needs of the people using the service at all times and the other regulatory requirements set out in this part of the above regulations. Staff must receive the support, training, professional development, supervision, and appraisals that are necessary for them to carry out their role and responsibilities. They should be supported to obtain further qualifications and provide evidence, where required, to the appropriate regulator to show that they meet the professional standards needed to continue to practise.</w:t>
      </w:r>
    </w:p>
    <w:p w14:paraId="4950FEA1" w14:textId="04C85A7B" w:rsidR="00E65DF9" w:rsidRPr="00AE7B25" w:rsidRDefault="00AE7B25" w:rsidP="00AE7B25">
      <w:pPr>
        <w:pStyle w:val="Default"/>
        <w:numPr>
          <w:ilvl w:val="0"/>
          <w:numId w:val="28"/>
        </w:numPr>
        <w:rPr>
          <w:rFonts w:ascii="Calibri" w:hAnsi="Calibri" w:cs="Calibri"/>
          <w:color w:val="auto"/>
          <w:sz w:val="28"/>
          <w:szCs w:val="28"/>
        </w:rPr>
      </w:pPr>
      <w:r>
        <w:rPr>
          <w:rFonts w:ascii="Calibri" w:hAnsi="Calibri" w:cs="Calibri"/>
          <w:b/>
          <w:bCs/>
          <w:color w:val="auto"/>
          <w:sz w:val="28"/>
          <w:szCs w:val="28"/>
        </w:rPr>
        <w:t>Employing Relatives and Friends Policy &amp; Procedure</w:t>
      </w:r>
    </w:p>
    <w:p w14:paraId="4DF673F1" w14:textId="77777777" w:rsidR="00AE7B25" w:rsidRPr="00AE7B25" w:rsidRDefault="00AE7B25" w:rsidP="00AE7B25">
      <w:pPr>
        <w:shd w:val="clear" w:color="auto" w:fill="FFFFFF"/>
        <w:spacing w:before="100" w:beforeAutospacing="1" w:after="100" w:afterAutospacing="1"/>
        <w:rPr>
          <w:rFonts w:ascii="Calibri" w:eastAsia="Times New Roman" w:hAnsi="Calibri" w:cs="Calibri"/>
          <w:color w:val="222222"/>
          <w:sz w:val="24"/>
          <w:szCs w:val="24"/>
          <w:u w:val="single"/>
        </w:rPr>
      </w:pPr>
      <w:r w:rsidRPr="00AE7B25">
        <w:rPr>
          <w:rFonts w:ascii="Calibri" w:eastAsia="Times New Roman" w:hAnsi="Calibri" w:cs="Calibri"/>
          <w:b/>
          <w:bCs/>
          <w:color w:val="222222"/>
          <w:sz w:val="24"/>
          <w:szCs w:val="24"/>
          <w:u w:val="single"/>
        </w:rPr>
        <w:t>At the Time of Recruitment / Appointment</w:t>
      </w:r>
    </w:p>
    <w:p w14:paraId="02CACAE8" w14:textId="29BB62D6" w:rsidR="00AE7B25" w:rsidRPr="00AE7B25" w:rsidRDefault="00AE7B25" w:rsidP="00AE7B25">
      <w:pPr>
        <w:shd w:val="clear" w:color="auto" w:fill="FFFFFF"/>
        <w:spacing w:before="100" w:beforeAutospacing="1" w:after="100" w:afterAutospacing="1"/>
        <w:rPr>
          <w:rFonts w:ascii="Calibri" w:eastAsia="Times New Roman" w:hAnsi="Calibri" w:cs="Calibri"/>
          <w:color w:val="222222"/>
          <w:sz w:val="24"/>
          <w:szCs w:val="24"/>
        </w:rPr>
      </w:pPr>
      <w:r w:rsidRPr="00AE7B25">
        <w:rPr>
          <w:rFonts w:ascii="Calibri" w:eastAsia="Times New Roman" w:hAnsi="Calibri" w:cs="Calibri"/>
          <w:color w:val="222222"/>
          <w:sz w:val="24"/>
          <w:szCs w:val="24"/>
        </w:rPr>
        <w:t xml:space="preserve">All candidates for appointment are required to disclose on the </w:t>
      </w:r>
      <w:proofErr w:type="spellStart"/>
      <w:r w:rsidR="00C70F5A">
        <w:rPr>
          <w:rFonts w:ascii="Calibri" w:eastAsia="Times New Roman" w:hAnsi="Calibri" w:cs="Calibri"/>
          <w:color w:val="222222"/>
          <w:sz w:val="24"/>
          <w:szCs w:val="24"/>
        </w:rPr>
        <w:t>The</w:t>
      </w:r>
      <w:proofErr w:type="spellEnd"/>
      <w:r w:rsidR="00C70F5A">
        <w:rPr>
          <w:rFonts w:ascii="Calibri" w:eastAsia="Times New Roman" w:hAnsi="Calibri" w:cs="Calibri"/>
          <w:color w:val="222222"/>
          <w:sz w:val="24"/>
          <w:szCs w:val="24"/>
        </w:rPr>
        <w:t xml:space="preserve"> Company</w:t>
      </w:r>
      <w:r w:rsidRPr="00AE7B25">
        <w:rPr>
          <w:rFonts w:ascii="Calibri" w:eastAsia="Times New Roman" w:hAnsi="Calibri" w:cs="Calibri"/>
          <w:color w:val="222222"/>
          <w:sz w:val="24"/>
          <w:szCs w:val="24"/>
        </w:rPr>
        <w:t xml:space="preserve"> application form or at interview any relationship to a member of the Company or employee of the company. </w:t>
      </w:r>
      <w:r w:rsidRPr="00AE7B25">
        <w:rPr>
          <w:rFonts w:ascii="Calibri" w:eastAsia="Times New Roman" w:hAnsi="Calibri" w:cs="Calibri"/>
          <w:color w:val="222222"/>
          <w:sz w:val="24"/>
          <w:szCs w:val="24"/>
        </w:rPr>
        <w:br/>
      </w:r>
      <w:r w:rsidRPr="00AE7B25">
        <w:rPr>
          <w:rFonts w:ascii="Calibri" w:eastAsia="Times New Roman" w:hAnsi="Calibri" w:cs="Calibri"/>
          <w:color w:val="222222"/>
          <w:sz w:val="24"/>
          <w:szCs w:val="24"/>
        </w:rPr>
        <w:br/>
        <w:t xml:space="preserve">Any employee should not be involved, at any stage, in an appointment where they are related to an applicant or have a personal relationship outside work with him/her </w:t>
      </w:r>
      <w:r w:rsidRPr="00AE7B25">
        <w:rPr>
          <w:rFonts w:ascii="Calibri" w:eastAsia="Times New Roman" w:hAnsi="Calibri" w:cs="Calibri"/>
          <w:color w:val="222222"/>
          <w:sz w:val="24"/>
          <w:szCs w:val="24"/>
        </w:rPr>
        <w:br/>
      </w:r>
      <w:r w:rsidRPr="00AE7B25">
        <w:rPr>
          <w:rFonts w:ascii="Calibri" w:eastAsia="Times New Roman" w:hAnsi="Calibri" w:cs="Calibri"/>
          <w:color w:val="222222"/>
          <w:sz w:val="24"/>
          <w:szCs w:val="24"/>
        </w:rPr>
        <w:br/>
        <w:t>It is the responsibility of the manager concerned to require agency workers, consultants &amp; contractors to declare, before they begin their assignment within the Company, whether they are related to, or are a partner or close friend of any existing employee or Company Manager or Director.</w:t>
      </w:r>
      <w:r w:rsidRPr="00AE7B25">
        <w:rPr>
          <w:rFonts w:ascii="Calibri" w:eastAsia="Times New Roman" w:hAnsi="Calibri" w:cs="Calibri"/>
          <w:color w:val="222222"/>
          <w:sz w:val="24"/>
          <w:szCs w:val="24"/>
        </w:rPr>
        <w:br/>
      </w:r>
      <w:r w:rsidRPr="00AE7B25">
        <w:rPr>
          <w:rFonts w:ascii="Calibri" w:eastAsia="Times New Roman" w:hAnsi="Calibri" w:cs="Calibri"/>
          <w:color w:val="222222"/>
          <w:sz w:val="24"/>
          <w:szCs w:val="24"/>
        </w:rPr>
        <w:br/>
        <w:t>There must, where possible (it is accepted that in a care organisation this may not always be possible, especially in smaller organisations) not be a line management relationship between relatives, partners or close friends. If, in exceptional circumstances, a decision is made to go ahead with such a working arrangement, departments will need to be able to demonstrate, by way of documentation, that they have made an assessment of the risks involved if the appointment is made. This assessment must include:</w:t>
      </w:r>
    </w:p>
    <w:p w14:paraId="38D6DE67" w14:textId="77777777" w:rsidR="00AE7B25" w:rsidRPr="00AE7B25" w:rsidRDefault="00AE7B25" w:rsidP="00AE7B25">
      <w:pPr>
        <w:numPr>
          <w:ilvl w:val="0"/>
          <w:numId w:val="34"/>
        </w:numPr>
        <w:shd w:val="clear" w:color="auto" w:fill="FFFFFF"/>
        <w:spacing w:after="0" w:line="240" w:lineRule="auto"/>
        <w:rPr>
          <w:rFonts w:ascii="Calibri" w:eastAsia="Times New Roman" w:hAnsi="Calibri" w:cs="Calibri"/>
          <w:color w:val="222222"/>
          <w:sz w:val="24"/>
          <w:szCs w:val="24"/>
        </w:rPr>
      </w:pPr>
      <w:r w:rsidRPr="00AE7B25">
        <w:rPr>
          <w:rFonts w:ascii="Calibri" w:eastAsia="Times New Roman" w:hAnsi="Calibri" w:cs="Calibri"/>
          <w:color w:val="222222"/>
          <w:sz w:val="24"/>
          <w:szCs w:val="24"/>
        </w:rPr>
        <w:t>The type of personal relationship</w:t>
      </w:r>
    </w:p>
    <w:p w14:paraId="261EF122" w14:textId="77777777" w:rsidR="00AE7B25" w:rsidRPr="00AE7B25" w:rsidRDefault="00AE7B25" w:rsidP="00AE7B25">
      <w:pPr>
        <w:numPr>
          <w:ilvl w:val="0"/>
          <w:numId w:val="34"/>
        </w:numPr>
        <w:shd w:val="clear" w:color="auto" w:fill="FFFFFF"/>
        <w:spacing w:after="0" w:line="240" w:lineRule="auto"/>
        <w:rPr>
          <w:rFonts w:ascii="Calibri" w:eastAsia="Times New Roman" w:hAnsi="Calibri" w:cs="Calibri"/>
          <w:color w:val="222222"/>
          <w:sz w:val="24"/>
          <w:szCs w:val="24"/>
        </w:rPr>
      </w:pPr>
      <w:r w:rsidRPr="00AE7B25">
        <w:rPr>
          <w:rFonts w:ascii="Calibri" w:eastAsia="Times New Roman" w:hAnsi="Calibri" w:cs="Calibri"/>
          <w:color w:val="222222"/>
          <w:sz w:val="24"/>
          <w:szCs w:val="24"/>
        </w:rPr>
        <w:t>The working relationship</w:t>
      </w:r>
    </w:p>
    <w:p w14:paraId="0C157C6C" w14:textId="77777777" w:rsidR="00AE7B25" w:rsidRPr="00AE7B25" w:rsidRDefault="00AE7B25" w:rsidP="00AE7B25">
      <w:pPr>
        <w:numPr>
          <w:ilvl w:val="0"/>
          <w:numId w:val="34"/>
        </w:numPr>
        <w:shd w:val="clear" w:color="auto" w:fill="FFFFFF"/>
        <w:spacing w:after="0" w:line="240" w:lineRule="auto"/>
        <w:rPr>
          <w:rFonts w:ascii="Calibri" w:eastAsia="Times New Roman" w:hAnsi="Calibri" w:cs="Calibri"/>
          <w:color w:val="222222"/>
          <w:sz w:val="24"/>
          <w:szCs w:val="24"/>
        </w:rPr>
      </w:pPr>
      <w:r w:rsidRPr="00AE7B25">
        <w:rPr>
          <w:rFonts w:ascii="Calibri" w:eastAsia="Times New Roman" w:hAnsi="Calibri" w:cs="Calibri"/>
          <w:color w:val="222222"/>
          <w:sz w:val="24"/>
          <w:szCs w:val="24"/>
        </w:rPr>
        <w:lastRenderedPageBreak/>
        <w:t>The level and function of the posts</w:t>
      </w:r>
    </w:p>
    <w:p w14:paraId="2F52F142" w14:textId="77777777" w:rsidR="00AE7B25" w:rsidRPr="00AE7B25" w:rsidRDefault="00AE7B25" w:rsidP="00AE7B25">
      <w:pPr>
        <w:numPr>
          <w:ilvl w:val="0"/>
          <w:numId w:val="34"/>
        </w:numPr>
        <w:shd w:val="clear" w:color="auto" w:fill="FFFFFF"/>
        <w:spacing w:after="0" w:line="240" w:lineRule="auto"/>
        <w:rPr>
          <w:rFonts w:ascii="Calibri" w:eastAsia="Times New Roman" w:hAnsi="Calibri" w:cs="Calibri"/>
          <w:color w:val="222222"/>
          <w:sz w:val="24"/>
          <w:szCs w:val="24"/>
        </w:rPr>
      </w:pPr>
      <w:r w:rsidRPr="00AE7B25">
        <w:rPr>
          <w:rFonts w:ascii="Calibri" w:eastAsia="Times New Roman" w:hAnsi="Calibri" w:cs="Calibri"/>
          <w:color w:val="222222"/>
          <w:sz w:val="24"/>
          <w:szCs w:val="24"/>
        </w:rPr>
        <w:t>The function of the section</w:t>
      </w:r>
    </w:p>
    <w:p w14:paraId="1BFE4965" w14:textId="77777777" w:rsidR="00AE7B25" w:rsidRPr="00AE7B25" w:rsidRDefault="00AE7B25" w:rsidP="00AE7B25">
      <w:pPr>
        <w:numPr>
          <w:ilvl w:val="0"/>
          <w:numId w:val="34"/>
        </w:numPr>
        <w:shd w:val="clear" w:color="auto" w:fill="FFFFFF"/>
        <w:spacing w:after="0" w:line="240" w:lineRule="auto"/>
        <w:rPr>
          <w:rFonts w:ascii="Calibri" w:eastAsia="Times New Roman" w:hAnsi="Calibri" w:cs="Calibri"/>
          <w:color w:val="222222"/>
          <w:sz w:val="24"/>
          <w:szCs w:val="24"/>
        </w:rPr>
      </w:pPr>
      <w:r w:rsidRPr="00AE7B25">
        <w:rPr>
          <w:rFonts w:ascii="Calibri" w:eastAsia="Times New Roman" w:hAnsi="Calibri" w:cs="Calibri"/>
          <w:color w:val="222222"/>
          <w:sz w:val="24"/>
          <w:szCs w:val="24"/>
        </w:rPr>
        <w:t>The size of the work group</w:t>
      </w:r>
    </w:p>
    <w:p w14:paraId="0552680F" w14:textId="77777777" w:rsidR="00AE7B25" w:rsidRPr="00AE7B25" w:rsidRDefault="00AE7B25" w:rsidP="00AE7B25">
      <w:pPr>
        <w:numPr>
          <w:ilvl w:val="0"/>
          <w:numId w:val="34"/>
        </w:numPr>
        <w:shd w:val="clear" w:color="auto" w:fill="FFFFFF"/>
        <w:spacing w:after="0" w:line="240" w:lineRule="auto"/>
        <w:rPr>
          <w:rFonts w:ascii="Calibri" w:eastAsia="Times New Roman" w:hAnsi="Calibri" w:cs="Calibri"/>
          <w:color w:val="222222"/>
          <w:sz w:val="24"/>
          <w:szCs w:val="24"/>
        </w:rPr>
      </w:pPr>
      <w:r w:rsidRPr="00AE7B25">
        <w:rPr>
          <w:rFonts w:ascii="Calibri" w:eastAsia="Times New Roman" w:hAnsi="Calibri" w:cs="Calibri"/>
          <w:color w:val="222222"/>
          <w:sz w:val="24"/>
          <w:szCs w:val="24"/>
        </w:rPr>
        <w:t>Perception of others- colleagues / clients / public</w:t>
      </w:r>
    </w:p>
    <w:p w14:paraId="456EBC0D" w14:textId="77777777" w:rsidR="00AE7B25" w:rsidRPr="00AE7B25" w:rsidRDefault="00AE7B25" w:rsidP="00AE7B25">
      <w:pPr>
        <w:shd w:val="clear" w:color="auto" w:fill="FFFFFF"/>
        <w:spacing w:before="100" w:beforeAutospacing="1" w:after="100" w:afterAutospacing="1"/>
        <w:rPr>
          <w:rFonts w:ascii="Calibri" w:eastAsia="Times New Roman" w:hAnsi="Calibri" w:cs="Calibri"/>
          <w:color w:val="222222"/>
          <w:sz w:val="24"/>
          <w:szCs w:val="24"/>
        </w:rPr>
      </w:pPr>
      <w:r w:rsidRPr="00AE7B25">
        <w:rPr>
          <w:rFonts w:ascii="Calibri" w:eastAsia="Times New Roman" w:hAnsi="Calibri" w:cs="Calibri"/>
          <w:color w:val="222222"/>
          <w:sz w:val="24"/>
          <w:szCs w:val="24"/>
        </w:rPr>
        <w:t>The Director must endorse the decision made.</w:t>
      </w:r>
    </w:p>
    <w:p w14:paraId="3A393925" w14:textId="77777777" w:rsidR="00C70F5A" w:rsidRDefault="00C70F5A" w:rsidP="00AE7B25">
      <w:pPr>
        <w:shd w:val="clear" w:color="auto" w:fill="FFFFFF"/>
        <w:spacing w:before="100" w:beforeAutospacing="1" w:after="100" w:afterAutospacing="1"/>
        <w:rPr>
          <w:rFonts w:ascii="Calibri" w:eastAsia="Times New Roman" w:hAnsi="Calibri" w:cs="Calibri"/>
          <w:b/>
          <w:bCs/>
          <w:color w:val="222222"/>
          <w:sz w:val="24"/>
          <w:szCs w:val="24"/>
          <w:u w:val="single"/>
        </w:rPr>
      </w:pPr>
    </w:p>
    <w:p w14:paraId="443105D4" w14:textId="2BC8322A" w:rsidR="00AE7B25" w:rsidRPr="00AE7B25" w:rsidRDefault="00AE7B25" w:rsidP="00AE7B25">
      <w:pPr>
        <w:shd w:val="clear" w:color="auto" w:fill="FFFFFF"/>
        <w:spacing w:before="100" w:beforeAutospacing="1" w:after="100" w:afterAutospacing="1"/>
        <w:rPr>
          <w:rFonts w:ascii="Calibri" w:eastAsia="Times New Roman" w:hAnsi="Calibri" w:cs="Calibri"/>
          <w:color w:val="222222"/>
          <w:sz w:val="24"/>
          <w:szCs w:val="24"/>
          <w:u w:val="single"/>
        </w:rPr>
      </w:pPr>
      <w:r w:rsidRPr="00AE7B25">
        <w:rPr>
          <w:rFonts w:ascii="Calibri" w:eastAsia="Times New Roman" w:hAnsi="Calibri" w:cs="Calibri"/>
          <w:b/>
          <w:bCs/>
          <w:color w:val="222222"/>
          <w:sz w:val="24"/>
          <w:szCs w:val="24"/>
          <w:u w:val="single"/>
        </w:rPr>
        <w:t>Where a Relationship develops Within the Working Environment</w:t>
      </w:r>
    </w:p>
    <w:p w14:paraId="27B97E51" w14:textId="77777777" w:rsidR="00AE7B25" w:rsidRPr="00AE7B25" w:rsidRDefault="00AE7B25" w:rsidP="00AE7B25">
      <w:pPr>
        <w:shd w:val="clear" w:color="auto" w:fill="FFFFFF"/>
        <w:spacing w:before="100" w:beforeAutospacing="1" w:after="100" w:afterAutospacing="1"/>
        <w:rPr>
          <w:rFonts w:ascii="Calibri" w:eastAsia="Times New Roman" w:hAnsi="Calibri" w:cs="Calibri"/>
          <w:color w:val="222222"/>
          <w:sz w:val="24"/>
          <w:szCs w:val="24"/>
        </w:rPr>
      </w:pPr>
      <w:r w:rsidRPr="00AE7B25">
        <w:rPr>
          <w:rFonts w:ascii="Calibri" w:eastAsia="Times New Roman" w:hAnsi="Calibri" w:cs="Calibri"/>
          <w:color w:val="222222"/>
          <w:sz w:val="24"/>
          <w:szCs w:val="24"/>
        </w:rPr>
        <w:t>The Company realises that it is neither desirable nor possible to legislate against relationships developing within the working environment. This would also include relationships that develop between employees with business partners, suppliers and potential suppliers.</w:t>
      </w:r>
      <w:r w:rsidRPr="00AE7B25">
        <w:rPr>
          <w:rFonts w:ascii="Calibri" w:eastAsia="Times New Roman" w:hAnsi="Calibri" w:cs="Calibri"/>
          <w:color w:val="222222"/>
          <w:sz w:val="24"/>
          <w:szCs w:val="24"/>
        </w:rPr>
        <w:br/>
      </w:r>
      <w:r w:rsidRPr="00AE7B25">
        <w:rPr>
          <w:rFonts w:ascii="Calibri" w:eastAsia="Times New Roman" w:hAnsi="Calibri" w:cs="Calibri"/>
          <w:color w:val="222222"/>
          <w:sz w:val="24"/>
          <w:szCs w:val="24"/>
        </w:rPr>
        <w:br/>
        <w:t>Where this happens, the company need to realistically consider the implications and any action that may need to be taken.</w:t>
      </w:r>
      <w:r w:rsidRPr="00AE7B25">
        <w:rPr>
          <w:rFonts w:ascii="Calibri" w:eastAsia="Times New Roman" w:hAnsi="Calibri" w:cs="Calibri"/>
          <w:color w:val="222222"/>
          <w:sz w:val="24"/>
          <w:szCs w:val="24"/>
        </w:rPr>
        <w:br/>
      </w:r>
      <w:r w:rsidRPr="00AE7B25">
        <w:rPr>
          <w:rFonts w:ascii="Calibri" w:eastAsia="Times New Roman" w:hAnsi="Calibri" w:cs="Calibri"/>
          <w:color w:val="222222"/>
          <w:sz w:val="24"/>
          <w:szCs w:val="24"/>
        </w:rPr>
        <w:br/>
        <w:t>Depending upon the circumstances, this may involve the Director considering one or more of the following that are not listed in order of importance:</w:t>
      </w:r>
    </w:p>
    <w:p w14:paraId="122FBD46" w14:textId="77777777" w:rsidR="00AE7B25" w:rsidRPr="00AE7B25" w:rsidRDefault="00AE7B25" w:rsidP="00AE7B25">
      <w:pPr>
        <w:numPr>
          <w:ilvl w:val="0"/>
          <w:numId w:val="35"/>
        </w:numPr>
        <w:shd w:val="clear" w:color="auto" w:fill="FFFFFF"/>
        <w:spacing w:after="0" w:line="240" w:lineRule="auto"/>
        <w:rPr>
          <w:rFonts w:ascii="Calibri" w:eastAsia="Times New Roman" w:hAnsi="Calibri" w:cs="Calibri"/>
          <w:color w:val="222222"/>
          <w:sz w:val="24"/>
          <w:szCs w:val="24"/>
        </w:rPr>
      </w:pPr>
      <w:r w:rsidRPr="00AE7B25">
        <w:rPr>
          <w:rFonts w:ascii="Calibri" w:eastAsia="Times New Roman" w:hAnsi="Calibri" w:cs="Calibri"/>
          <w:color w:val="222222"/>
          <w:sz w:val="24"/>
          <w:szCs w:val="24"/>
        </w:rPr>
        <w:t>Re-arranging the work</w:t>
      </w:r>
    </w:p>
    <w:p w14:paraId="4C7CE3B8" w14:textId="77777777" w:rsidR="00AE7B25" w:rsidRPr="00AE7B25" w:rsidRDefault="00AE7B25" w:rsidP="00AE7B25">
      <w:pPr>
        <w:numPr>
          <w:ilvl w:val="0"/>
          <w:numId w:val="35"/>
        </w:numPr>
        <w:shd w:val="clear" w:color="auto" w:fill="FFFFFF"/>
        <w:spacing w:after="0" w:line="240" w:lineRule="auto"/>
        <w:rPr>
          <w:rFonts w:ascii="Calibri" w:eastAsia="Times New Roman" w:hAnsi="Calibri" w:cs="Calibri"/>
          <w:color w:val="222222"/>
          <w:sz w:val="24"/>
          <w:szCs w:val="24"/>
        </w:rPr>
      </w:pPr>
      <w:r w:rsidRPr="00AE7B25">
        <w:rPr>
          <w:rFonts w:ascii="Calibri" w:eastAsia="Times New Roman" w:hAnsi="Calibri" w:cs="Calibri"/>
          <w:color w:val="222222"/>
          <w:sz w:val="24"/>
          <w:szCs w:val="24"/>
        </w:rPr>
        <w:t>Re-arranging the reporting relationship</w:t>
      </w:r>
    </w:p>
    <w:p w14:paraId="6E38FA02" w14:textId="77777777" w:rsidR="00AE7B25" w:rsidRPr="00AE7B25" w:rsidRDefault="00AE7B25" w:rsidP="00AE7B25">
      <w:pPr>
        <w:numPr>
          <w:ilvl w:val="0"/>
          <w:numId w:val="35"/>
        </w:numPr>
        <w:shd w:val="clear" w:color="auto" w:fill="FFFFFF"/>
        <w:spacing w:after="0" w:line="240" w:lineRule="auto"/>
        <w:rPr>
          <w:rFonts w:ascii="Calibri" w:eastAsia="Times New Roman" w:hAnsi="Calibri" w:cs="Calibri"/>
          <w:color w:val="222222"/>
          <w:sz w:val="24"/>
          <w:szCs w:val="24"/>
        </w:rPr>
      </w:pPr>
      <w:r w:rsidRPr="00AE7B25">
        <w:rPr>
          <w:rFonts w:ascii="Calibri" w:eastAsia="Times New Roman" w:hAnsi="Calibri" w:cs="Calibri"/>
          <w:color w:val="222222"/>
          <w:sz w:val="24"/>
          <w:szCs w:val="24"/>
        </w:rPr>
        <w:t>Moving one of the partners to another office or establishment if possible</w:t>
      </w:r>
    </w:p>
    <w:p w14:paraId="1ADC1BB6" w14:textId="77777777" w:rsidR="00AE7B25" w:rsidRPr="00AE7B25" w:rsidRDefault="00AE7B25" w:rsidP="00AE7B25">
      <w:pPr>
        <w:numPr>
          <w:ilvl w:val="0"/>
          <w:numId w:val="35"/>
        </w:numPr>
        <w:shd w:val="clear" w:color="auto" w:fill="FFFFFF"/>
        <w:spacing w:after="0" w:line="240" w:lineRule="auto"/>
        <w:rPr>
          <w:rFonts w:ascii="Calibri" w:eastAsia="Times New Roman" w:hAnsi="Calibri" w:cs="Calibri"/>
          <w:color w:val="222222"/>
          <w:sz w:val="24"/>
          <w:szCs w:val="24"/>
        </w:rPr>
      </w:pPr>
      <w:r w:rsidRPr="00AE7B25">
        <w:rPr>
          <w:rFonts w:ascii="Calibri" w:eastAsia="Times New Roman" w:hAnsi="Calibri" w:cs="Calibri"/>
          <w:color w:val="222222"/>
          <w:sz w:val="24"/>
          <w:szCs w:val="24"/>
        </w:rPr>
        <w:t>Voluntary redeployment to another department</w:t>
      </w:r>
    </w:p>
    <w:p w14:paraId="091FC7B3" w14:textId="77777777" w:rsidR="00AE7B25" w:rsidRPr="00AE7B25" w:rsidRDefault="00AE7B25" w:rsidP="00AE7B25">
      <w:pPr>
        <w:shd w:val="clear" w:color="auto" w:fill="FFFFFF"/>
        <w:spacing w:before="100" w:beforeAutospacing="1" w:after="100" w:afterAutospacing="1"/>
        <w:rPr>
          <w:rFonts w:ascii="Calibri" w:eastAsia="Times New Roman" w:hAnsi="Calibri" w:cs="Calibri"/>
          <w:color w:val="222222"/>
          <w:sz w:val="24"/>
          <w:szCs w:val="24"/>
        </w:rPr>
      </w:pPr>
      <w:r w:rsidRPr="00AE7B25">
        <w:rPr>
          <w:rFonts w:ascii="Calibri" w:eastAsia="Times New Roman" w:hAnsi="Calibri" w:cs="Calibri"/>
          <w:color w:val="222222"/>
          <w:sz w:val="24"/>
          <w:szCs w:val="24"/>
        </w:rPr>
        <w:t>Any proposed changes must be based on an objective view of the impact of the relationship on the working arrangements. The assessment should consider the factors contained within paragraph above.</w:t>
      </w:r>
      <w:r w:rsidRPr="00AE7B25">
        <w:rPr>
          <w:rFonts w:ascii="Calibri" w:eastAsia="Times New Roman" w:hAnsi="Calibri" w:cs="Calibri"/>
          <w:color w:val="222222"/>
          <w:sz w:val="24"/>
          <w:szCs w:val="24"/>
        </w:rPr>
        <w:br/>
      </w:r>
      <w:r w:rsidRPr="00AE7B25">
        <w:rPr>
          <w:rFonts w:ascii="Calibri" w:eastAsia="Times New Roman" w:hAnsi="Calibri" w:cs="Calibri"/>
          <w:color w:val="222222"/>
          <w:sz w:val="24"/>
          <w:szCs w:val="24"/>
        </w:rPr>
        <w:br/>
        <w:t>In all cases it is necessary for the Director or his or her nominee to consult fully with the parties involved and seek to reach agreement. The affected individuals will have the right to be represented by their trade union or workplace colleague. Care must be taken to ensure that any change made is not contrary to the provisions of the employee's contract of employment.</w:t>
      </w:r>
    </w:p>
    <w:p w14:paraId="233CC272" w14:textId="77777777" w:rsidR="00AE7B25" w:rsidRPr="00AE7B25" w:rsidRDefault="00AE7B25" w:rsidP="00AE7B25">
      <w:pPr>
        <w:shd w:val="clear" w:color="auto" w:fill="FFFFFF"/>
        <w:spacing w:before="75" w:after="150"/>
        <w:outlineLvl w:val="2"/>
        <w:rPr>
          <w:rFonts w:ascii="Calibri" w:eastAsia="Times New Roman" w:hAnsi="Calibri" w:cs="Calibri"/>
          <w:b/>
          <w:bCs/>
          <w:color w:val="auto"/>
          <w:sz w:val="24"/>
          <w:szCs w:val="24"/>
          <w:u w:val="single"/>
        </w:rPr>
      </w:pPr>
      <w:r w:rsidRPr="00AE7B25">
        <w:rPr>
          <w:rFonts w:ascii="Calibri" w:eastAsia="Times New Roman" w:hAnsi="Calibri" w:cs="Calibri"/>
          <w:b/>
          <w:bCs/>
          <w:sz w:val="24"/>
          <w:szCs w:val="24"/>
          <w:u w:val="single"/>
        </w:rPr>
        <w:t>AUTHORISATION / DOCUMENTATION / PROCESSES</w:t>
      </w:r>
    </w:p>
    <w:p w14:paraId="6CFC4D87" w14:textId="7C78FB1A" w:rsidR="00AE7B25" w:rsidRPr="00AE7B25" w:rsidRDefault="00AE7B25" w:rsidP="00AE7B25">
      <w:pPr>
        <w:shd w:val="clear" w:color="auto" w:fill="FFFFFF"/>
        <w:spacing w:before="100" w:beforeAutospacing="1" w:after="100" w:afterAutospacing="1"/>
        <w:rPr>
          <w:rFonts w:ascii="Calibri" w:eastAsia="Times New Roman" w:hAnsi="Calibri" w:cs="Calibri"/>
          <w:color w:val="222222"/>
          <w:sz w:val="24"/>
          <w:szCs w:val="24"/>
        </w:rPr>
      </w:pPr>
      <w:r w:rsidRPr="00AE7B25">
        <w:rPr>
          <w:rFonts w:ascii="Calibri" w:eastAsia="Times New Roman" w:hAnsi="Calibri" w:cs="Calibri"/>
          <w:color w:val="222222"/>
          <w:sz w:val="24"/>
          <w:szCs w:val="24"/>
        </w:rPr>
        <w:t>Both at the time of recruitment/appointment and subsequently, the line manager would normally authorise documentation related to salary, expenses, promotion arrangements, etc. However, in the exceptional circumstances of a line management relationship existing with a relative, partner or close friend, alternative arrangements must be made, for example a different line manager should deal with such matters.</w:t>
      </w:r>
      <w:r w:rsidRPr="00AE7B25">
        <w:rPr>
          <w:rFonts w:ascii="Calibri" w:eastAsia="Times New Roman" w:hAnsi="Calibri" w:cs="Calibri"/>
          <w:color w:val="222222"/>
          <w:sz w:val="24"/>
          <w:szCs w:val="24"/>
        </w:rPr>
        <w:br/>
      </w:r>
      <w:r w:rsidRPr="00AE7B25">
        <w:rPr>
          <w:rFonts w:ascii="Calibri" w:eastAsia="Times New Roman" w:hAnsi="Calibri" w:cs="Calibri"/>
          <w:color w:val="222222"/>
          <w:sz w:val="24"/>
          <w:szCs w:val="24"/>
        </w:rPr>
        <w:br/>
        <w:t>In any event, the following rules must always apply:</w:t>
      </w:r>
    </w:p>
    <w:p w14:paraId="26372423" w14:textId="77777777" w:rsidR="00AE7B25" w:rsidRPr="00AE7B25" w:rsidRDefault="00AE7B25" w:rsidP="00AE7B25">
      <w:pPr>
        <w:numPr>
          <w:ilvl w:val="0"/>
          <w:numId w:val="36"/>
        </w:numPr>
        <w:shd w:val="clear" w:color="auto" w:fill="FFFFFF"/>
        <w:spacing w:after="0" w:line="240" w:lineRule="auto"/>
        <w:rPr>
          <w:rFonts w:ascii="Calibri" w:eastAsia="Times New Roman" w:hAnsi="Calibri" w:cs="Calibri"/>
          <w:color w:val="222222"/>
          <w:sz w:val="24"/>
          <w:szCs w:val="24"/>
        </w:rPr>
      </w:pPr>
      <w:r w:rsidRPr="00AE7B25">
        <w:rPr>
          <w:rFonts w:ascii="Calibri" w:eastAsia="Times New Roman" w:hAnsi="Calibri" w:cs="Calibri"/>
          <w:color w:val="222222"/>
          <w:sz w:val="24"/>
          <w:szCs w:val="24"/>
        </w:rPr>
        <w:lastRenderedPageBreak/>
        <w:t>It is not permissible for the relative, partner or close friend of an employee to be involved in drawing up any contractual documentation concerning the employment contract and other forms of contract such as the appointment of contractors.</w:t>
      </w:r>
    </w:p>
    <w:p w14:paraId="2C72225D" w14:textId="77777777" w:rsidR="00AE7B25" w:rsidRPr="00AE7B25" w:rsidRDefault="00AE7B25" w:rsidP="00AE7B25">
      <w:pPr>
        <w:numPr>
          <w:ilvl w:val="0"/>
          <w:numId w:val="36"/>
        </w:numPr>
        <w:shd w:val="clear" w:color="auto" w:fill="FFFFFF"/>
        <w:spacing w:after="0" w:line="240" w:lineRule="auto"/>
        <w:rPr>
          <w:rFonts w:ascii="Calibri" w:eastAsia="Times New Roman" w:hAnsi="Calibri" w:cs="Calibri"/>
          <w:color w:val="222222"/>
          <w:sz w:val="24"/>
          <w:szCs w:val="24"/>
        </w:rPr>
      </w:pPr>
      <w:r w:rsidRPr="00AE7B25">
        <w:rPr>
          <w:rFonts w:ascii="Calibri" w:eastAsia="Times New Roman" w:hAnsi="Calibri" w:cs="Calibri"/>
          <w:color w:val="222222"/>
          <w:sz w:val="24"/>
          <w:szCs w:val="24"/>
        </w:rPr>
        <w:t>Employees should not be involved in decisions relating to discipline, complaints through Dignity at Work procedure, promotion, appraisal, financial claim (e.g. travel, subsistence and over time) or pay adjustments for any employee who is a relative, partner or close friend.</w:t>
      </w:r>
    </w:p>
    <w:p w14:paraId="319D26D9" w14:textId="77777777" w:rsidR="00AE7B25" w:rsidRPr="00AE7B25" w:rsidRDefault="00AE7B25" w:rsidP="00AE7B25">
      <w:pPr>
        <w:numPr>
          <w:ilvl w:val="0"/>
          <w:numId w:val="36"/>
        </w:numPr>
        <w:shd w:val="clear" w:color="auto" w:fill="FFFFFF"/>
        <w:spacing w:after="0" w:line="240" w:lineRule="auto"/>
        <w:rPr>
          <w:rFonts w:ascii="Calibri" w:eastAsia="Times New Roman" w:hAnsi="Calibri" w:cs="Calibri"/>
          <w:color w:val="222222"/>
          <w:sz w:val="24"/>
          <w:szCs w:val="24"/>
        </w:rPr>
      </w:pPr>
      <w:r w:rsidRPr="00AE7B25">
        <w:rPr>
          <w:rFonts w:ascii="Calibri" w:eastAsia="Times New Roman" w:hAnsi="Calibri" w:cs="Calibri"/>
          <w:color w:val="222222"/>
          <w:sz w:val="24"/>
          <w:szCs w:val="24"/>
        </w:rPr>
        <w:t>Employees should not allow the impression to be created that an employment decision may have been taken for an improper reason. It is not sufficient that the employment decision was properly taken; the possible appearance of bias must be avoided.</w:t>
      </w:r>
    </w:p>
    <w:p w14:paraId="74E81D3C" w14:textId="77777777" w:rsidR="00AE7B25" w:rsidRPr="00AE7B25" w:rsidRDefault="00AE7B25" w:rsidP="00AE7B25">
      <w:pPr>
        <w:shd w:val="clear" w:color="auto" w:fill="FFFFFF"/>
        <w:spacing w:before="75" w:after="150"/>
        <w:outlineLvl w:val="2"/>
        <w:rPr>
          <w:rFonts w:ascii="Calibri" w:eastAsia="Times New Roman" w:hAnsi="Calibri" w:cs="Calibri"/>
          <w:b/>
          <w:bCs/>
          <w:color w:val="auto"/>
          <w:sz w:val="24"/>
          <w:szCs w:val="24"/>
        </w:rPr>
      </w:pPr>
    </w:p>
    <w:p w14:paraId="07B66ECD" w14:textId="77777777" w:rsidR="00AE7B25" w:rsidRPr="00AE7B25" w:rsidRDefault="00AE7B25" w:rsidP="00AE7B25">
      <w:pPr>
        <w:shd w:val="clear" w:color="auto" w:fill="FFFFFF"/>
        <w:spacing w:before="75" w:after="150"/>
        <w:outlineLvl w:val="2"/>
        <w:rPr>
          <w:rFonts w:ascii="Calibri" w:eastAsia="Times New Roman" w:hAnsi="Calibri" w:cs="Calibri"/>
          <w:b/>
          <w:bCs/>
          <w:sz w:val="24"/>
          <w:szCs w:val="24"/>
        </w:rPr>
      </w:pPr>
      <w:r w:rsidRPr="00AE7B25">
        <w:rPr>
          <w:rFonts w:ascii="Calibri" w:eastAsia="Times New Roman" w:hAnsi="Calibri" w:cs="Calibri"/>
          <w:b/>
          <w:bCs/>
          <w:sz w:val="24"/>
          <w:szCs w:val="24"/>
        </w:rPr>
        <w:t>GENERAL</w:t>
      </w:r>
    </w:p>
    <w:p w14:paraId="7CC56671" w14:textId="77777777" w:rsidR="00AE7B25" w:rsidRPr="00AE7B25" w:rsidRDefault="00AE7B25" w:rsidP="00AE7B25">
      <w:pPr>
        <w:shd w:val="clear" w:color="auto" w:fill="FFFFFF"/>
        <w:spacing w:before="100" w:beforeAutospacing="1" w:after="100" w:afterAutospacing="1"/>
        <w:rPr>
          <w:rFonts w:ascii="Calibri" w:eastAsia="Times New Roman" w:hAnsi="Calibri" w:cs="Calibri"/>
          <w:color w:val="222222"/>
          <w:sz w:val="24"/>
          <w:szCs w:val="24"/>
        </w:rPr>
      </w:pPr>
      <w:r w:rsidRPr="00AE7B25">
        <w:rPr>
          <w:rFonts w:ascii="Calibri" w:eastAsia="Times New Roman" w:hAnsi="Calibri" w:cs="Calibri"/>
          <w:color w:val="222222"/>
          <w:sz w:val="24"/>
          <w:szCs w:val="24"/>
        </w:rPr>
        <w:t xml:space="preserve">Attention is drawn to the Company Code of Conduct for Employees which points out that an employee has an obligation to declare any private interest where there is a possibility that it could conflict with their duty as an employee of the Company. Such interests should be declared by the employee to their Director. </w:t>
      </w:r>
    </w:p>
    <w:p w14:paraId="53F65655" w14:textId="4B9372DC" w:rsidR="00033025" w:rsidRDefault="00033025" w:rsidP="008848E3">
      <w:pPr>
        <w:pStyle w:val="BodyText"/>
        <w:ind w:left="360"/>
        <w:rPr>
          <w:rFonts w:ascii="Calibri" w:hAnsi="Calibri" w:cs="Calibri"/>
          <w:sz w:val="24"/>
          <w:szCs w:val="24"/>
        </w:rPr>
      </w:pPr>
    </w:p>
    <w:p w14:paraId="72AA31A5" w14:textId="063F6AF9" w:rsidR="00C70F5A" w:rsidRDefault="00C70F5A" w:rsidP="008848E3">
      <w:pPr>
        <w:pStyle w:val="BodyText"/>
        <w:ind w:left="360"/>
        <w:rPr>
          <w:rFonts w:ascii="Calibri" w:hAnsi="Calibri" w:cs="Calibri"/>
          <w:sz w:val="24"/>
          <w:szCs w:val="24"/>
        </w:rPr>
      </w:pPr>
    </w:p>
    <w:p w14:paraId="49F798D0" w14:textId="3AAE52E8" w:rsidR="00C70F5A" w:rsidRDefault="00C70F5A" w:rsidP="008848E3">
      <w:pPr>
        <w:pStyle w:val="BodyText"/>
        <w:ind w:left="360"/>
        <w:rPr>
          <w:rFonts w:ascii="Calibri" w:hAnsi="Calibri" w:cs="Calibri"/>
          <w:sz w:val="24"/>
          <w:szCs w:val="24"/>
        </w:rPr>
      </w:pPr>
    </w:p>
    <w:p w14:paraId="4CAF64F9" w14:textId="7FC1845D" w:rsidR="00C70F5A" w:rsidRDefault="00C70F5A" w:rsidP="008848E3">
      <w:pPr>
        <w:pStyle w:val="BodyText"/>
        <w:ind w:left="360"/>
        <w:rPr>
          <w:rFonts w:ascii="Calibri" w:hAnsi="Calibri" w:cs="Calibri"/>
          <w:sz w:val="24"/>
          <w:szCs w:val="24"/>
        </w:rPr>
      </w:pPr>
    </w:p>
    <w:p w14:paraId="3DFFD0CE" w14:textId="19FA53C4" w:rsidR="00C70F5A" w:rsidRDefault="00C70F5A" w:rsidP="008848E3">
      <w:pPr>
        <w:pStyle w:val="BodyText"/>
        <w:ind w:left="360"/>
        <w:rPr>
          <w:rFonts w:ascii="Calibri" w:hAnsi="Calibri" w:cs="Calibri"/>
          <w:sz w:val="24"/>
          <w:szCs w:val="24"/>
        </w:rPr>
      </w:pPr>
    </w:p>
    <w:p w14:paraId="336C5361" w14:textId="5DC78D86" w:rsidR="00C70F5A" w:rsidRDefault="00C70F5A" w:rsidP="008848E3">
      <w:pPr>
        <w:pStyle w:val="BodyText"/>
        <w:ind w:left="360"/>
        <w:rPr>
          <w:rFonts w:ascii="Calibri" w:hAnsi="Calibri" w:cs="Calibri"/>
          <w:sz w:val="24"/>
          <w:szCs w:val="24"/>
        </w:rPr>
      </w:pPr>
    </w:p>
    <w:p w14:paraId="4B8D2CFD" w14:textId="0203C18D" w:rsidR="00C70F5A" w:rsidRDefault="00C70F5A" w:rsidP="008848E3">
      <w:pPr>
        <w:pStyle w:val="BodyText"/>
        <w:ind w:left="360"/>
        <w:rPr>
          <w:rFonts w:ascii="Calibri" w:hAnsi="Calibri" w:cs="Calibri"/>
          <w:sz w:val="24"/>
          <w:szCs w:val="24"/>
        </w:rPr>
      </w:pPr>
    </w:p>
    <w:p w14:paraId="6524F751" w14:textId="5630C800" w:rsidR="00C70F5A" w:rsidRDefault="00C70F5A" w:rsidP="008848E3">
      <w:pPr>
        <w:pStyle w:val="BodyText"/>
        <w:ind w:left="360"/>
        <w:rPr>
          <w:rFonts w:ascii="Calibri" w:hAnsi="Calibri" w:cs="Calibri"/>
          <w:sz w:val="24"/>
          <w:szCs w:val="24"/>
        </w:rPr>
      </w:pPr>
    </w:p>
    <w:p w14:paraId="28759639" w14:textId="4210C39A" w:rsidR="00C70F5A" w:rsidRDefault="00C70F5A" w:rsidP="008848E3">
      <w:pPr>
        <w:pStyle w:val="BodyText"/>
        <w:ind w:left="360"/>
        <w:rPr>
          <w:rFonts w:ascii="Calibri" w:hAnsi="Calibri" w:cs="Calibri"/>
          <w:sz w:val="24"/>
          <w:szCs w:val="24"/>
        </w:rPr>
      </w:pPr>
    </w:p>
    <w:p w14:paraId="182CBBF2" w14:textId="0732F3F5" w:rsidR="00C70F5A" w:rsidRDefault="00C70F5A" w:rsidP="008848E3">
      <w:pPr>
        <w:pStyle w:val="BodyText"/>
        <w:ind w:left="360"/>
        <w:rPr>
          <w:rFonts w:ascii="Calibri" w:hAnsi="Calibri" w:cs="Calibri"/>
          <w:sz w:val="24"/>
          <w:szCs w:val="24"/>
        </w:rPr>
      </w:pPr>
    </w:p>
    <w:p w14:paraId="48C5A497" w14:textId="61482399" w:rsidR="00C70F5A" w:rsidRDefault="00C70F5A" w:rsidP="008848E3">
      <w:pPr>
        <w:pStyle w:val="BodyText"/>
        <w:ind w:left="360"/>
        <w:rPr>
          <w:rFonts w:ascii="Calibri" w:hAnsi="Calibri" w:cs="Calibri"/>
          <w:sz w:val="24"/>
          <w:szCs w:val="24"/>
        </w:rPr>
      </w:pPr>
    </w:p>
    <w:p w14:paraId="278A9041" w14:textId="09CCE821" w:rsidR="00C70F5A" w:rsidRDefault="00C70F5A" w:rsidP="008848E3">
      <w:pPr>
        <w:pStyle w:val="BodyText"/>
        <w:ind w:left="360"/>
        <w:rPr>
          <w:rFonts w:ascii="Calibri" w:hAnsi="Calibri" w:cs="Calibri"/>
          <w:sz w:val="24"/>
          <w:szCs w:val="24"/>
        </w:rPr>
      </w:pPr>
    </w:p>
    <w:p w14:paraId="14F1FDA7" w14:textId="229CA3F8" w:rsidR="00C70F5A" w:rsidRDefault="00C70F5A" w:rsidP="008848E3">
      <w:pPr>
        <w:pStyle w:val="BodyText"/>
        <w:ind w:left="360"/>
        <w:rPr>
          <w:rFonts w:ascii="Calibri" w:hAnsi="Calibri" w:cs="Calibri"/>
          <w:sz w:val="24"/>
          <w:szCs w:val="24"/>
        </w:rPr>
      </w:pPr>
    </w:p>
    <w:p w14:paraId="6E4B32B0" w14:textId="55E482B9" w:rsidR="00C70F5A" w:rsidRDefault="00C70F5A" w:rsidP="008848E3">
      <w:pPr>
        <w:pStyle w:val="BodyText"/>
        <w:ind w:left="360"/>
        <w:rPr>
          <w:rFonts w:ascii="Calibri" w:hAnsi="Calibri" w:cs="Calibri"/>
          <w:sz w:val="24"/>
          <w:szCs w:val="24"/>
        </w:rPr>
      </w:pPr>
    </w:p>
    <w:p w14:paraId="3A77C58E" w14:textId="1FE2A3F7" w:rsidR="00C70F5A" w:rsidRDefault="00C70F5A" w:rsidP="008848E3">
      <w:pPr>
        <w:pStyle w:val="BodyText"/>
        <w:ind w:left="360"/>
        <w:rPr>
          <w:rFonts w:ascii="Calibri" w:hAnsi="Calibri" w:cs="Calibri"/>
          <w:sz w:val="24"/>
          <w:szCs w:val="24"/>
        </w:rPr>
      </w:pPr>
    </w:p>
    <w:p w14:paraId="54B90A3A" w14:textId="59CA488E" w:rsidR="00C70F5A" w:rsidRDefault="00C70F5A" w:rsidP="008848E3">
      <w:pPr>
        <w:pStyle w:val="BodyText"/>
        <w:ind w:left="360"/>
        <w:rPr>
          <w:rFonts w:ascii="Calibri" w:hAnsi="Calibri" w:cs="Calibri"/>
          <w:sz w:val="24"/>
          <w:szCs w:val="24"/>
        </w:rPr>
      </w:pPr>
    </w:p>
    <w:p w14:paraId="404E6898" w14:textId="1B0F7679" w:rsidR="00C70F5A" w:rsidRDefault="00C70F5A" w:rsidP="008848E3">
      <w:pPr>
        <w:pStyle w:val="BodyText"/>
        <w:ind w:left="360"/>
        <w:rPr>
          <w:rFonts w:ascii="Calibri" w:hAnsi="Calibri" w:cs="Calibri"/>
          <w:sz w:val="24"/>
          <w:szCs w:val="24"/>
        </w:rPr>
      </w:pPr>
    </w:p>
    <w:p w14:paraId="3B40BEF9" w14:textId="3DEB2715" w:rsidR="00C70F5A" w:rsidRDefault="00C70F5A" w:rsidP="008848E3">
      <w:pPr>
        <w:pStyle w:val="BodyText"/>
        <w:ind w:left="360"/>
        <w:rPr>
          <w:rFonts w:ascii="Calibri" w:hAnsi="Calibri" w:cs="Calibri"/>
          <w:sz w:val="24"/>
          <w:szCs w:val="24"/>
        </w:rPr>
      </w:pPr>
    </w:p>
    <w:p w14:paraId="01471531" w14:textId="1F04B3FF" w:rsidR="00C70F5A" w:rsidRDefault="00C70F5A" w:rsidP="008848E3">
      <w:pPr>
        <w:pStyle w:val="BodyText"/>
        <w:ind w:left="360"/>
        <w:rPr>
          <w:rFonts w:ascii="Calibri" w:hAnsi="Calibri" w:cs="Calibri"/>
          <w:sz w:val="24"/>
          <w:szCs w:val="24"/>
        </w:rPr>
      </w:pPr>
    </w:p>
    <w:p w14:paraId="127A0426" w14:textId="6DFDE1DB" w:rsidR="00C70F5A" w:rsidRDefault="00C70F5A" w:rsidP="008848E3">
      <w:pPr>
        <w:pStyle w:val="BodyText"/>
        <w:ind w:left="360"/>
        <w:rPr>
          <w:rFonts w:ascii="Calibri" w:hAnsi="Calibri" w:cs="Calibri"/>
          <w:sz w:val="24"/>
          <w:szCs w:val="24"/>
        </w:rPr>
      </w:pPr>
    </w:p>
    <w:p w14:paraId="3FCE9205" w14:textId="72C4AAFF" w:rsidR="00C70F5A" w:rsidRDefault="00C70F5A" w:rsidP="008848E3">
      <w:pPr>
        <w:pStyle w:val="BodyText"/>
        <w:ind w:left="360"/>
        <w:rPr>
          <w:rFonts w:ascii="Calibri" w:hAnsi="Calibri" w:cs="Calibri"/>
          <w:sz w:val="24"/>
          <w:szCs w:val="24"/>
        </w:rPr>
      </w:pPr>
    </w:p>
    <w:p w14:paraId="7DE0E907" w14:textId="38589D11" w:rsidR="00C70F5A" w:rsidRDefault="00C70F5A" w:rsidP="008848E3">
      <w:pPr>
        <w:pStyle w:val="BodyText"/>
        <w:ind w:left="360"/>
        <w:rPr>
          <w:rFonts w:ascii="Calibri" w:hAnsi="Calibri" w:cs="Calibri"/>
          <w:sz w:val="24"/>
          <w:szCs w:val="24"/>
        </w:rPr>
      </w:pPr>
    </w:p>
    <w:p w14:paraId="3A8E61D4" w14:textId="034BD4E4" w:rsidR="00C70F5A" w:rsidRDefault="00C70F5A" w:rsidP="008848E3">
      <w:pPr>
        <w:pStyle w:val="BodyText"/>
        <w:ind w:left="360"/>
        <w:rPr>
          <w:rFonts w:ascii="Calibri" w:hAnsi="Calibri" w:cs="Calibri"/>
          <w:sz w:val="24"/>
          <w:szCs w:val="24"/>
        </w:rPr>
      </w:pPr>
    </w:p>
    <w:p w14:paraId="0F32DE43" w14:textId="2D8562FF" w:rsidR="00C70F5A" w:rsidRDefault="00C70F5A" w:rsidP="008848E3">
      <w:pPr>
        <w:pStyle w:val="BodyText"/>
        <w:ind w:left="360"/>
        <w:rPr>
          <w:rFonts w:ascii="Calibri" w:hAnsi="Calibri" w:cs="Calibri"/>
          <w:sz w:val="24"/>
          <w:szCs w:val="24"/>
        </w:rPr>
      </w:pPr>
    </w:p>
    <w:p w14:paraId="71339305" w14:textId="629C2478" w:rsidR="00C70F5A" w:rsidRDefault="00C70F5A" w:rsidP="008848E3">
      <w:pPr>
        <w:pStyle w:val="BodyText"/>
        <w:ind w:left="360"/>
        <w:rPr>
          <w:rFonts w:ascii="Calibri" w:hAnsi="Calibri" w:cs="Calibri"/>
          <w:sz w:val="24"/>
          <w:szCs w:val="24"/>
        </w:rPr>
      </w:pPr>
    </w:p>
    <w:p w14:paraId="1B3000F6" w14:textId="77777777" w:rsidR="00C70F5A" w:rsidRPr="00AE7B25" w:rsidRDefault="00C70F5A" w:rsidP="008848E3">
      <w:pPr>
        <w:pStyle w:val="BodyText"/>
        <w:ind w:left="360"/>
        <w:rPr>
          <w:rFonts w:ascii="Calibri" w:hAnsi="Calibri" w:cs="Calibri"/>
          <w:sz w:val="24"/>
          <w:szCs w:val="24"/>
        </w:rPr>
      </w:pPr>
    </w:p>
    <w:p w14:paraId="6B323E09" w14:textId="7ECAD891" w:rsidR="00033025" w:rsidRPr="00AE7B25" w:rsidRDefault="00142919" w:rsidP="006D4054">
      <w:pPr>
        <w:pStyle w:val="BodyText"/>
        <w:rPr>
          <w:rFonts w:ascii="Calibri" w:hAnsi="Calibri" w:cs="Calibri"/>
          <w:b/>
          <w:bCs/>
          <w:sz w:val="28"/>
          <w:szCs w:val="28"/>
        </w:rPr>
      </w:pPr>
      <w:r w:rsidRPr="00AE7B25">
        <w:rPr>
          <w:rFonts w:ascii="Calibri" w:hAnsi="Calibri" w:cs="Calibri"/>
          <w:b/>
          <w:bCs/>
          <w:sz w:val="28"/>
          <w:szCs w:val="28"/>
        </w:rPr>
        <w:lastRenderedPageBreak/>
        <w:t>5. Equality Impact Assessment</w:t>
      </w:r>
    </w:p>
    <w:p w14:paraId="4CDE23CB" w14:textId="77777777" w:rsidR="00F5227B" w:rsidRPr="00AE7B25" w:rsidRDefault="00F5227B" w:rsidP="00F5227B">
      <w:pPr>
        <w:pStyle w:val="BodyText"/>
        <w:spacing w:before="7"/>
        <w:rPr>
          <w:rFonts w:ascii="Calibri" w:hAnsi="Calibri" w:cs="Calibri"/>
          <w:sz w:val="24"/>
          <w:szCs w:val="24"/>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536"/>
        <w:gridCol w:w="1503"/>
        <w:gridCol w:w="3317"/>
      </w:tblGrid>
      <w:tr w:rsidR="00F5227B" w:rsidRPr="00AE7B25" w14:paraId="681532FD" w14:textId="77777777" w:rsidTr="00AE7B25">
        <w:trPr>
          <w:trHeight w:val="275"/>
        </w:trPr>
        <w:tc>
          <w:tcPr>
            <w:tcW w:w="5103" w:type="dxa"/>
            <w:gridSpan w:val="2"/>
          </w:tcPr>
          <w:p w14:paraId="0110074E" w14:textId="77777777" w:rsidR="00F5227B" w:rsidRPr="00AE7B25" w:rsidRDefault="00F5227B" w:rsidP="002B4950">
            <w:pPr>
              <w:pStyle w:val="TableParagraph"/>
              <w:spacing w:line="248" w:lineRule="exact"/>
              <w:ind w:left="107"/>
              <w:rPr>
                <w:rFonts w:ascii="Calibri" w:hAnsi="Calibri" w:cs="Calibri"/>
                <w:b/>
                <w:sz w:val="24"/>
                <w:szCs w:val="24"/>
              </w:rPr>
            </w:pPr>
            <w:r w:rsidRPr="00AE7B25">
              <w:rPr>
                <w:rFonts w:ascii="Calibri" w:hAnsi="Calibri" w:cs="Calibri"/>
                <w:b/>
                <w:sz w:val="24"/>
                <w:szCs w:val="24"/>
              </w:rPr>
              <w:t>Equality impact assessment checklist</w:t>
            </w:r>
          </w:p>
        </w:tc>
        <w:tc>
          <w:tcPr>
            <w:tcW w:w="1503" w:type="dxa"/>
          </w:tcPr>
          <w:p w14:paraId="5EF4E5AB" w14:textId="77777777" w:rsidR="00F5227B" w:rsidRPr="00AE7B25" w:rsidRDefault="00F5227B" w:rsidP="002B4950">
            <w:pPr>
              <w:pStyle w:val="TableParagraph"/>
              <w:spacing w:line="248" w:lineRule="exact"/>
              <w:ind w:left="108"/>
              <w:rPr>
                <w:rFonts w:ascii="Calibri" w:hAnsi="Calibri" w:cs="Calibri"/>
                <w:b/>
                <w:sz w:val="24"/>
                <w:szCs w:val="24"/>
              </w:rPr>
            </w:pPr>
            <w:r w:rsidRPr="00AE7B25">
              <w:rPr>
                <w:rFonts w:ascii="Calibri" w:hAnsi="Calibri" w:cs="Calibri"/>
                <w:b/>
                <w:sz w:val="24"/>
                <w:szCs w:val="24"/>
              </w:rPr>
              <w:t>Yes/No?</w:t>
            </w:r>
          </w:p>
        </w:tc>
        <w:tc>
          <w:tcPr>
            <w:tcW w:w="3317" w:type="dxa"/>
          </w:tcPr>
          <w:p w14:paraId="741BC303" w14:textId="77777777" w:rsidR="00F5227B" w:rsidRPr="00AE7B25" w:rsidRDefault="00F5227B" w:rsidP="002B4950">
            <w:pPr>
              <w:pStyle w:val="TableParagraph"/>
              <w:spacing w:line="248" w:lineRule="exact"/>
              <w:ind w:left="110"/>
              <w:rPr>
                <w:rFonts w:ascii="Calibri" w:hAnsi="Calibri" w:cs="Calibri"/>
                <w:b/>
                <w:sz w:val="24"/>
                <w:szCs w:val="24"/>
              </w:rPr>
            </w:pPr>
            <w:r w:rsidRPr="00AE7B25">
              <w:rPr>
                <w:rFonts w:ascii="Calibri" w:hAnsi="Calibri" w:cs="Calibri"/>
                <w:b/>
                <w:sz w:val="24"/>
                <w:szCs w:val="24"/>
              </w:rPr>
              <w:t>Comments</w:t>
            </w:r>
          </w:p>
        </w:tc>
      </w:tr>
      <w:tr w:rsidR="00F5227B" w:rsidRPr="00AE7B25" w14:paraId="7905C988" w14:textId="77777777" w:rsidTr="00AE7B25">
        <w:trPr>
          <w:trHeight w:val="827"/>
        </w:trPr>
        <w:tc>
          <w:tcPr>
            <w:tcW w:w="567" w:type="dxa"/>
          </w:tcPr>
          <w:p w14:paraId="1051F924" w14:textId="77777777" w:rsidR="00F5227B" w:rsidRPr="00AE7B25" w:rsidRDefault="00F5227B" w:rsidP="002B4950">
            <w:pPr>
              <w:pStyle w:val="TableParagraph"/>
              <w:spacing w:line="248" w:lineRule="exact"/>
              <w:ind w:left="107"/>
              <w:rPr>
                <w:rFonts w:ascii="Calibri" w:hAnsi="Calibri" w:cs="Calibri"/>
                <w:b/>
                <w:sz w:val="24"/>
                <w:szCs w:val="24"/>
              </w:rPr>
            </w:pPr>
            <w:r w:rsidRPr="00AE7B25">
              <w:rPr>
                <w:rFonts w:ascii="Calibri" w:hAnsi="Calibri" w:cs="Calibri"/>
                <w:b/>
                <w:sz w:val="24"/>
                <w:szCs w:val="24"/>
              </w:rPr>
              <w:t>1.</w:t>
            </w:r>
          </w:p>
        </w:tc>
        <w:tc>
          <w:tcPr>
            <w:tcW w:w="4536" w:type="dxa"/>
          </w:tcPr>
          <w:p w14:paraId="33CF9CC4" w14:textId="77777777" w:rsidR="00F5227B" w:rsidRPr="00AE7B25" w:rsidRDefault="00F5227B" w:rsidP="002B4950">
            <w:pPr>
              <w:pStyle w:val="TableParagraph"/>
              <w:spacing w:line="276" w:lineRule="auto"/>
              <w:ind w:left="107" w:right="397"/>
              <w:rPr>
                <w:rFonts w:ascii="Calibri" w:hAnsi="Calibri" w:cs="Calibri"/>
                <w:sz w:val="24"/>
                <w:szCs w:val="24"/>
              </w:rPr>
            </w:pPr>
            <w:r w:rsidRPr="00AE7B25">
              <w:rPr>
                <w:rFonts w:ascii="Calibri" w:hAnsi="Calibri" w:cs="Calibri"/>
                <w:sz w:val="24"/>
                <w:szCs w:val="24"/>
              </w:rPr>
              <w:t>Does the procedural document affect one group less or more favourably than</w:t>
            </w:r>
          </w:p>
          <w:p w14:paraId="3EBDD801" w14:textId="77777777" w:rsidR="00F5227B" w:rsidRPr="00AE7B25" w:rsidRDefault="00F5227B" w:rsidP="002B4950">
            <w:pPr>
              <w:pStyle w:val="TableParagraph"/>
              <w:spacing w:line="227" w:lineRule="exact"/>
              <w:ind w:left="107"/>
              <w:rPr>
                <w:rFonts w:ascii="Calibri" w:hAnsi="Calibri" w:cs="Calibri"/>
                <w:sz w:val="24"/>
                <w:szCs w:val="24"/>
              </w:rPr>
            </w:pPr>
            <w:r w:rsidRPr="00AE7B25">
              <w:rPr>
                <w:rFonts w:ascii="Calibri" w:hAnsi="Calibri" w:cs="Calibri"/>
                <w:sz w:val="24"/>
                <w:szCs w:val="24"/>
              </w:rPr>
              <w:t xml:space="preserve">another </w:t>
            </w:r>
            <w:proofErr w:type="gramStart"/>
            <w:r w:rsidRPr="00AE7B25">
              <w:rPr>
                <w:rFonts w:ascii="Calibri" w:hAnsi="Calibri" w:cs="Calibri"/>
                <w:sz w:val="24"/>
                <w:szCs w:val="24"/>
              </w:rPr>
              <w:t>on the basis of</w:t>
            </w:r>
            <w:proofErr w:type="gramEnd"/>
            <w:r w:rsidRPr="00AE7B25">
              <w:rPr>
                <w:rFonts w:ascii="Calibri" w:hAnsi="Calibri" w:cs="Calibri"/>
                <w:sz w:val="24"/>
                <w:szCs w:val="24"/>
              </w:rPr>
              <w:t>:</w:t>
            </w:r>
          </w:p>
        </w:tc>
        <w:tc>
          <w:tcPr>
            <w:tcW w:w="1503" w:type="dxa"/>
          </w:tcPr>
          <w:p w14:paraId="14147F2C" w14:textId="77777777" w:rsidR="00F5227B" w:rsidRPr="00AE7B25" w:rsidRDefault="00F5227B" w:rsidP="002B4950">
            <w:pPr>
              <w:pStyle w:val="TableParagraph"/>
              <w:spacing w:line="250" w:lineRule="exact"/>
              <w:ind w:left="5"/>
              <w:rPr>
                <w:rFonts w:ascii="Calibri" w:hAnsi="Calibri" w:cs="Calibri"/>
                <w:sz w:val="24"/>
                <w:szCs w:val="24"/>
              </w:rPr>
            </w:pPr>
            <w:r w:rsidRPr="00AE7B25">
              <w:rPr>
                <w:rFonts w:ascii="Calibri" w:hAnsi="Calibri" w:cs="Calibri"/>
                <w:sz w:val="24"/>
                <w:szCs w:val="24"/>
              </w:rPr>
              <w:t>No</w:t>
            </w:r>
          </w:p>
        </w:tc>
        <w:tc>
          <w:tcPr>
            <w:tcW w:w="3317" w:type="dxa"/>
          </w:tcPr>
          <w:p w14:paraId="715F8888" w14:textId="77777777" w:rsidR="00F5227B" w:rsidRPr="00AE7B25" w:rsidRDefault="00F5227B" w:rsidP="002B4950">
            <w:pPr>
              <w:pStyle w:val="TableParagraph"/>
              <w:rPr>
                <w:rFonts w:ascii="Calibri" w:hAnsi="Calibri" w:cs="Calibri"/>
                <w:sz w:val="24"/>
                <w:szCs w:val="24"/>
              </w:rPr>
            </w:pPr>
          </w:p>
        </w:tc>
      </w:tr>
      <w:tr w:rsidR="00F5227B" w:rsidRPr="00AE7B25" w14:paraId="023C505B" w14:textId="77777777" w:rsidTr="00AE7B25">
        <w:trPr>
          <w:trHeight w:val="292"/>
        </w:trPr>
        <w:tc>
          <w:tcPr>
            <w:tcW w:w="567" w:type="dxa"/>
          </w:tcPr>
          <w:p w14:paraId="6E11579F" w14:textId="77777777" w:rsidR="00F5227B" w:rsidRPr="00AE7B25" w:rsidRDefault="00F5227B" w:rsidP="002B4950">
            <w:pPr>
              <w:pStyle w:val="TableParagraph"/>
              <w:rPr>
                <w:rFonts w:ascii="Calibri" w:hAnsi="Calibri" w:cs="Calibri"/>
                <w:sz w:val="24"/>
                <w:szCs w:val="24"/>
              </w:rPr>
            </w:pPr>
          </w:p>
        </w:tc>
        <w:tc>
          <w:tcPr>
            <w:tcW w:w="4536" w:type="dxa"/>
          </w:tcPr>
          <w:p w14:paraId="2A5B5A49" w14:textId="77777777" w:rsidR="00F5227B" w:rsidRPr="00AE7B25" w:rsidRDefault="00F5227B" w:rsidP="00F5227B">
            <w:pPr>
              <w:pStyle w:val="TableParagraph"/>
              <w:numPr>
                <w:ilvl w:val="0"/>
                <w:numId w:val="23"/>
              </w:numPr>
              <w:tabs>
                <w:tab w:val="left" w:pos="827"/>
                <w:tab w:val="left" w:pos="828"/>
              </w:tabs>
              <w:spacing w:line="272" w:lineRule="exact"/>
              <w:ind w:hanging="361"/>
              <w:rPr>
                <w:rFonts w:ascii="Calibri" w:hAnsi="Calibri" w:cs="Calibri"/>
                <w:sz w:val="24"/>
                <w:szCs w:val="24"/>
              </w:rPr>
            </w:pPr>
            <w:r w:rsidRPr="00AE7B25">
              <w:rPr>
                <w:rFonts w:ascii="Calibri" w:hAnsi="Calibri" w:cs="Calibri"/>
                <w:sz w:val="24"/>
                <w:szCs w:val="24"/>
              </w:rPr>
              <w:t>Race</w:t>
            </w:r>
          </w:p>
        </w:tc>
        <w:tc>
          <w:tcPr>
            <w:tcW w:w="1503" w:type="dxa"/>
          </w:tcPr>
          <w:p w14:paraId="0DA36F2D" w14:textId="77777777" w:rsidR="00F5227B" w:rsidRPr="00AE7B25" w:rsidRDefault="00F5227B" w:rsidP="002B4950">
            <w:pPr>
              <w:pStyle w:val="TableParagraph"/>
              <w:spacing w:line="250" w:lineRule="exact"/>
              <w:ind w:left="5"/>
              <w:rPr>
                <w:rFonts w:ascii="Calibri" w:hAnsi="Calibri" w:cs="Calibri"/>
                <w:sz w:val="24"/>
                <w:szCs w:val="24"/>
              </w:rPr>
            </w:pPr>
            <w:r w:rsidRPr="00AE7B25">
              <w:rPr>
                <w:rFonts w:ascii="Calibri" w:hAnsi="Calibri" w:cs="Calibri"/>
                <w:sz w:val="24"/>
                <w:szCs w:val="24"/>
              </w:rPr>
              <w:t>No</w:t>
            </w:r>
          </w:p>
        </w:tc>
        <w:tc>
          <w:tcPr>
            <w:tcW w:w="3317" w:type="dxa"/>
          </w:tcPr>
          <w:p w14:paraId="51ECBDDB" w14:textId="77777777" w:rsidR="00F5227B" w:rsidRPr="00AE7B25" w:rsidRDefault="00F5227B" w:rsidP="002B4950">
            <w:pPr>
              <w:pStyle w:val="TableParagraph"/>
              <w:rPr>
                <w:rFonts w:ascii="Calibri" w:hAnsi="Calibri" w:cs="Calibri"/>
                <w:sz w:val="24"/>
                <w:szCs w:val="24"/>
              </w:rPr>
            </w:pPr>
          </w:p>
        </w:tc>
      </w:tr>
      <w:tr w:rsidR="00F5227B" w:rsidRPr="00AE7B25" w14:paraId="7963DEEB" w14:textId="77777777" w:rsidTr="00AE7B25">
        <w:trPr>
          <w:trHeight w:val="568"/>
        </w:trPr>
        <w:tc>
          <w:tcPr>
            <w:tcW w:w="567" w:type="dxa"/>
          </w:tcPr>
          <w:p w14:paraId="5EE365B5" w14:textId="77777777" w:rsidR="00F5227B" w:rsidRPr="00AE7B25" w:rsidRDefault="00F5227B" w:rsidP="002B4950">
            <w:pPr>
              <w:pStyle w:val="TableParagraph"/>
              <w:rPr>
                <w:rFonts w:ascii="Calibri" w:hAnsi="Calibri" w:cs="Calibri"/>
                <w:sz w:val="24"/>
                <w:szCs w:val="24"/>
              </w:rPr>
            </w:pPr>
          </w:p>
        </w:tc>
        <w:tc>
          <w:tcPr>
            <w:tcW w:w="4536" w:type="dxa"/>
          </w:tcPr>
          <w:p w14:paraId="54C1C8DE" w14:textId="77777777" w:rsidR="00F5227B" w:rsidRPr="00AE7B25" w:rsidRDefault="00F5227B" w:rsidP="00F5227B">
            <w:pPr>
              <w:pStyle w:val="TableParagraph"/>
              <w:numPr>
                <w:ilvl w:val="0"/>
                <w:numId w:val="22"/>
              </w:numPr>
              <w:tabs>
                <w:tab w:val="left" w:pos="827"/>
                <w:tab w:val="left" w:pos="828"/>
              </w:tabs>
              <w:spacing w:before="12" w:line="280" w:lineRule="atLeast"/>
              <w:ind w:right="623"/>
              <w:rPr>
                <w:rFonts w:ascii="Calibri" w:hAnsi="Calibri" w:cs="Calibri"/>
                <w:sz w:val="24"/>
                <w:szCs w:val="24"/>
              </w:rPr>
            </w:pPr>
            <w:r w:rsidRPr="00AE7B25">
              <w:rPr>
                <w:rFonts w:ascii="Calibri" w:hAnsi="Calibri" w:cs="Calibri"/>
                <w:sz w:val="24"/>
                <w:szCs w:val="24"/>
              </w:rPr>
              <w:t>Ethnic origins (including</w:t>
            </w:r>
            <w:r w:rsidRPr="00AE7B25">
              <w:rPr>
                <w:rFonts w:ascii="Calibri" w:hAnsi="Calibri" w:cs="Calibri"/>
                <w:spacing w:val="-33"/>
                <w:sz w:val="24"/>
                <w:szCs w:val="24"/>
              </w:rPr>
              <w:t xml:space="preserve"> </w:t>
            </w:r>
            <w:r w:rsidRPr="00AE7B25">
              <w:rPr>
                <w:rFonts w:ascii="Calibri" w:hAnsi="Calibri" w:cs="Calibri"/>
                <w:sz w:val="24"/>
                <w:szCs w:val="24"/>
              </w:rPr>
              <w:t>gypsies and</w:t>
            </w:r>
            <w:r w:rsidRPr="00AE7B25">
              <w:rPr>
                <w:rFonts w:ascii="Calibri" w:hAnsi="Calibri" w:cs="Calibri"/>
                <w:spacing w:val="-3"/>
                <w:sz w:val="24"/>
                <w:szCs w:val="24"/>
              </w:rPr>
              <w:t xml:space="preserve"> </w:t>
            </w:r>
            <w:r w:rsidRPr="00AE7B25">
              <w:rPr>
                <w:rFonts w:ascii="Calibri" w:hAnsi="Calibri" w:cs="Calibri"/>
                <w:sz w:val="24"/>
                <w:szCs w:val="24"/>
              </w:rPr>
              <w:t>travellers)</w:t>
            </w:r>
          </w:p>
        </w:tc>
        <w:tc>
          <w:tcPr>
            <w:tcW w:w="1503" w:type="dxa"/>
          </w:tcPr>
          <w:p w14:paraId="2943BDA6" w14:textId="77777777" w:rsidR="00F5227B" w:rsidRPr="00AE7B25" w:rsidRDefault="00F5227B" w:rsidP="002B4950">
            <w:pPr>
              <w:pStyle w:val="TableParagraph"/>
              <w:spacing w:line="250" w:lineRule="exact"/>
              <w:ind w:left="5"/>
              <w:rPr>
                <w:rFonts w:ascii="Calibri" w:hAnsi="Calibri" w:cs="Calibri"/>
                <w:sz w:val="24"/>
                <w:szCs w:val="24"/>
              </w:rPr>
            </w:pPr>
            <w:r w:rsidRPr="00AE7B25">
              <w:rPr>
                <w:rFonts w:ascii="Calibri" w:hAnsi="Calibri" w:cs="Calibri"/>
                <w:sz w:val="24"/>
                <w:szCs w:val="24"/>
              </w:rPr>
              <w:t>No</w:t>
            </w:r>
          </w:p>
        </w:tc>
        <w:tc>
          <w:tcPr>
            <w:tcW w:w="3317" w:type="dxa"/>
          </w:tcPr>
          <w:p w14:paraId="26CF4A58" w14:textId="77777777" w:rsidR="00F5227B" w:rsidRPr="00AE7B25" w:rsidRDefault="00F5227B" w:rsidP="002B4950">
            <w:pPr>
              <w:pStyle w:val="TableParagraph"/>
              <w:rPr>
                <w:rFonts w:ascii="Calibri" w:hAnsi="Calibri" w:cs="Calibri"/>
                <w:sz w:val="24"/>
                <w:szCs w:val="24"/>
              </w:rPr>
            </w:pPr>
          </w:p>
        </w:tc>
      </w:tr>
      <w:tr w:rsidR="00F5227B" w:rsidRPr="00AE7B25" w14:paraId="579EF423" w14:textId="77777777" w:rsidTr="00AE7B25">
        <w:trPr>
          <w:trHeight w:val="274"/>
        </w:trPr>
        <w:tc>
          <w:tcPr>
            <w:tcW w:w="567" w:type="dxa"/>
          </w:tcPr>
          <w:p w14:paraId="076BCC1E" w14:textId="77777777" w:rsidR="00F5227B" w:rsidRPr="00AE7B25" w:rsidRDefault="00F5227B" w:rsidP="002B4950">
            <w:pPr>
              <w:pStyle w:val="TableParagraph"/>
              <w:rPr>
                <w:rFonts w:ascii="Calibri" w:hAnsi="Calibri" w:cs="Calibri"/>
                <w:sz w:val="24"/>
                <w:szCs w:val="24"/>
              </w:rPr>
            </w:pPr>
          </w:p>
        </w:tc>
        <w:tc>
          <w:tcPr>
            <w:tcW w:w="4536" w:type="dxa"/>
          </w:tcPr>
          <w:p w14:paraId="4D82605B" w14:textId="77777777" w:rsidR="00F5227B" w:rsidRPr="00AE7B25" w:rsidRDefault="00F5227B" w:rsidP="00F5227B">
            <w:pPr>
              <w:pStyle w:val="TableParagraph"/>
              <w:numPr>
                <w:ilvl w:val="0"/>
                <w:numId w:val="21"/>
              </w:numPr>
              <w:tabs>
                <w:tab w:val="left" w:pos="827"/>
                <w:tab w:val="left" w:pos="828"/>
              </w:tabs>
              <w:spacing w:line="255" w:lineRule="exact"/>
              <w:ind w:hanging="361"/>
              <w:rPr>
                <w:rFonts w:ascii="Calibri" w:hAnsi="Calibri" w:cs="Calibri"/>
                <w:sz w:val="24"/>
                <w:szCs w:val="24"/>
              </w:rPr>
            </w:pPr>
            <w:r w:rsidRPr="00AE7B25">
              <w:rPr>
                <w:rFonts w:ascii="Calibri" w:hAnsi="Calibri" w:cs="Calibri"/>
                <w:sz w:val="24"/>
                <w:szCs w:val="24"/>
              </w:rPr>
              <w:t>Nationality</w:t>
            </w:r>
          </w:p>
        </w:tc>
        <w:tc>
          <w:tcPr>
            <w:tcW w:w="1503" w:type="dxa"/>
          </w:tcPr>
          <w:p w14:paraId="1DB76B83" w14:textId="77777777" w:rsidR="00F5227B" w:rsidRPr="00AE7B25" w:rsidRDefault="00F5227B" w:rsidP="002B4950">
            <w:pPr>
              <w:pStyle w:val="TableParagraph"/>
              <w:spacing w:line="233" w:lineRule="exact"/>
              <w:ind w:left="5"/>
              <w:rPr>
                <w:rFonts w:ascii="Calibri" w:hAnsi="Calibri" w:cs="Calibri"/>
                <w:sz w:val="24"/>
                <w:szCs w:val="24"/>
              </w:rPr>
            </w:pPr>
            <w:r w:rsidRPr="00AE7B25">
              <w:rPr>
                <w:rFonts w:ascii="Calibri" w:hAnsi="Calibri" w:cs="Calibri"/>
                <w:sz w:val="24"/>
                <w:szCs w:val="24"/>
              </w:rPr>
              <w:t>No</w:t>
            </w:r>
          </w:p>
        </w:tc>
        <w:tc>
          <w:tcPr>
            <w:tcW w:w="3317" w:type="dxa"/>
          </w:tcPr>
          <w:p w14:paraId="20A43C03" w14:textId="77777777" w:rsidR="00F5227B" w:rsidRPr="00AE7B25" w:rsidRDefault="00F5227B" w:rsidP="002B4950">
            <w:pPr>
              <w:pStyle w:val="TableParagraph"/>
              <w:rPr>
                <w:rFonts w:ascii="Calibri" w:hAnsi="Calibri" w:cs="Calibri"/>
                <w:sz w:val="24"/>
                <w:szCs w:val="24"/>
              </w:rPr>
            </w:pPr>
          </w:p>
        </w:tc>
      </w:tr>
      <w:tr w:rsidR="00F5227B" w:rsidRPr="00AE7B25" w14:paraId="55967E47" w14:textId="77777777" w:rsidTr="00AE7B25">
        <w:trPr>
          <w:trHeight w:val="292"/>
        </w:trPr>
        <w:tc>
          <w:tcPr>
            <w:tcW w:w="567" w:type="dxa"/>
          </w:tcPr>
          <w:p w14:paraId="0808D3A3" w14:textId="77777777" w:rsidR="00F5227B" w:rsidRPr="00AE7B25" w:rsidRDefault="00F5227B" w:rsidP="002B4950">
            <w:pPr>
              <w:pStyle w:val="TableParagraph"/>
              <w:rPr>
                <w:rFonts w:ascii="Calibri" w:hAnsi="Calibri" w:cs="Calibri"/>
                <w:sz w:val="24"/>
                <w:szCs w:val="24"/>
              </w:rPr>
            </w:pPr>
          </w:p>
        </w:tc>
        <w:tc>
          <w:tcPr>
            <w:tcW w:w="4536" w:type="dxa"/>
          </w:tcPr>
          <w:p w14:paraId="55ABBD6D" w14:textId="77777777" w:rsidR="00F5227B" w:rsidRPr="00AE7B25" w:rsidRDefault="00F5227B" w:rsidP="00F5227B">
            <w:pPr>
              <w:pStyle w:val="TableParagraph"/>
              <w:numPr>
                <w:ilvl w:val="0"/>
                <w:numId w:val="20"/>
              </w:numPr>
              <w:tabs>
                <w:tab w:val="left" w:pos="827"/>
                <w:tab w:val="left" w:pos="828"/>
              </w:tabs>
              <w:spacing w:line="273" w:lineRule="exact"/>
              <w:ind w:hanging="361"/>
              <w:rPr>
                <w:rFonts w:ascii="Calibri" w:hAnsi="Calibri" w:cs="Calibri"/>
                <w:sz w:val="24"/>
                <w:szCs w:val="24"/>
              </w:rPr>
            </w:pPr>
            <w:r w:rsidRPr="00AE7B25">
              <w:rPr>
                <w:rFonts w:ascii="Calibri" w:hAnsi="Calibri" w:cs="Calibri"/>
                <w:sz w:val="24"/>
                <w:szCs w:val="24"/>
              </w:rPr>
              <w:t>Gender</w:t>
            </w:r>
          </w:p>
        </w:tc>
        <w:tc>
          <w:tcPr>
            <w:tcW w:w="1503" w:type="dxa"/>
          </w:tcPr>
          <w:p w14:paraId="388ED4B1" w14:textId="77777777" w:rsidR="00F5227B" w:rsidRPr="00AE7B25" w:rsidRDefault="00F5227B" w:rsidP="002B4950">
            <w:pPr>
              <w:pStyle w:val="TableParagraph"/>
              <w:spacing w:line="250" w:lineRule="exact"/>
              <w:ind w:left="5"/>
              <w:rPr>
                <w:rFonts w:ascii="Calibri" w:hAnsi="Calibri" w:cs="Calibri"/>
                <w:sz w:val="24"/>
                <w:szCs w:val="24"/>
              </w:rPr>
            </w:pPr>
            <w:r w:rsidRPr="00AE7B25">
              <w:rPr>
                <w:rFonts w:ascii="Calibri" w:hAnsi="Calibri" w:cs="Calibri"/>
                <w:sz w:val="24"/>
                <w:szCs w:val="24"/>
              </w:rPr>
              <w:t>No</w:t>
            </w:r>
          </w:p>
        </w:tc>
        <w:tc>
          <w:tcPr>
            <w:tcW w:w="3317" w:type="dxa"/>
          </w:tcPr>
          <w:p w14:paraId="5A8258D3" w14:textId="77777777" w:rsidR="00F5227B" w:rsidRPr="00AE7B25" w:rsidRDefault="00F5227B" w:rsidP="002B4950">
            <w:pPr>
              <w:pStyle w:val="TableParagraph"/>
              <w:rPr>
                <w:rFonts w:ascii="Calibri" w:hAnsi="Calibri" w:cs="Calibri"/>
                <w:sz w:val="24"/>
                <w:szCs w:val="24"/>
              </w:rPr>
            </w:pPr>
          </w:p>
        </w:tc>
      </w:tr>
      <w:tr w:rsidR="00F5227B" w:rsidRPr="00AE7B25" w14:paraId="1162B871" w14:textId="77777777" w:rsidTr="00AE7B25">
        <w:trPr>
          <w:trHeight w:val="290"/>
        </w:trPr>
        <w:tc>
          <w:tcPr>
            <w:tcW w:w="567" w:type="dxa"/>
          </w:tcPr>
          <w:p w14:paraId="09774BA7" w14:textId="77777777" w:rsidR="00F5227B" w:rsidRPr="00AE7B25" w:rsidRDefault="00F5227B" w:rsidP="002B4950">
            <w:pPr>
              <w:pStyle w:val="TableParagraph"/>
              <w:rPr>
                <w:rFonts w:ascii="Calibri" w:hAnsi="Calibri" w:cs="Calibri"/>
                <w:sz w:val="24"/>
                <w:szCs w:val="24"/>
              </w:rPr>
            </w:pPr>
          </w:p>
        </w:tc>
        <w:tc>
          <w:tcPr>
            <w:tcW w:w="4536" w:type="dxa"/>
          </w:tcPr>
          <w:p w14:paraId="409E01B0" w14:textId="77777777" w:rsidR="00F5227B" w:rsidRPr="00AE7B25" w:rsidRDefault="00F5227B" w:rsidP="00F5227B">
            <w:pPr>
              <w:pStyle w:val="TableParagraph"/>
              <w:numPr>
                <w:ilvl w:val="0"/>
                <w:numId w:val="19"/>
              </w:numPr>
              <w:tabs>
                <w:tab w:val="left" w:pos="827"/>
                <w:tab w:val="left" w:pos="828"/>
              </w:tabs>
              <w:spacing w:line="270" w:lineRule="exact"/>
              <w:ind w:hanging="361"/>
              <w:rPr>
                <w:rFonts w:ascii="Calibri" w:hAnsi="Calibri" w:cs="Calibri"/>
                <w:sz w:val="24"/>
                <w:szCs w:val="24"/>
              </w:rPr>
            </w:pPr>
            <w:r w:rsidRPr="00AE7B25">
              <w:rPr>
                <w:rFonts w:ascii="Calibri" w:hAnsi="Calibri" w:cs="Calibri"/>
                <w:sz w:val="24"/>
                <w:szCs w:val="24"/>
              </w:rPr>
              <w:t>Culture</w:t>
            </w:r>
          </w:p>
        </w:tc>
        <w:tc>
          <w:tcPr>
            <w:tcW w:w="1503" w:type="dxa"/>
          </w:tcPr>
          <w:p w14:paraId="08B38360" w14:textId="77777777" w:rsidR="00F5227B" w:rsidRPr="00AE7B25" w:rsidRDefault="00F5227B" w:rsidP="002B4950">
            <w:pPr>
              <w:pStyle w:val="TableParagraph"/>
              <w:spacing w:line="251" w:lineRule="exact"/>
              <w:ind w:left="5"/>
              <w:rPr>
                <w:rFonts w:ascii="Calibri" w:hAnsi="Calibri" w:cs="Calibri"/>
                <w:sz w:val="24"/>
                <w:szCs w:val="24"/>
              </w:rPr>
            </w:pPr>
            <w:r w:rsidRPr="00AE7B25">
              <w:rPr>
                <w:rFonts w:ascii="Calibri" w:hAnsi="Calibri" w:cs="Calibri"/>
                <w:sz w:val="24"/>
                <w:szCs w:val="24"/>
              </w:rPr>
              <w:t>No</w:t>
            </w:r>
          </w:p>
        </w:tc>
        <w:tc>
          <w:tcPr>
            <w:tcW w:w="3317" w:type="dxa"/>
          </w:tcPr>
          <w:p w14:paraId="69C3A375" w14:textId="77777777" w:rsidR="00F5227B" w:rsidRPr="00AE7B25" w:rsidRDefault="00F5227B" w:rsidP="002B4950">
            <w:pPr>
              <w:pStyle w:val="TableParagraph"/>
              <w:rPr>
                <w:rFonts w:ascii="Calibri" w:hAnsi="Calibri" w:cs="Calibri"/>
                <w:sz w:val="24"/>
                <w:szCs w:val="24"/>
              </w:rPr>
            </w:pPr>
          </w:p>
        </w:tc>
      </w:tr>
      <w:tr w:rsidR="00F5227B" w:rsidRPr="00AE7B25" w14:paraId="4DD701A5" w14:textId="77777777" w:rsidTr="00AE7B25">
        <w:trPr>
          <w:trHeight w:val="292"/>
        </w:trPr>
        <w:tc>
          <w:tcPr>
            <w:tcW w:w="567" w:type="dxa"/>
          </w:tcPr>
          <w:p w14:paraId="134A80F9" w14:textId="77777777" w:rsidR="00F5227B" w:rsidRPr="00AE7B25" w:rsidRDefault="00F5227B" w:rsidP="002B4950">
            <w:pPr>
              <w:pStyle w:val="TableParagraph"/>
              <w:rPr>
                <w:rFonts w:ascii="Calibri" w:hAnsi="Calibri" w:cs="Calibri"/>
                <w:sz w:val="24"/>
                <w:szCs w:val="24"/>
              </w:rPr>
            </w:pPr>
          </w:p>
        </w:tc>
        <w:tc>
          <w:tcPr>
            <w:tcW w:w="4536" w:type="dxa"/>
          </w:tcPr>
          <w:p w14:paraId="2C429398" w14:textId="77777777" w:rsidR="00F5227B" w:rsidRPr="00AE7B25" w:rsidRDefault="00F5227B" w:rsidP="00F5227B">
            <w:pPr>
              <w:pStyle w:val="TableParagraph"/>
              <w:numPr>
                <w:ilvl w:val="0"/>
                <w:numId w:val="18"/>
              </w:numPr>
              <w:tabs>
                <w:tab w:val="left" w:pos="827"/>
                <w:tab w:val="left" w:pos="828"/>
              </w:tabs>
              <w:spacing w:line="272" w:lineRule="exact"/>
              <w:ind w:hanging="361"/>
              <w:rPr>
                <w:rFonts w:ascii="Calibri" w:hAnsi="Calibri" w:cs="Calibri"/>
                <w:sz w:val="24"/>
                <w:szCs w:val="24"/>
              </w:rPr>
            </w:pPr>
            <w:r w:rsidRPr="00AE7B25">
              <w:rPr>
                <w:rFonts w:ascii="Calibri" w:hAnsi="Calibri" w:cs="Calibri"/>
                <w:sz w:val="24"/>
                <w:szCs w:val="24"/>
              </w:rPr>
              <w:t>Religion or</w:t>
            </w:r>
            <w:r w:rsidRPr="00AE7B25">
              <w:rPr>
                <w:rFonts w:ascii="Calibri" w:hAnsi="Calibri" w:cs="Calibri"/>
                <w:spacing w:val="-2"/>
                <w:sz w:val="24"/>
                <w:szCs w:val="24"/>
              </w:rPr>
              <w:t xml:space="preserve"> </w:t>
            </w:r>
            <w:r w:rsidRPr="00AE7B25">
              <w:rPr>
                <w:rFonts w:ascii="Calibri" w:hAnsi="Calibri" w:cs="Calibri"/>
                <w:sz w:val="24"/>
                <w:szCs w:val="24"/>
              </w:rPr>
              <w:t>belief</w:t>
            </w:r>
          </w:p>
        </w:tc>
        <w:tc>
          <w:tcPr>
            <w:tcW w:w="1503" w:type="dxa"/>
          </w:tcPr>
          <w:p w14:paraId="1124FE78" w14:textId="77777777" w:rsidR="00F5227B" w:rsidRPr="00AE7B25" w:rsidRDefault="00F5227B" w:rsidP="002B4950">
            <w:pPr>
              <w:pStyle w:val="TableParagraph"/>
              <w:spacing w:line="250" w:lineRule="exact"/>
              <w:ind w:left="5"/>
              <w:rPr>
                <w:rFonts w:ascii="Calibri" w:hAnsi="Calibri" w:cs="Calibri"/>
                <w:sz w:val="24"/>
                <w:szCs w:val="24"/>
              </w:rPr>
            </w:pPr>
            <w:r w:rsidRPr="00AE7B25">
              <w:rPr>
                <w:rFonts w:ascii="Calibri" w:hAnsi="Calibri" w:cs="Calibri"/>
                <w:sz w:val="24"/>
                <w:szCs w:val="24"/>
              </w:rPr>
              <w:t>No</w:t>
            </w:r>
          </w:p>
        </w:tc>
        <w:tc>
          <w:tcPr>
            <w:tcW w:w="3317" w:type="dxa"/>
          </w:tcPr>
          <w:p w14:paraId="534309AD" w14:textId="77777777" w:rsidR="00F5227B" w:rsidRPr="00AE7B25" w:rsidRDefault="00F5227B" w:rsidP="002B4950">
            <w:pPr>
              <w:pStyle w:val="TableParagraph"/>
              <w:rPr>
                <w:rFonts w:ascii="Calibri" w:hAnsi="Calibri" w:cs="Calibri"/>
                <w:sz w:val="24"/>
                <w:szCs w:val="24"/>
              </w:rPr>
            </w:pPr>
          </w:p>
        </w:tc>
      </w:tr>
      <w:tr w:rsidR="00F5227B" w:rsidRPr="00AE7B25" w14:paraId="1620017B" w14:textId="77777777" w:rsidTr="00AE7B25">
        <w:trPr>
          <w:trHeight w:val="568"/>
        </w:trPr>
        <w:tc>
          <w:tcPr>
            <w:tcW w:w="567" w:type="dxa"/>
          </w:tcPr>
          <w:p w14:paraId="4C6701F0" w14:textId="77777777" w:rsidR="00F5227B" w:rsidRPr="00AE7B25" w:rsidRDefault="00F5227B" w:rsidP="002B4950">
            <w:pPr>
              <w:pStyle w:val="TableParagraph"/>
              <w:rPr>
                <w:rFonts w:ascii="Calibri" w:hAnsi="Calibri" w:cs="Calibri"/>
                <w:sz w:val="24"/>
                <w:szCs w:val="24"/>
              </w:rPr>
            </w:pPr>
          </w:p>
        </w:tc>
        <w:tc>
          <w:tcPr>
            <w:tcW w:w="4536" w:type="dxa"/>
          </w:tcPr>
          <w:p w14:paraId="26C23CB7" w14:textId="77777777" w:rsidR="00F5227B" w:rsidRPr="00AE7B25" w:rsidRDefault="00F5227B" w:rsidP="00F5227B">
            <w:pPr>
              <w:pStyle w:val="TableParagraph"/>
              <w:numPr>
                <w:ilvl w:val="0"/>
                <w:numId w:val="17"/>
              </w:numPr>
              <w:tabs>
                <w:tab w:val="left" w:pos="827"/>
                <w:tab w:val="left" w:pos="828"/>
              </w:tabs>
              <w:spacing w:before="17" w:line="280" w:lineRule="atLeast"/>
              <w:ind w:right="556"/>
              <w:rPr>
                <w:rFonts w:ascii="Calibri" w:hAnsi="Calibri" w:cs="Calibri"/>
                <w:sz w:val="24"/>
                <w:szCs w:val="24"/>
              </w:rPr>
            </w:pPr>
            <w:r w:rsidRPr="00AE7B25">
              <w:rPr>
                <w:rFonts w:ascii="Calibri" w:hAnsi="Calibri" w:cs="Calibri"/>
                <w:sz w:val="24"/>
                <w:szCs w:val="24"/>
              </w:rPr>
              <w:t>Sexual orientation including lesbian, gay and bisexual</w:t>
            </w:r>
            <w:r w:rsidRPr="00AE7B25">
              <w:rPr>
                <w:rFonts w:ascii="Calibri" w:hAnsi="Calibri" w:cs="Calibri"/>
                <w:spacing w:val="-28"/>
                <w:sz w:val="24"/>
                <w:szCs w:val="24"/>
              </w:rPr>
              <w:t xml:space="preserve"> </w:t>
            </w:r>
            <w:r w:rsidRPr="00AE7B25">
              <w:rPr>
                <w:rFonts w:ascii="Calibri" w:hAnsi="Calibri" w:cs="Calibri"/>
                <w:sz w:val="24"/>
                <w:szCs w:val="24"/>
              </w:rPr>
              <w:t>people</w:t>
            </w:r>
          </w:p>
        </w:tc>
        <w:tc>
          <w:tcPr>
            <w:tcW w:w="1503" w:type="dxa"/>
          </w:tcPr>
          <w:p w14:paraId="049FFADF" w14:textId="77777777" w:rsidR="00F5227B" w:rsidRPr="00AE7B25" w:rsidRDefault="00F5227B" w:rsidP="002B4950">
            <w:pPr>
              <w:pStyle w:val="TableParagraph"/>
              <w:spacing w:line="250" w:lineRule="exact"/>
              <w:ind w:left="5"/>
              <w:rPr>
                <w:rFonts w:ascii="Calibri" w:hAnsi="Calibri" w:cs="Calibri"/>
                <w:sz w:val="24"/>
                <w:szCs w:val="24"/>
              </w:rPr>
            </w:pPr>
            <w:r w:rsidRPr="00AE7B25">
              <w:rPr>
                <w:rFonts w:ascii="Calibri" w:hAnsi="Calibri" w:cs="Calibri"/>
                <w:sz w:val="24"/>
                <w:szCs w:val="24"/>
              </w:rPr>
              <w:t>No</w:t>
            </w:r>
          </w:p>
        </w:tc>
        <w:tc>
          <w:tcPr>
            <w:tcW w:w="3317" w:type="dxa"/>
          </w:tcPr>
          <w:p w14:paraId="0867EDF2" w14:textId="77777777" w:rsidR="00F5227B" w:rsidRPr="00AE7B25" w:rsidRDefault="00F5227B" w:rsidP="002B4950">
            <w:pPr>
              <w:pStyle w:val="TableParagraph"/>
              <w:rPr>
                <w:rFonts w:ascii="Calibri" w:hAnsi="Calibri" w:cs="Calibri"/>
                <w:sz w:val="24"/>
                <w:szCs w:val="24"/>
              </w:rPr>
            </w:pPr>
          </w:p>
        </w:tc>
      </w:tr>
      <w:tr w:rsidR="00F5227B" w:rsidRPr="00AE7B25" w14:paraId="258E8F34" w14:textId="77777777" w:rsidTr="00AE7B25">
        <w:trPr>
          <w:trHeight w:val="267"/>
        </w:trPr>
        <w:tc>
          <w:tcPr>
            <w:tcW w:w="567" w:type="dxa"/>
          </w:tcPr>
          <w:p w14:paraId="64E597BC" w14:textId="77777777" w:rsidR="00F5227B" w:rsidRPr="00AE7B25" w:rsidRDefault="00F5227B" w:rsidP="002B4950">
            <w:pPr>
              <w:pStyle w:val="TableParagraph"/>
              <w:rPr>
                <w:rFonts w:ascii="Calibri" w:hAnsi="Calibri" w:cs="Calibri"/>
                <w:sz w:val="24"/>
                <w:szCs w:val="24"/>
              </w:rPr>
            </w:pPr>
          </w:p>
        </w:tc>
        <w:tc>
          <w:tcPr>
            <w:tcW w:w="4536" w:type="dxa"/>
          </w:tcPr>
          <w:p w14:paraId="56FAEF25" w14:textId="77777777" w:rsidR="00F5227B" w:rsidRPr="00AE7B25" w:rsidRDefault="00F5227B" w:rsidP="00F5227B">
            <w:pPr>
              <w:pStyle w:val="TableParagraph"/>
              <w:numPr>
                <w:ilvl w:val="0"/>
                <w:numId w:val="16"/>
              </w:numPr>
              <w:tabs>
                <w:tab w:val="left" w:pos="827"/>
                <w:tab w:val="left" w:pos="828"/>
              </w:tabs>
              <w:spacing w:line="247" w:lineRule="exact"/>
              <w:ind w:hanging="361"/>
              <w:rPr>
                <w:rFonts w:ascii="Calibri" w:hAnsi="Calibri" w:cs="Calibri"/>
                <w:sz w:val="24"/>
                <w:szCs w:val="24"/>
              </w:rPr>
            </w:pPr>
            <w:r w:rsidRPr="00AE7B25">
              <w:rPr>
                <w:rFonts w:ascii="Calibri" w:hAnsi="Calibri" w:cs="Calibri"/>
                <w:sz w:val="24"/>
                <w:szCs w:val="24"/>
              </w:rPr>
              <w:t>Age</w:t>
            </w:r>
          </w:p>
        </w:tc>
        <w:tc>
          <w:tcPr>
            <w:tcW w:w="1503" w:type="dxa"/>
          </w:tcPr>
          <w:p w14:paraId="73B55533" w14:textId="77777777" w:rsidR="00F5227B" w:rsidRPr="00AE7B25" w:rsidRDefault="00F5227B" w:rsidP="002B4950">
            <w:pPr>
              <w:pStyle w:val="TableParagraph"/>
              <w:spacing w:line="228" w:lineRule="exact"/>
              <w:ind w:left="5"/>
              <w:rPr>
                <w:rFonts w:ascii="Calibri" w:hAnsi="Calibri" w:cs="Calibri"/>
                <w:sz w:val="24"/>
                <w:szCs w:val="24"/>
              </w:rPr>
            </w:pPr>
            <w:r w:rsidRPr="00AE7B25">
              <w:rPr>
                <w:rFonts w:ascii="Calibri" w:hAnsi="Calibri" w:cs="Calibri"/>
                <w:sz w:val="24"/>
                <w:szCs w:val="24"/>
              </w:rPr>
              <w:t>No</w:t>
            </w:r>
          </w:p>
        </w:tc>
        <w:tc>
          <w:tcPr>
            <w:tcW w:w="3317" w:type="dxa"/>
          </w:tcPr>
          <w:p w14:paraId="0E9281E9" w14:textId="77777777" w:rsidR="00F5227B" w:rsidRPr="00AE7B25" w:rsidRDefault="00F5227B" w:rsidP="002B4950">
            <w:pPr>
              <w:pStyle w:val="TableParagraph"/>
              <w:rPr>
                <w:rFonts w:ascii="Calibri" w:hAnsi="Calibri" w:cs="Calibri"/>
                <w:sz w:val="24"/>
                <w:szCs w:val="24"/>
              </w:rPr>
            </w:pPr>
          </w:p>
        </w:tc>
      </w:tr>
      <w:tr w:rsidR="00F5227B" w:rsidRPr="00AE7B25" w14:paraId="1F9A67AB" w14:textId="77777777" w:rsidTr="00AE7B25">
        <w:trPr>
          <w:trHeight w:val="553"/>
        </w:trPr>
        <w:tc>
          <w:tcPr>
            <w:tcW w:w="567" w:type="dxa"/>
          </w:tcPr>
          <w:p w14:paraId="69188346" w14:textId="77777777" w:rsidR="00F5227B" w:rsidRPr="00AE7B25" w:rsidRDefault="00F5227B" w:rsidP="002B4950">
            <w:pPr>
              <w:pStyle w:val="TableParagraph"/>
              <w:spacing w:line="250" w:lineRule="exact"/>
              <w:ind w:left="107"/>
              <w:rPr>
                <w:rFonts w:ascii="Calibri" w:hAnsi="Calibri" w:cs="Calibri"/>
                <w:b/>
                <w:sz w:val="24"/>
                <w:szCs w:val="24"/>
              </w:rPr>
            </w:pPr>
            <w:r w:rsidRPr="00AE7B25">
              <w:rPr>
                <w:rFonts w:ascii="Calibri" w:hAnsi="Calibri" w:cs="Calibri"/>
                <w:b/>
                <w:sz w:val="24"/>
                <w:szCs w:val="24"/>
              </w:rPr>
              <w:t>2.</w:t>
            </w:r>
          </w:p>
        </w:tc>
        <w:tc>
          <w:tcPr>
            <w:tcW w:w="4536" w:type="dxa"/>
          </w:tcPr>
          <w:p w14:paraId="6C70F5E9" w14:textId="77777777" w:rsidR="00F5227B" w:rsidRPr="00AE7B25" w:rsidRDefault="00F5227B" w:rsidP="002B4950">
            <w:pPr>
              <w:pStyle w:val="TableParagraph"/>
              <w:spacing w:line="253" w:lineRule="exact"/>
              <w:ind w:left="107"/>
              <w:rPr>
                <w:rFonts w:ascii="Calibri" w:hAnsi="Calibri" w:cs="Calibri"/>
                <w:sz w:val="24"/>
                <w:szCs w:val="24"/>
              </w:rPr>
            </w:pPr>
            <w:r w:rsidRPr="00AE7B25">
              <w:rPr>
                <w:rFonts w:ascii="Calibri" w:hAnsi="Calibri" w:cs="Calibri"/>
                <w:sz w:val="24"/>
                <w:szCs w:val="24"/>
              </w:rPr>
              <w:t>Is there any evidence that some groups</w:t>
            </w:r>
          </w:p>
          <w:p w14:paraId="4496D18C" w14:textId="77777777" w:rsidR="00F5227B" w:rsidRPr="00AE7B25" w:rsidRDefault="00F5227B" w:rsidP="002B4950">
            <w:pPr>
              <w:pStyle w:val="TableParagraph"/>
              <w:spacing w:before="37" w:line="244" w:lineRule="exact"/>
              <w:ind w:left="107"/>
              <w:rPr>
                <w:rFonts w:ascii="Calibri" w:hAnsi="Calibri" w:cs="Calibri"/>
                <w:sz w:val="24"/>
                <w:szCs w:val="24"/>
              </w:rPr>
            </w:pPr>
            <w:r w:rsidRPr="00AE7B25">
              <w:rPr>
                <w:rFonts w:ascii="Calibri" w:hAnsi="Calibri" w:cs="Calibri"/>
                <w:sz w:val="24"/>
                <w:szCs w:val="24"/>
              </w:rPr>
              <w:t>are affected differently?</w:t>
            </w:r>
          </w:p>
        </w:tc>
        <w:tc>
          <w:tcPr>
            <w:tcW w:w="1503" w:type="dxa"/>
          </w:tcPr>
          <w:p w14:paraId="68F1C2E5" w14:textId="7041D51E" w:rsidR="00F5227B" w:rsidRPr="00AE7B25" w:rsidRDefault="00AE7B25" w:rsidP="002B4950">
            <w:pPr>
              <w:pStyle w:val="TableParagraph"/>
              <w:spacing w:line="253" w:lineRule="exact"/>
              <w:ind w:left="5"/>
              <w:rPr>
                <w:rFonts w:ascii="Calibri" w:hAnsi="Calibri" w:cs="Calibri"/>
                <w:sz w:val="24"/>
                <w:szCs w:val="24"/>
              </w:rPr>
            </w:pPr>
            <w:r>
              <w:rPr>
                <w:rFonts w:ascii="Calibri" w:hAnsi="Calibri" w:cs="Calibri"/>
                <w:sz w:val="24"/>
                <w:szCs w:val="24"/>
              </w:rPr>
              <w:t xml:space="preserve">Not intentionally but due to the nature of the policy it is a possibility. </w:t>
            </w:r>
          </w:p>
        </w:tc>
        <w:tc>
          <w:tcPr>
            <w:tcW w:w="3317" w:type="dxa"/>
          </w:tcPr>
          <w:p w14:paraId="1DCEBFA2" w14:textId="19D97C9A" w:rsidR="00F5227B" w:rsidRPr="00AE7B25" w:rsidRDefault="00AE7B25" w:rsidP="002B4950">
            <w:pPr>
              <w:pStyle w:val="TableParagraph"/>
              <w:rPr>
                <w:rFonts w:ascii="Calibri" w:hAnsi="Calibri" w:cs="Calibri"/>
                <w:sz w:val="24"/>
                <w:szCs w:val="24"/>
              </w:rPr>
            </w:pPr>
            <w:r w:rsidRPr="00AE7B25">
              <w:rPr>
                <w:rFonts w:ascii="Calibri" w:hAnsi="Calibri" w:cs="Calibri"/>
                <w:sz w:val="24"/>
                <w:szCs w:val="24"/>
              </w:rPr>
              <w:t xml:space="preserve">There is potential for discrimination due to the nature of the policy and some of the discussions that may need to take place. These communications and subsequent actions will be carried out in a non-discriminatory and supportive way to achieve best outcomes for staff members and service users alike. </w:t>
            </w:r>
          </w:p>
        </w:tc>
      </w:tr>
      <w:tr w:rsidR="00F5227B" w:rsidRPr="00AE7B25" w14:paraId="5BA34409" w14:textId="77777777" w:rsidTr="00AE7B25">
        <w:trPr>
          <w:trHeight w:val="827"/>
        </w:trPr>
        <w:tc>
          <w:tcPr>
            <w:tcW w:w="567" w:type="dxa"/>
          </w:tcPr>
          <w:p w14:paraId="0187DF58" w14:textId="77777777" w:rsidR="00F5227B" w:rsidRPr="00AE7B25" w:rsidRDefault="00F5227B" w:rsidP="002B4950">
            <w:pPr>
              <w:pStyle w:val="TableParagraph"/>
              <w:spacing w:line="248" w:lineRule="exact"/>
              <w:ind w:left="107"/>
              <w:rPr>
                <w:rFonts w:ascii="Calibri" w:hAnsi="Calibri" w:cs="Calibri"/>
                <w:b/>
                <w:sz w:val="24"/>
                <w:szCs w:val="24"/>
              </w:rPr>
            </w:pPr>
            <w:r w:rsidRPr="00AE7B25">
              <w:rPr>
                <w:rFonts w:ascii="Calibri" w:hAnsi="Calibri" w:cs="Calibri"/>
                <w:b/>
                <w:sz w:val="24"/>
                <w:szCs w:val="24"/>
              </w:rPr>
              <w:t>3.</w:t>
            </w:r>
          </w:p>
        </w:tc>
        <w:tc>
          <w:tcPr>
            <w:tcW w:w="4536" w:type="dxa"/>
          </w:tcPr>
          <w:p w14:paraId="548FECBD" w14:textId="77777777" w:rsidR="00F5227B" w:rsidRPr="00AE7B25" w:rsidRDefault="00F5227B" w:rsidP="002B4950">
            <w:pPr>
              <w:pStyle w:val="TableParagraph"/>
              <w:spacing w:line="276" w:lineRule="auto"/>
              <w:ind w:left="107" w:right="397"/>
              <w:rPr>
                <w:rFonts w:ascii="Calibri" w:hAnsi="Calibri" w:cs="Calibri"/>
                <w:sz w:val="24"/>
                <w:szCs w:val="24"/>
              </w:rPr>
            </w:pPr>
            <w:r w:rsidRPr="00AE7B25">
              <w:rPr>
                <w:rFonts w:ascii="Calibri" w:hAnsi="Calibri" w:cs="Calibri"/>
                <w:sz w:val="24"/>
                <w:szCs w:val="24"/>
              </w:rPr>
              <w:t>If you have identified potential discrimination, are there any exceptions</w:t>
            </w:r>
          </w:p>
          <w:p w14:paraId="3079EA3A" w14:textId="77777777" w:rsidR="00F5227B" w:rsidRPr="00AE7B25" w:rsidRDefault="00F5227B" w:rsidP="002B4950">
            <w:pPr>
              <w:pStyle w:val="TableParagraph"/>
              <w:spacing w:line="228" w:lineRule="exact"/>
              <w:ind w:left="107"/>
              <w:rPr>
                <w:rFonts w:ascii="Calibri" w:hAnsi="Calibri" w:cs="Calibri"/>
                <w:sz w:val="24"/>
                <w:szCs w:val="24"/>
              </w:rPr>
            </w:pPr>
            <w:r w:rsidRPr="00AE7B25">
              <w:rPr>
                <w:rFonts w:ascii="Calibri" w:hAnsi="Calibri" w:cs="Calibri"/>
                <w:sz w:val="24"/>
                <w:szCs w:val="24"/>
              </w:rPr>
              <w:t>valid, legal and/or justifiable?</w:t>
            </w:r>
          </w:p>
        </w:tc>
        <w:tc>
          <w:tcPr>
            <w:tcW w:w="1503" w:type="dxa"/>
          </w:tcPr>
          <w:p w14:paraId="501B70A9" w14:textId="77777777" w:rsidR="00F5227B" w:rsidRPr="00AE7B25" w:rsidRDefault="00F5227B" w:rsidP="002B4950">
            <w:pPr>
              <w:pStyle w:val="TableParagraph"/>
              <w:spacing w:line="250" w:lineRule="exact"/>
              <w:ind w:left="5"/>
              <w:rPr>
                <w:rFonts w:ascii="Calibri" w:hAnsi="Calibri" w:cs="Calibri"/>
                <w:sz w:val="24"/>
                <w:szCs w:val="24"/>
              </w:rPr>
            </w:pPr>
            <w:r w:rsidRPr="00AE7B25">
              <w:rPr>
                <w:rFonts w:ascii="Calibri" w:hAnsi="Calibri" w:cs="Calibri"/>
                <w:sz w:val="24"/>
                <w:szCs w:val="24"/>
              </w:rPr>
              <w:t>N/A</w:t>
            </w:r>
          </w:p>
        </w:tc>
        <w:tc>
          <w:tcPr>
            <w:tcW w:w="3317" w:type="dxa"/>
          </w:tcPr>
          <w:p w14:paraId="47BDE912" w14:textId="77777777" w:rsidR="00F5227B" w:rsidRPr="00AE7B25" w:rsidRDefault="00F5227B" w:rsidP="002B4950">
            <w:pPr>
              <w:pStyle w:val="TableParagraph"/>
              <w:rPr>
                <w:rFonts w:ascii="Calibri" w:hAnsi="Calibri" w:cs="Calibri"/>
                <w:sz w:val="24"/>
                <w:szCs w:val="24"/>
              </w:rPr>
            </w:pPr>
          </w:p>
        </w:tc>
      </w:tr>
      <w:tr w:rsidR="00F5227B" w:rsidRPr="00AE7B25" w14:paraId="6175912D" w14:textId="77777777" w:rsidTr="00AE7B25">
        <w:trPr>
          <w:trHeight w:val="554"/>
        </w:trPr>
        <w:tc>
          <w:tcPr>
            <w:tcW w:w="567" w:type="dxa"/>
          </w:tcPr>
          <w:p w14:paraId="2175E7B6" w14:textId="77777777" w:rsidR="00F5227B" w:rsidRPr="00AE7B25" w:rsidRDefault="00F5227B" w:rsidP="002B4950">
            <w:pPr>
              <w:pStyle w:val="TableParagraph"/>
              <w:spacing w:line="248" w:lineRule="exact"/>
              <w:ind w:left="107"/>
              <w:rPr>
                <w:rFonts w:ascii="Calibri" w:hAnsi="Calibri" w:cs="Calibri"/>
                <w:b/>
                <w:sz w:val="24"/>
                <w:szCs w:val="24"/>
              </w:rPr>
            </w:pPr>
            <w:r w:rsidRPr="00AE7B25">
              <w:rPr>
                <w:rFonts w:ascii="Calibri" w:hAnsi="Calibri" w:cs="Calibri"/>
                <w:b/>
                <w:sz w:val="24"/>
                <w:szCs w:val="24"/>
              </w:rPr>
              <w:t>4.</w:t>
            </w:r>
          </w:p>
        </w:tc>
        <w:tc>
          <w:tcPr>
            <w:tcW w:w="4536" w:type="dxa"/>
          </w:tcPr>
          <w:p w14:paraId="4346EDCF" w14:textId="77777777" w:rsidR="00F5227B" w:rsidRPr="00AE7B25" w:rsidRDefault="00F5227B" w:rsidP="002B4950">
            <w:pPr>
              <w:pStyle w:val="TableParagraph"/>
              <w:spacing w:line="250" w:lineRule="exact"/>
              <w:ind w:left="107"/>
              <w:rPr>
                <w:rFonts w:ascii="Calibri" w:hAnsi="Calibri" w:cs="Calibri"/>
                <w:sz w:val="24"/>
                <w:szCs w:val="24"/>
              </w:rPr>
            </w:pPr>
            <w:r w:rsidRPr="00AE7B25">
              <w:rPr>
                <w:rFonts w:ascii="Calibri" w:hAnsi="Calibri" w:cs="Calibri"/>
                <w:sz w:val="24"/>
                <w:szCs w:val="24"/>
              </w:rPr>
              <w:t>Is the impact of the procedural document</w:t>
            </w:r>
          </w:p>
          <w:p w14:paraId="131DFCFD" w14:textId="77777777" w:rsidR="00F5227B" w:rsidRPr="00AE7B25" w:rsidRDefault="00F5227B" w:rsidP="002B4950">
            <w:pPr>
              <w:pStyle w:val="TableParagraph"/>
              <w:spacing w:before="38" w:line="246" w:lineRule="exact"/>
              <w:ind w:left="107"/>
              <w:rPr>
                <w:rFonts w:ascii="Calibri" w:hAnsi="Calibri" w:cs="Calibri"/>
                <w:sz w:val="24"/>
                <w:szCs w:val="24"/>
              </w:rPr>
            </w:pPr>
            <w:r w:rsidRPr="00AE7B25">
              <w:rPr>
                <w:rFonts w:ascii="Calibri" w:hAnsi="Calibri" w:cs="Calibri"/>
                <w:sz w:val="24"/>
                <w:szCs w:val="24"/>
              </w:rPr>
              <w:t>likely to be negative?</w:t>
            </w:r>
          </w:p>
        </w:tc>
        <w:tc>
          <w:tcPr>
            <w:tcW w:w="1503" w:type="dxa"/>
          </w:tcPr>
          <w:p w14:paraId="007F20C6" w14:textId="77777777" w:rsidR="00F5227B" w:rsidRPr="00AE7B25" w:rsidRDefault="00F5227B" w:rsidP="002B4950">
            <w:pPr>
              <w:pStyle w:val="TableParagraph"/>
              <w:spacing w:line="250" w:lineRule="exact"/>
              <w:ind w:left="5"/>
              <w:rPr>
                <w:rFonts w:ascii="Calibri" w:hAnsi="Calibri" w:cs="Calibri"/>
                <w:sz w:val="24"/>
                <w:szCs w:val="24"/>
              </w:rPr>
            </w:pPr>
            <w:r w:rsidRPr="00AE7B25">
              <w:rPr>
                <w:rFonts w:ascii="Calibri" w:hAnsi="Calibri" w:cs="Calibri"/>
                <w:sz w:val="24"/>
                <w:szCs w:val="24"/>
              </w:rPr>
              <w:t>No</w:t>
            </w:r>
          </w:p>
        </w:tc>
        <w:tc>
          <w:tcPr>
            <w:tcW w:w="3317" w:type="dxa"/>
          </w:tcPr>
          <w:p w14:paraId="2818FB83" w14:textId="77777777" w:rsidR="00F5227B" w:rsidRPr="00AE7B25" w:rsidRDefault="00F5227B" w:rsidP="002B4950">
            <w:pPr>
              <w:pStyle w:val="TableParagraph"/>
              <w:rPr>
                <w:rFonts w:ascii="Calibri" w:hAnsi="Calibri" w:cs="Calibri"/>
                <w:sz w:val="24"/>
                <w:szCs w:val="24"/>
              </w:rPr>
            </w:pPr>
          </w:p>
        </w:tc>
      </w:tr>
      <w:tr w:rsidR="00F5227B" w:rsidRPr="00AE7B25" w14:paraId="31B0BC9D" w14:textId="77777777" w:rsidTr="00AE7B25">
        <w:trPr>
          <w:trHeight w:val="275"/>
        </w:trPr>
        <w:tc>
          <w:tcPr>
            <w:tcW w:w="567" w:type="dxa"/>
          </w:tcPr>
          <w:p w14:paraId="764F66B7" w14:textId="77777777" w:rsidR="00F5227B" w:rsidRPr="00AE7B25" w:rsidRDefault="00F5227B" w:rsidP="002B4950">
            <w:pPr>
              <w:pStyle w:val="TableParagraph"/>
              <w:spacing w:line="248" w:lineRule="exact"/>
              <w:ind w:left="107"/>
              <w:rPr>
                <w:rFonts w:ascii="Calibri" w:hAnsi="Calibri" w:cs="Calibri"/>
                <w:b/>
                <w:sz w:val="24"/>
                <w:szCs w:val="24"/>
              </w:rPr>
            </w:pPr>
            <w:r w:rsidRPr="00AE7B25">
              <w:rPr>
                <w:rFonts w:ascii="Calibri" w:hAnsi="Calibri" w:cs="Calibri"/>
                <w:b/>
                <w:sz w:val="24"/>
                <w:szCs w:val="24"/>
              </w:rPr>
              <w:t>5.</w:t>
            </w:r>
          </w:p>
        </w:tc>
        <w:tc>
          <w:tcPr>
            <w:tcW w:w="4536" w:type="dxa"/>
          </w:tcPr>
          <w:p w14:paraId="5F246A46" w14:textId="77777777" w:rsidR="00F5227B" w:rsidRPr="00AE7B25" w:rsidRDefault="00F5227B" w:rsidP="002B4950">
            <w:pPr>
              <w:pStyle w:val="TableParagraph"/>
              <w:spacing w:line="250" w:lineRule="exact"/>
              <w:ind w:left="107"/>
              <w:rPr>
                <w:rFonts w:ascii="Calibri" w:hAnsi="Calibri" w:cs="Calibri"/>
                <w:sz w:val="24"/>
                <w:szCs w:val="24"/>
              </w:rPr>
            </w:pPr>
            <w:r w:rsidRPr="00AE7B25">
              <w:rPr>
                <w:rFonts w:ascii="Calibri" w:hAnsi="Calibri" w:cs="Calibri"/>
                <w:sz w:val="24"/>
                <w:szCs w:val="24"/>
              </w:rPr>
              <w:t xml:space="preserve">If </w:t>
            </w:r>
            <w:proofErr w:type="gramStart"/>
            <w:r w:rsidRPr="00AE7B25">
              <w:rPr>
                <w:rFonts w:ascii="Calibri" w:hAnsi="Calibri" w:cs="Calibri"/>
                <w:sz w:val="24"/>
                <w:szCs w:val="24"/>
              </w:rPr>
              <w:t>so</w:t>
            </w:r>
            <w:proofErr w:type="gramEnd"/>
            <w:r w:rsidRPr="00AE7B25">
              <w:rPr>
                <w:rFonts w:ascii="Calibri" w:hAnsi="Calibri" w:cs="Calibri"/>
                <w:sz w:val="24"/>
                <w:szCs w:val="24"/>
              </w:rPr>
              <w:t xml:space="preserve"> can the impact be avoided?</w:t>
            </w:r>
          </w:p>
        </w:tc>
        <w:tc>
          <w:tcPr>
            <w:tcW w:w="1503" w:type="dxa"/>
          </w:tcPr>
          <w:p w14:paraId="130DD992" w14:textId="77777777" w:rsidR="00F5227B" w:rsidRPr="00AE7B25" w:rsidRDefault="00F5227B" w:rsidP="002B4950">
            <w:pPr>
              <w:pStyle w:val="TableParagraph"/>
              <w:spacing w:line="250" w:lineRule="exact"/>
              <w:ind w:left="5"/>
              <w:rPr>
                <w:rFonts w:ascii="Calibri" w:hAnsi="Calibri" w:cs="Calibri"/>
                <w:sz w:val="24"/>
                <w:szCs w:val="24"/>
              </w:rPr>
            </w:pPr>
            <w:r w:rsidRPr="00AE7B25">
              <w:rPr>
                <w:rFonts w:ascii="Calibri" w:hAnsi="Calibri" w:cs="Calibri"/>
                <w:sz w:val="24"/>
                <w:szCs w:val="24"/>
              </w:rPr>
              <w:t>N/A</w:t>
            </w:r>
          </w:p>
        </w:tc>
        <w:tc>
          <w:tcPr>
            <w:tcW w:w="3317" w:type="dxa"/>
          </w:tcPr>
          <w:p w14:paraId="15607D39" w14:textId="77777777" w:rsidR="00F5227B" w:rsidRPr="00AE7B25" w:rsidRDefault="00F5227B" w:rsidP="002B4950">
            <w:pPr>
              <w:pStyle w:val="TableParagraph"/>
              <w:rPr>
                <w:rFonts w:ascii="Calibri" w:hAnsi="Calibri" w:cs="Calibri"/>
                <w:sz w:val="24"/>
                <w:szCs w:val="24"/>
              </w:rPr>
            </w:pPr>
          </w:p>
        </w:tc>
      </w:tr>
      <w:tr w:rsidR="00F5227B" w:rsidRPr="00AE7B25" w14:paraId="5E834660" w14:textId="77777777" w:rsidTr="00AE7B25">
        <w:trPr>
          <w:trHeight w:val="827"/>
        </w:trPr>
        <w:tc>
          <w:tcPr>
            <w:tcW w:w="567" w:type="dxa"/>
          </w:tcPr>
          <w:p w14:paraId="6440A2C2" w14:textId="77777777" w:rsidR="00F5227B" w:rsidRPr="00AE7B25" w:rsidRDefault="00F5227B" w:rsidP="002B4950">
            <w:pPr>
              <w:pStyle w:val="TableParagraph"/>
              <w:spacing w:line="248" w:lineRule="exact"/>
              <w:ind w:left="107"/>
              <w:rPr>
                <w:rFonts w:ascii="Calibri" w:hAnsi="Calibri" w:cs="Calibri"/>
                <w:b/>
                <w:sz w:val="24"/>
                <w:szCs w:val="24"/>
              </w:rPr>
            </w:pPr>
            <w:r w:rsidRPr="00AE7B25">
              <w:rPr>
                <w:rFonts w:ascii="Calibri" w:hAnsi="Calibri" w:cs="Calibri"/>
                <w:b/>
                <w:sz w:val="24"/>
                <w:szCs w:val="24"/>
              </w:rPr>
              <w:t>6.</w:t>
            </w:r>
          </w:p>
        </w:tc>
        <w:tc>
          <w:tcPr>
            <w:tcW w:w="4536" w:type="dxa"/>
          </w:tcPr>
          <w:p w14:paraId="1EB0D082" w14:textId="77777777" w:rsidR="00F5227B" w:rsidRPr="00AE7B25" w:rsidRDefault="00F5227B" w:rsidP="002B4950">
            <w:pPr>
              <w:pStyle w:val="TableParagraph"/>
              <w:spacing w:line="276" w:lineRule="auto"/>
              <w:ind w:left="107" w:right="397"/>
              <w:rPr>
                <w:rFonts w:ascii="Calibri" w:hAnsi="Calibri" w:cs="Calibri"/>
                <w:sz w:val="24"/>
                <w:szCs w:val="24"/>
              </w:rPr>
            </w:pPr>
            <w:r w:rsidRPr="00AE7B25">
              <w:rPr>
                <w:rFonts w:ascii="Calibri" w:hAnsi="Calibri" w:cs="Calibri"/>
                <w:sz w:val="24"/>
                <w:szCs w:val="24"/>
              </w:rPr>
              <w:t>What alternatives are there to achieving the procedural document without the</w:t>
            </w:r>
          </w:p>
          <w:p w14:paraId="003BD183" w14:textId="77777777" w:rsidR="00F5227B" w:rsidRPr="00AE7B25" w:rsidRDefault="00F5227B" w:rsidP="002B4950">
            <w:pPr>
              <w:pStyle w:val="TableParagraph"/>
              <w:spacing w:line="227" w:lineRule="exact"/>
              <w:ind w:left="107"/>
              <w:rPr>
                <w:rFonts w:ascii="Calibri" w:hAnsi="Calibri" w:cs="Calibri"/>
                <w:sz w:val="24"/>
                <w:szCs w:val="24"/>
              </w:rPr>
            </w:pPr>
            <w:r w:rsidRPr="00AE7B25">
              <w:rPr>
                <w:rFonts w:ascii="Calibri" w:hAnsi="Calibri" w:cs="Calibri"/>
                <w:sz w:val="24"/>
                <w:szCs w:val="24"/>
              </w:rPr>
              <w:t>impact?</w:t>
            </w:r>
          </w:p>
        </w:tc>
        <w:tc>
          <w:tcPr>
            <w:tcW w:w="1503" w:type="dxa"/>
          </w:tcPr>
          <w:p w14:paraId="11E1509B" w14:textId="77777777" w:rsidR="00F5227B" w:rsidRPr="00AE7B25" w:rsidRDefault="00F5227B" w:rsidP="002B4950">
            <w:pPr>
              <w:pStyle w:val="TableParagraph"/>
              <w:spacing w:line="250" w:lineRule="exact"/>
              <w:ind w:left="5"/>
              <w:rPr>
                <w:rFonts w:ascii="Calibri" w:hAnsi="Calibri" w:cs="Calibri"/>
                <w:sz w:val="24"/>
                <w:szCs w:val="24"/>
              </w:rPr>
            </w:pPr>
            <w:r w:rsidRPr="00AE7B25">
              <w:rPr>
                <w:rFonts w:ascii="Calibri" w:hAnsi="Calibri" w:cs="Calibri"/>
                <w:sz w:val="24"/>
                <w:szCs w:val="24"/>
              </w:rPr>
              <w:t>N/A</w:t>
            </w:r>
          </w:p>
        </w:tc>
        <w:tc>
          <w:tcPr>
            <w:tcW w:w="3317" w:type="dxa"/>
          </w:tcPr>
          <w:p w14:paraId="0BDDFEC3" w14:textId="77777777" w:rsidR="00F5227B" w:rsidRPr="00AE7B25" w:rsidRDefault="00F5227B" w:rsidP="002B4950">
            <w:pPr>
              <w:pStyle w:val="TableParagraph"/>
              <w:rPr>
                <w:rFonts w:ascii="Calibri" w:hAnsi="Calibri" w:cs="Calibri"/>
                <w:sz w:val="24"/>
                <w:szCs w:val="24"/>
              </w:rPr>
            </w:pPr>
          </w:p>
        </w:tc>
      </w:tr>
      <w:tr w:rsidR="00F5227B" w:rsidRPr="00AE7B25" w14:paraId="2F82418F" w14:textId="77777777" w:rsidTr="00AE7B25">
        <w:trPr>
          <w:trHeight w:val="551"/>
        </w:trPr>
        <w:tc>
          <w:tcPr>
            <w:tcW w:w="567" w:type="dxa"/>
          </w:tcPr>
          <w:p w14:paraId="6D2FC478" w14:textId="77777777" w:rsidR="00F5227B" w:rsidRPr="00AE7B25" w:rsidRDefault="00F5227B" w:rsidP="002B4950">
            <w:pPr>
              <w:pStyle w:val="TableParagraph"/>
              <w:spacing w:line="248" w:lineRule="exact"/>
              <w:ind w:left="107"/>
              <w:rPr>
                <w:rFonts w:ascii="Calibri" w:hAnsi="Calibri" w:cs="Calibri"/>
                <w:b/>
                <w:sz w:val="24"/>
                <w:szCs w:val="24"/>
              </w:rPr>
            </w:pPr>
            <w:r w:rsidRPr="00AE7B25">
              <w:rPr>
                <w:rFonts w:ascii="Calibri" w:hAnsi="Calibri" w:cs="Calibri"/>
                <w:b/>
                <w:sz w:val="24"/>
                <w:szCs w:val="24"/>
              </w:rPr>
              <w:t>7.</w:t>
            </w:r>
          </w:p>
        </w:tc>
        <w:tc>
          <w:tcPr>
            <w:tcW w:w="4536" w:type="dxa"/>
          </w:tcPr>
          <w:p w14:paraId="5C911BB7" w14:textId="77777777" w:rsidR="00F5227B" w:rsidRPr="00AE7B25" w:rsidRDefault="00F5227B" w:rsidP="002B4950">
            <w:pPr>
              <w:pStyle w:val="TableParagraph"/>
              <w:spacing w:line="250" w:lineRule="exact"/>
              <w:ind w:left="107"/>
              <w:rPr>
                <w:rFonts w:ascii="Calibri" w:hAnsi="Calibri" w:cs="Calibri"/>
                <w:sz w:val="24"/>
                <w:szCs w:val="24"/>
              </w:rPr>
            </w:pPr>
            <w:r w:rsidRPr="00AE7B25">
              <w:rPr>
                <w:rFonts w:ascii="Calibri" w:hAnsi="Calibri" w:cs="Calibri"/>
                <w:sz w:val="24"/>
                <w:szCs w:val="24"/>
              </w:rPr>
              <w:t>Can we reduce the impact by taking</w:t>
            </w:r>
          </w:p>
          <w:p w14:paraId="45E11984" w14:textId="77777777" w:rsidR="00F5227B" w:rsidRPr="00AE7B25" w:rsidRDefault="00F5227B" w:rsidP="002B4950">
            <w:pPr>
              <w:pStyle w:val="TableParagraph"/>
              <w:spacing w:before="37" w:line="244" w:lineRule="exact"/>
              <w:ind w:left="107"/>
              <w:rPr>
                <w:rFonts w:ascii="Calibri" w:hAnsi="Calibri" w:cs="Calibri"/>
                <w:sz w:val="24"/>
                <w:szCs w:val="24"/>
              </w:rPr>
            </w:pPr>
            <w:r w:rsidRPr="00AE7B25">
              <w:rPr>
                <w:rFonts w:ascii="Calibri" w:hAnsi="Calibri" w:cs="Calibri"/>
                <w:sz w:val="24"/>
                <w:szCs w:val="24"/>
              </w:rPr>
              <w:t>different action?</w:t>
            </w:r>
          </w:p>
        </w:tc>
        <w:tc>
          <w:tcPr>
            <w:tcW w:w="1503" w:type="dxa"/>
          </w:tcPr>
          <w:p w14:paraId="679CB537" w14:textId="77777777" w:rsidR="00F5227B" w:rsidRPr="00AE7B25" w:rsidRDefault="00F5227B" w:rsidP="002B4950">
            <w:pPr>
              <w:pStyle w:val="TableParagraph"/>
              <w:spacing w:line="250" w:lineRule="exact"/>
              <w:ind w:left="5"/>
              <w:rPr>
                <w:rFonts w:ascii="Calibri" w:hAnsi="Calibri" w:cs="Calibri"/>
                <w:sz w:val="24"/>
                <w:szCs w:val="24"/>
              </w:rPr>
            </w:pPr>
            <w:r w:rsidRPr="00AE7B25">
              <w:rPr>
                <w:rFonts w:ascii="Calibri" w:hAnsi="Calibri" w:cs="Calibri"/>
                <w:sz w:val="24"/>
                <w:szCs w:val="24"/>
              </w:rPr>
              <w:t>N/A</w:t>
            </w:r>
          </w:p>
        </w:tc>
        <w:tc>
          <w:tcPr>
            <w:tcW w:w="3317" w:type="dxa"/>
          </w:tcPr>
          <w:p w14:paraId="01E0FE23" w14:textId="77777777" w:rsidR="00F5227B" w:rsidRPr="00AE7B25" w:rsidRDefault="00F5227B" w:rsidP="002B4950">
            <w:pPr>
              <w:pStyle w:val="TableParagraph"/>
              <w:rPr>
                <w:rFonts w:ascii="Calibri" w:hAnsi="Calibri" w:cs="Calibri"/>
                <w:sz w:val="24"/>
                <w:szCs w:val="24"/>
              </w:rPr>
            </w:pPr>
          </w:p>
        </w:tc>
      </w:tr>
    </w:tbl>
    <w:p w14:paraId="3319D14F" w14:textId="77777777" w:rsidR="00F5227B" w:rsidRPr="00AE7B25" w:rsidRDefault="00F5227B" w:rsidP="00F5227B">
      <w:pPr>
        <w:pStyle w:val="BodyText"/>
        <w:spacing w:before="7"/>
        <w:rPr>
          <w:rFonts w:ascii="Calibri" w:hAnsi="Calibri" w:cs="Calibri"/>
          <w:sz w:val="24"/>
          <w:szCs w:val="24"/>
        </w:rPr>
      </w:pPr>
    </w:p>
    <w:p w14:paraId="007FA3B0" w14:textId="79E6945F" w:rsidR="00F5227B" w:rsidRPr="00AE7B25" w:rsidRDefault="00F5227B" w:rsidP="00F5227B">
      <w:pPr>
        <w:pStyle w:val="BodyText"/>
        <w:spacing w:line="276" w:lineRule="auto"/>
        <w:ind w:left="100"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p>
    <w:p w14:paraId="7F69A4B4" w14:textId="77777777" w:rsidR="00F5227B" w:rsidRPr="00AE7B25" w:rsidRDefault="00F5227B" w:rsidP="008848E3">
      <w:pPr>
        <w:pStyle w:val="BodyText"/>
        <w:ind w:left="360"/>
        <w:rPr>
          <w:rFonts w:ascii="Calibri" w:hAnsi="Calibri" w:cs="Calibri"/>
          <w:sz w:val="24"/>
          <w:szCs w:val="24"/>
        </w:rPr>
      </w:pPr>
    </w:p>
    <w:p w14:paraId="4D109EFC" w14:textId="77777777" w:rsidR="007F38EF" w:rsidRPr="00AE7B25" w:rsidRDefault="007F38EF" w:rsidP="007F38EF">
      <w:pPr>
        <w:pStyle w:val="BodyText"/>
        <w:rPr>
          <w:rFonts w:ascii="Calibri" w:hAnsi="Calibri" w:cs="Calibri"/>
          <w:sz w:val="24"/>
          <w:szCs w:val="24"/>
        </w:rPr>
      </w:pPr>
    </w:p>
    <w:p w14:paraId="4BD15808" w14:textId="77777777" w:rsidR="007F38EF" w:rsidRPr="00AE7B25" w:rsidRDefault="007F38EF">
      <w:pPr>
        <w:spacing w:after="0" w:line="259" w:lineRule="auto"/>
        <w:ind w:left="0" w:firstLine="0"/>
        <w:jc w:val="both"/>
        <w:rPr>
          <w:rFonts w:ascii="Calibri" w:hAnsi="Calibri" w:cs="Calibri"/>
          <w:sz w:val="24"/>
          <w:szCs w:val="24"/>
          <w:lang w:val="en-US"/>
        </w:rPr>
      </w:pPr>
    </w:p>
    <w:sectPr w:rsidR="007F38EF" w:rsidRPr="00AE7B25">
      <w:headerReference w:type="even" r:id="rId8"/>
      <w:headerReference w:type="default" r:id="rId9"/>
      <w:footerReference w:type="even" r:id="rId10"/>
      <w:footerReference w:type="default" r:id="rId11"/>
      <w:headerReference w:type="first" r:id="rId12"/>
      <w:footerReference w:type="first" r:id="rId13"/>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480B4" w14:textId="77777777" w:rsidR="00710066" w:rsidRDefault="00710066">
      <w:pPr>
        <w:spacing w:after="0" w:line="240" w:lineRule="auto"/>
      </w:pPr>
      <w:r>
        <w:separator/>
      </w:r>
    </w:p>
  </w:endnote>
  <w:endnote w:type="continuationSeparator" w:id="0">
    <w:p w14:paraId="4F389F41" w14:textId="77777777" w:rsidR="00710066" w:rsidRDefault="00710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C75BA" w14:textId="77777777" w:rsidR="00362DC5" w:rsidRDefault="000101C4">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362DC5" w:rsidRDefault="000101C4">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62BF" w14:textId="62F7FB07" w:rsidR="00362DC5" w:rsidRDefault="00C70F5A">
    <w:pPr>
      <w:tabs>
        <w:tab w:val="center" w:pos="2176"/>
        <w:tab w:val="center" w:pos="2896"/>
        <w:tab w:val="center" w:pos="3617"/>
        <w:tab w:val="center" w:pos="5139"/>
      </w:tabs>
      <w:spacing w:after="0" w:line="259" w:lineRule="auto"/>
      <w:ind w:left="0" w:firstLine="0"/>
    </w:pPr>
    <w:r>
      <w:t xml:space="preserve">Care 4 Quality Policy &amp; Procedures 2020 </w:t>
    </w:r>
    <w:r>
      <w:tab/>
    </w:r>
    <w:r>
      <w:tab/>
    </w:r>
    <w:r>
      <w:tab/>
    </w:r>
    <w:r>
      <w:tab/>
    </w:r>
    <w:hyperlink r:id="rId1" w:history="1">
      <w:r w:rsidRPr="00D04AB1">
        <w:rPr>
          <w:rStyle w:val="Hyperlink"/>
        </w:rPr>
        <w:t>www.care4quality.co.uk</w:t>
      </w:r>
    </w:hyperlink>
    <w:r>
      <w:t xml:space="preserve"> </w:t>
    </w:r>
    <w:r w:rsidR="000101C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C67FE" w14:textId="77777777" w:rsidR="00362DC5" w:rsidRDefault="000101C4">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362DC5" w:rsidRDefault="000101C4">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16A15" w14:textId="77777777" w:rsidR="00710066" w:rsidRDefault="00710066">
      <w:pPr>
        <w:spacing w:after="0" w:line="240" w:lineRule="auto"/>
      </w:pPr>
      <w:r>
        <w:separator/>
      </w:r>
    </w:p>
  </w:footnote>
  <w:footnote w:type="continuationSeparator" w:id="0">
    <w:p w14:paraId="0A0E99AC" w14:textId="77777777" w:rsidR="00710066" w:rsidRDefault="00710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FCE0A" w14:textId="77777777" w:rsidR="00362DC5" w:rsidRDefault="000101C4">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362DC5" w:rsidRDefault="000101C4">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B1D87" w14:textId="025902AC" w:rsidR="008265F2" w:rsidRDefault="008265F2" w:rsidP="008265F2">
    <w:pPr>
      <w:spacing w:after="0" w:line="259" w:lineRule="auto"/>
      <w:ind w:left="0" w:right="-18" w:firstLine="0"/>
    </w:pPr>
    <w:r>
      <w:t xml:space="preserve">Author:  </w:t>
    </w:r>
    <w:r w:rsidR="00C70F5A">
      <w:t>Helen Fuller</w:t>
    </w:r>
    <w:r>
      <w:t xml:space="preserve"> </w:t>
    </w:r>
    <w:r>
      <w:tab/>
      <w:t xml:space="preserve">           </w:t>
    </w:r>
    <w:r w:rsidR="00C70F5A">
      <w:t>v1</w:t>
    </w:r>
    <w:r>
      <w:t xml:space="preserve"> - </w:t>
    </w:r>
    <w:r w:rsidR="00C70F5A">
      <w:t>Sept</w:t>
    </w:r>
    <w:r>
      <w:t xml:space="preserve"> 2020                 </w:t>
    </w:r>
    <w:r>
      <w:tab/>
      <w:t xml:space="preserve">Review </w:t>
    </w:r>
    <w:r w:rsidR="00C70F5A">
      <w:t>Sept</w:t>
    </w:r>
    <w:r>
      <w:t xml:space="preserve"> 202</w:t>
    </w:r>
    <w:r w:rsidR="00C70F5A">
      <w:t>1</w:t>
    </w:r>
  </w:p>
  <w:p w14:paraId="61D68E1B" w14:textId="0D62C6A3" w:rsidR="00362DC5" w:rsidRDefault="00362DC5" w:rsidP="008265F2">
    <w:pPr>
      <w:spacing w:after="0" w:line="259" w:lineRule="auto"/>
      <w:ind w:left="1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052FB" w14:textId="77777777" w:rsidR="00362DC5" w:rsidRDefault="000101C4">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362DC5" w:rsidRDefault="000101C4">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F72FC"/>
    <w:multiLevelType w:val="hybridMultilevel"/>
    <w:tmpl w:val="1E58610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2" w15:restartNumberingAfterBreak="0">
    <w:nsid w:val="0CF66936"/>
    <w:multiLevelType w:val="multilevel"/>
    <w:tmpl w:val="08260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C5E7B"/>
    <w:multiLevelType w:val="hybridMultilevel"/>
    <w:tmpl w:val="A12A67D8"/>
    <w:lvl w:ilvl="0" w:tplc="5C7EC51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5" w15:restartNumberingAfterBreak="0">
    <w:nsid w:val="19645754"/>
    <w:multiLevelType w:val="hybridMultilevel"/>
    <w:tmpl w:val="FB745D6A"/>
    <w:lvl w:ilvl="0" w:tplc="0E620728">
      <w:numFmt w:val="bullet"/>
      <w:lvlText w:val="•"/>
      <w:lvlJc w:val="left"/>
      <w:pPr>
        <w:ind w:left="931" w:hanging="361"/>
      </w:pPr>
      <w:rPr>
        <w:rFonts w:ascii="Arial" w:eastAsia="Arial" w:hAnsi="Arial" w:cs="Arial" w:hint="default"/>
        <w:spacing w:val="-3"/>
        <w:w w:val="99"/>
        <w:sz w:val="22"/>
        <w:szCs w:val="22"/>
        <w:lang w:val="en-US" w:eastAsia="en-US" w:bidi="en-US"/>
      </w:rPr>
    </w:lvl>
    <w:lvl w:ilvl="1" w:tplc="CD221DC2">
      <w:numFmt w:val="bullet"/>
      <w:lvlText w:val="•"/>
      <w:lvlJc w:val="left"/>
      <w:pPr>
        <w:ind w:left="1874" w:hanging="361"/>
      </w:pPr>
      <w:rPr>
        <w:rFonts w:hint="default"/>
        <w:lang w:val="en-US" w:eastAsia="en-US" w:bidi="en-US"/>
      </w:rPr>
    </w:lvl>
    <w:lvl w:ilvl="2" w:tplc="F05E0094">
      <w:numFmt w:val="bullet"/>
      <w:lvlText w:val="•"/>
      <w:lvlJc w:val="left"/>
      <w:pPr>
        <w:ind w:left="2809" w:hanging="361"/>
      </w:pPr>
      <w:rPr>
        <w:rFonts w:hint="default"/>
        <w:lang w:val="en-US" w:eastAsia="en-US" w:bidi="en-US"/>
      </w:rPr>
    </w:lvl>
    <w:lvl w:ilvl="3" w:tplc="89565068">
      <w:numFmt w:val="bullet"/>
      <w:lvlText w:val="•"/>
      <w:lvlJc w:val="left"/>
      <w:pPr>
        <w:ind w:left="3743" w:hanging="361"/>
      </w:pPr>
      <w:rPr>
        <w:rFonts w:hint="default"/>
        <w:lang w:val="en-US" w:eastAsia="en-US" w:bidi="en-US"/>
      </w:rPr>
    </w:lvl>
    <w:lvl w:ilvl="4" w:tplc="0F8CABA6">
      <w:numFmt w:val="bullet"/>
      <w:lvlText w:val="•"/>
      <w:lvlJc w:val="left"/>
      <w:pPr>
        <w:ind w:left="4678" w:hanging="361"/>
      </w:pPr>
      <w:rPr>
        <w:rFonts w:hint="default"/>
        <w:lang w:val="en-US" w:eastAsia="en-US" w:bidi="en-US"/>
      </w:rPr>
    </w:lvl>
    <w:lvl w:ilvl="5" w:tplc="69CAE7D4">
      <w:numFmt w:val="bullet"/>
      <w:lvlText w:val="•"/>
      <w:lvlJc w:val="left"/>
      <w:pPr>
        <w:ind w:left="5612" w:hanging="361"/>
      </w:pPr>
      <w:rPr>
        <w:rFonts w:hint="default"/>
        <w:lang w:val="en-US" w:eastAsia="en-US" w:bidi="en-US"/>
      </w:rPr>
    </w:lvl>
    <w:lvl w:ilvl="6" w:tplc="42E476AC">
      <w:numFmt w:val="bullet"/>
      <w:lvlText w:val="•"/>
      <w:lvlJc w:val="left"/>
      <w:pPr>
        <w:ind w:left="6547" w:hanging="361"/>
      </w:pPr>
      <w:rPr>
        <w:rFonts w:hint="default"/>
        <w:lang w:val="en-US" w:eastAsia="en-US" w:bidi="en-US"/>
      </w:rPr>
    </w:lvl>
    <w:lvl w:ilvl="7" w:tplc="045E0656">
      <w:numFmt w:val="bullet"/>
      <w:lvlText w:val="•"/>
      <w:lvlJc w:val="left"/>
      <w:pPr>
        <w:ind w:left="7481" w:hanging="361"/>
      </w:pPr>
      <w:rPr>
        <w:rFonts w:hint="default"/>
        <w:lang w:val="en-US" w:eastAsia="en-US" w:bidi="en-US"/>
      </w:rPr>
    </w:lvl>
    <w:lvl w:ilvl="8" w:tplc="5D74BE2C">
      <w:numFmt w:val="bullet"/>
      <w:lvlText w:val="•"/>
      <w:lvlJc w:val="left"/>
      <w:pPr>
        <w:ind w:left="8416" w:hanging="361"/>
      </w:pPr>
      <w:rPr>
        <w:rFonts w:hint="default"/>
        <w:lang w:val="en-US" w:eastAsia="en-US" w:bidi="en-US"/>
      </w:rPr>
    </w:lvl>
  </w:abstractNum>
  <w:abstractNum w:abstractNumId="6"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7" w15:restartNumberingAfterBreak="0">
    <w:nsid w:val="1C983077"/>
    <w:multiLevelType w:val="hybridMultilevel"/>
    <w:tmpl w:val="25323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B0512"/>
    <w:multiLevelType w:val="multilevel"/>
    <w:tmpl w:val="7026D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F015B"/>
    <w:multiLevelType w:val="hybridMultilevel"/>
    <w:tmpl w:val="0E2E60F6"/>
    <w:lvl w:ilvl="0" w:tplc="4448E4CC">
      <w:start w:val="1"/>
      <w:numFmt w:val="bullet"/>
      <w:lvlText w:val=""/>
      <w:lvlJc w:val="left"/>
      <w:pPr>
        <w:ind w:left="735" w:hanging="360"/>
      </w:pPr>
      <w:rPr>
        <w:rFonts w:ascii="Symbol" w:eastAsia="Arial" w:hAnsi="Symbol" w:cs="Arial" w:hint="default"/>
      </w:rPr>
    </w:lvl>
    <w:lvl w:ilvl="1" w:tplc="08090003">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cs="Wingdings" w:hint="default"/>
      </w:rPr>
    </w:lvl>
    <w:lvl w:ilvl="3" w:tplc="08090001" w:tentative="1">
      <w:start w:val="1"/>
      <w:numFmt w:val="bullet"/>
      <w:lvlText w:val=""/>
      <w:lvlJc w:val="left"/>
      <w:pPr>
        <w:ind w:left="2895" w:hanging="360"/>
      </w:pPr>
      <w:rPr>
        <w:rFonts w:ascii="Symbol" w:hAnsi="Symbol" w:cs="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cs="Wingdings" w:hint="default"/>
      </w:rPr>
    </w:lvl>
    <w:lvl w:ilvl="6" w:tplc="08090001" w:tentative="1">
      <w:start w:val="1"/>
      <w:numFmt w:val="bullet"/>
      <w:lvlText w:val=""/>
      <w:lvlJc w:val="left"/>
      <w:pPr>
        <w:ind w:left="5055" w:hanging="360"/>
      </w:pPr>
      <w:rPr>
        <w:rFonts w:ascii="Symbol" w:hAnsi="Symbol" w:cs="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cs="Wingdings" w:hint="default"/>
      </w:rPr>
    </w:lvl>
  </w:abstractNum>
  <w:abstractNum w:abstractNumId="10"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8A762F"/>
    <w:multiLevelType w:val="hybridMultilevel"/>
    <w:tmpl w:val="62FE21EA"/>
    <w:lvl w:ilvl="0" w:tplc="70700DFC">
      <w:start w:val="1"/>
      <w:numFmt w:val="bullet"/>
      <w:lvlText w:val="•"/>
      <w:lvlJc w:val="left"/>
      <w:pPr>
        <w:ind w:left="9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FEE3862">
      <w:start w:val="1"/>
      <w:numFmt w:val="bullet"/>
      <w:lvlText w:val="o"/>
      <w:lvlJc w:val="left"/>
      <w:pPr>
        <w:ind w:left="15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4280268">
      <w:start w:val="1"/>
      <w:numFmt w:val="bullet"/>
      <w:lvlText w:val="▪"/>
      <w:lvlJc w:val="left"/>
      <w:pPr>
        <w:ind w:left="22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7D8849E">
      <w:start w:val="1"/>
      <w:numFmt w:val="bullet"/>
      <w:lvlText w:val="•"/>
      <w:lvlJc w:val="left"/>
      <w:pPr>
        <w:ind w:left="29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D28C6C4">
      <w:start w:val="1"/>
      <w:numFmt w:val="bullet"/>
      <w:lvlText w:val="o"/>
      <w:lvlJc w:val="left"/>
      <w:pPr>
        <w:ind w:left="37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14C05B6">
      <w:start w:val="1"/>
      <w:numFmt w:val="bullet"/>
      <w:lvlText w:val="▪"/>
      <w:lvlJc w:val="left"/>
      <w:pPr>
        <w:ind w:left="44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BA0A0F6">
      <w:start w:val="1"/>
      <w:numFmt w:val="bullet"/>
      <w:lvlText w:val="•"/>
      <w:lvlJc w:val="left"/>
      <w:pPr>
        <w:ind w:left="51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AACFD78">
      <w:start w:val="1"/>
      <w:numFmt w:val="bullet"/>
      <w:lvlText w:val="o"/>
      <w:lvlJc w:val="left"/>
      <w:pPr>
        <w:ind w:left="58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7A6936A">
      <w:start w:val="1"/>
      <w:numFmt w:val="bullet"/>
      <w:lvlText w:val="▪"/>
      <w:lvlJc w:val="left"/>
      <w:pPr>
        <w:ind w:left="65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2E1F137C"/>
    <w:multiLevelType w:val="hybridMultilevel"/>
    <w:tmpl w:val="3DE4D8B0"/>
    <w:lvl w:ilvl="0" w:tplc="7CA06B82">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A021352">
      <w:start w:val="1"/>
      <w:numFmt w:val="bullet"/>
      <w:lvlText w:val="o"/>
      <w:lvlJc w:val="left"/>
      <w:pPr>
        <w:ind w:left="108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2" w:tplc="7A186EE6">
      <w:start w:val="1"/>
      <w:numFmt w:val="bullet"/>
      <w:lvlText w:val="▪"/>
      <w:lvlJc w:val="left"/>
      <w:pPr>
        <w:ind w:left="180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3" w:tplc="D272D5CE">
      <w:start w:val="1"/>
      <w:numFmt w:val="bullet"/>
      <w:lvlText w:val="•"/>
      <w:lvlJc w:val="left"/>
      <w:pPr>
        <w:ind w:left="252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4" w:tplc="D0828CE2">
      <w:start w:val="1"/>
      <w:numFmt w:val="bullet"/>
      <w:lvlText w:val="o"/>
      <w:lvlJc w:val="left"/>
      <w:pPr>
        <w:ind w:left="324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5" w:tplc="4C3E51B0">
      <w:start w:val="1"/>
      <w:numFmt w:val="bullet"/>
      <w:lvlText w:val="▪"/>
      <w:lvlJc w:val="left"/>
      <w:pPr>
        <w:ind w:left="396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6" w:tplc="1D60734E">
      <w:start w:val="1"/>
      <w:numFmt w:val="bullet"/>
      <w:lvlText w:val="•"/>
      <w:lvlJc w:val="left"/>
      <w:pPr>
        <w:ind w:left="468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7" w:tplc="0024DF8A">
      <w:start w:val="1"/>
      <w:numFmt w:val="bullet"/>
      <w:lvlText w:val="o"/>
      <w:lvlJc w:val="left"/>
      <w:pPr>
        <w:ind w:left="540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8" w:tplc="38D491E4">
      <w:start w:val="1"/>
      <w:numFmt w:val="bullet"/>
      <w:lvlText w:val="▪"/>
      <w:lvlJc w:val="left"/>
      <w:pPr>
        <w:ind w:left="612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2F11638A"/>
    <w:multiLevelType w:val="hybridMultilevel"/>
    <w:tmpl w:val="FEC0C980"/>
    <w:lvl w:ilvl="0" w:tplc="D3DA0630">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84CF830">
      <w:start w:val="1"/>
      <w:numFmt w:val="bullet"/>
      <w:lvlText w:val="o"/>
      <w:lvlJc w:val="left"/>
      <w:pPr>
        <w:ind w:left="1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E37831D4">
      <w:start w:val="1"/>
      <w:numFmt w:val="bullet"/>
      <w:lvlText w:val="▪"/>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EA706FA8">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B807576">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CEAEBC4">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21A8A52">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71C9DD0">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D042EA9A">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3090371A"/>
    <w:multiLevelType w:val="hybridMultilevel"/>
    <w:tmpl w:val="5A640B0A"/>
    <w:lvl w:ilvl="0" w:tplc="DD745A4C">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8A29E54">
      <w:start w:val="1"/>
      <w:numFmt w:val="bullet"/>
      <w:lvlText w:val="o"/>
      <w:lvlJc w:val="left"/>
      <w:pPr>
        <w:ind w:left="1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7CD8FB36">
      <w:start w:val="1"/>
      <w:numFmt w:val="bullet"/>
      <w:lvlText w:val="▪"/>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AB45A2E">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3DC8838">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616E53F8">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D65640FA">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BDCE26C">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682BDF2">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33D64701"/>
    <w:multiLevelType w:val="multilevel"/>
    <w:tmpl w:val="87FC5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7A64AE"/>
    <w:multiLevelType w:val="hybridMultilevel"/>
    <w:tmpl w:val="4218084A"/>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18" w15:restartNumberingAfterBreak="0">
    <w:nsid w:val="38F54BA1"/>
    <w:multiLevelType w:val="hybridMultilevel"/>
    <w:tmpl w:val="38A44162"/>
    <w:lvl w:ilvl="0" w:tplc="9EDE250C">
      <w:start w:val="1"/>
      <w:numFmt w:val="bullet"/>
      <w:lvlText w:val="•"/>
      <w:lvlJc w:val="left"/>
      <w:pPr>
        <w:ind w:left="7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98EC0E82">
      <w:start w:val="1"/>
      <w:numFmt w:val="bullet"/>
      <w:lvlText w:val="o"/>
      <w:lvlJc w:val="left"/>
      <w:pPr>
        <w:ind w:left="143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1724C1E">
      <w:start w:val="1"/>
      <w:numFmt w:val="bullet"/>
      <w:lvlText w:val="▪"/>
      <w:lvlJc w:val="left"/>
      <w:pPr>
        <w:ind w:left="215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AE30D57C">
      <w:start w:val="1"/>
      <w:numFmt w:val="bullet"/>
      <w:lvlText w:val="•"/>
      <w:lvlJc w:val="left"/>
      <w:pPr>
        <w:ind w:left="287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9A04F47A">
      <w:start w:val="1"/>
      <w:numFmt w:val="bullet"/>
      <w:lvlText w:val="o"/>
      <w:lvlJc w:val="left"/>
      <w:pPr>
        <w:ind w:left="359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85C6A372">
      <w:start w:val="1"/>
      <w:numFmt w:val="bullet"/>
      <w:lvlText w:val="▪"/>
      <w:lvlJc w:val="left"/>
      <w:pPr>
        <w:ind w:left="431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C3DC7BA4">
      <w:start w:val="1"/>
      <w:numFmt w:val="bullet"/>
      <w:lvlText w:val="•"/>
      <w:lvlJc w:val="left"/>
      <w:pPr>
        <w:ind w:left="503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CCA6A0A4">
      <w:start w:val="1"/>
      <w:numFmt w:val="bullet"/>
      <w:lvlText w:val="o"/>
      <w:lvlJc w:val="left"/>
      <w:pPr>
        <w:ind w:left="575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4A5E72D2">
      <w:start w:val="1"/>
      <w:numFmt w:val="bullet"/>
      <w:lvlText w:val="▪"/>
      <w:lvlJc w:val="left"/>
      <w:pPr>
        <w:ind w:left="647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9" w15:restartNumberingAfterBreak="0">
    <w:nsid w:val="39E665DA"/>
    <w:multiLevelType w:val="hybridMultilevel"/>
    <w:tmpl w:val="3460C624"/>
    <w:lvl w:ilvl="0" w:tplc="0ABE5AE0">
      <w:start w:val="1"/>
      <w:numFmt w:val="bullet"/>
      <w:lvlText w:val="•"/>
      <w:lvlJc w:val="left"/>
      <w:pPr>
        <w:ind w:left="103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1" w:tplc="C534DE1A">
      <w:start w:val="1"/>
      <w:numFmt w:val="bullet"/>
      <w:lvlText w:val="o"/>
      <w:lvlJc w:val="left"/>
      <w:pPr>
        <w:ind w:left="178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2" w:tplc="14405C9C">
      <w:start w:val="1"/>
      <w:numFmt w:val="bullet"/>
      <w:lvlText w:val="▪"/>
      <w:lvlJc w:val="left"/>
      <w:pPr>
        <w:ind w:left="250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3" w:tplc="2BB89C06">
      <w:start w:val="1"/>
      <w:numFmt w:val="bullet"/>
      <w:lvlText w:val="•"/>
      <w:lvlJc w:val="left"/>
      <w:pPr>
        <w:ind w:left="322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F836C96E">
      <w:start w:val="1"/>
      <w:numFmt w:val="bullet"/>
      <w:lvlText w:val="o"/>
      <w:lvlJc w:val="left"/>
      <w:pPr>
        <w:ind w:left="394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5" w:tplc="17FECBE6">
      <w:start w:val="1"/>
      <w:numFmt w:val="bullet"/>
      <w:lvlText w:val="▪"/>
      <w:lvlJc w:val="left"/>
      <w:pPr>
        <w:ind w:left="466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6" w:tplc="F18C16A2">
      <w:start w:val="1"/>
      <w:numFmt w:val="bullet"/>
      <w:lvlText w:val="•"/>
      <w:lvlJc w:val="left"/>
      <w:pPr>
        <w:ind w:left="538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AFB66F6E">
      <w:start w:val="1"/>
      <w:numFmt w:val="bullet"/>
      <w:lvlText w:val="o"/>
      <w:lvlJc w:val="left"/>
      <w:pPr>
        <w:ind w:left="610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8" w:tplc="42985502">
      <w:start w:val="1"/>
      <w:numFmt w:val="bullet"/>
      <w:lvlText w:val="▪"/>
      <w:lvlJc w:val="left"/>
      <w:pPr>
        <w:ind w:left="682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abstractNum>
  <w:abstractNum w:abstractNumId="20" w15:restartNumberingAfterBreak="0">
    <w:nsid w:val="3AC847B0"/>
    <w:multiLevelType w:val="multilevel"/>
    <w:tmpl w:val="D0DE8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22"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23"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24" w15:restartNumberingAfterBreak="0">
    <w:nsid w:val="4D4514C4"/>
    <w:multiLevelType w:val="hybridMultilevel"/>
    <w:tmpl w:val="8C32B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383DD1"/>
    <w:multiLevelType w:val="hybridMultilevel"/>
    <w:tmpl w:val="7F881ABC"/>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6" w15:restartNumberingAfterBreak="0">
    <w:nsid w:val="50464CEF"/>
    <w:multiLevelType w:val="hybridMultilevel"/>
    <w:tmpl w:val="4DAADA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B730F73"/>
    <w:multiLevelType w:val="hybridMultilevel"/>
    <w:tmpl w:val="DC009594"/>
    <w:lvl w:ilvl="0" w:tplc="CBB67B18">
      <w:start w:val="1"/>
      <w:numFmt w:val="bullet"/>
      <w:lvlText w:val="•"/>
      <w:lvlJc w:val="left"/>
      <w:pPr>
        <w:ind w:left="7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23CBF32">
      <w:start w:val="1"/>
      <w:numFmt w:val="bullet"/>
      <w:lvlText w:val="o"/>
      <w:lvlJc w:val="left"/>
      <w:pPr>
        <w:ind w:left="143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51EA04A2">
      <w:start w:val="1"/>
      <w:numFmt w:val="bullet"/>
      <w:lvlText w:val="▪"/>
      <w:lvlJc w:val="left"/>
      <w:pPr>
        <w:ind w:left="215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17AA2098">
      <w:start w:val="1"/>
      <w:numFmt w:val="bullet"/>
      <w:lvlText w:val="•"/>
      <w:lvlJc w:val="left"/>
      <w:pPr>
        <w:ind w:left="287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5A4027A">
      <w:start w:val="1"/>
      <w:numFmt w:val="bullet"/>
      <w:lvlText w:val="o"/>
      <w:lvlJc w:val="left"/>
      <w:pPr>
        <w:ind w:left="359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7E41CEC">
      <w:start w:val="1"/>
      <w:numFmt w:val="bullet"/>
      <w:lvlText w:val="▪"/>
      <w:lvlJc w:val="left"/>
      <w:pPr>
        <w:ind w:left="431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07AE0734">
      <w:start w:val="1"/>
      <w:numFmt w:val="bullet"/>
      <w:lvlText w:val="•"/>
      <w:lvlJc w:val="left"/>
      <w:pPr>
        <w:ind w:left="503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E0C8840">
      <w:start w:val="1"/>
      <w:numFmt w:val="bullet"/>
      <w:lvlText w:val="o"/>
      <w:lvlJc w:val="left"/>
      <w:pPr>
        <w:ind w:left="575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800AA05C">
      <w:start w:val="1"/>
      <w:numFmt w:val="bullet"/>
      <w:lvlText w:val="▪"/>
      <w:lvlJc w:val="left"/>
      <w:pPr>
        <w:ind w:left="647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8"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9C071F"/>
    <w:multiLevelType w:val="hybridMultilevel"/>
    <w:tmpl w:val="36D4E028"/>
    <w:lvl w:ilvl="0" w:tplc="5C7EC5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5E06F0"/>
    <w:multiLevelType w:val="hybridMultilevel"/>
    <w:tmpl w:val="9080016E"/>
    <w:lvl w:ilvl="0" w:tplc="5C7EC51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E963D3B"/>
    <w:multiLevelType w:val="hybridMultilevel"/>
    <w:tmpl w:val="830C0B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8163523"/>
    <w:multiLevelType w:val="hybridMultilevel"/>
    <w:tmpl w:val="A2BA4D8E"/>
    <w:lvl w:ilvl="0" w:tplc="8B72FF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436700"/>
    <w:multiLevelType w:val="hybridMultilevel"/>
    <w:tmpl w:val="9268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FF40BE"/>
    <w:multiLevelType w:val="hybridMultilevel"/>
    <w:tmpl w:val="2950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11"/>
  </w:num>
  <w:num w:numId="2">
    <w:abstractNumId w:val="34"/>
  </w:num>
  <w:num w:numId="3">
    <w:abstractNumId w:val="9"/>
  </w:num>
  <w:num w:numId="4">
    <w:abstractNumId w:val="19"/>
  </w:num>
  <w:num w:numId="5">
    <w:abstractNumId w:val="27"/>
  </w:num>
  <w:num w:numId="6">
    <w:abstractNumId w:val="18"/>
  </w:num>
  <w:num w:numId="7">
    <w:abstractNumId w:val="12"/>
  </w:num>
  <w:num w:numId="8">
    <w:abstractNumId w:val="14"/>
  </w:num>
  <w:num w:numId="9">
    <w:abstractNumId w:val="13"/>
  </w:num>
  <w:num w:numId="10">
    <w:abstractNumId w:val="5"/>
  </w:num>
  <w:num w:numId="11">
    <w:abstractNumId w:val="31"/>
  </w:num>
  <w:num w:numId="12">
    <w:abstractNumId w:val="32"/>
  </w:num>
  <w:num w:numId="13">
    <w:abstractNumId w:val="0"/>
  </w:num>
  <w:num w:numId="14">
    <w:abstractNumId w:val="25"/>
  </w:num>
  <w:num w:numId="15">
    <w:abstractNumId w:val="16"/>
  </w:num>
  <w:num w:numId="16">
    <w:abstractNumId w:val="21"/>
  </w:num>
  <w:num w:numId="17">
    <w:abstractNumId w:val="35"/>
  </w:num>
  <w:num w:numId="18">
    <w:abstractNumId w:val="17"/>
  </w:num>
  <w:num w:numId="19">
    <w:abstractNumId w:val="6"/>
  </w:num>
  <w:num w:numId="20">
    <w:abstractNumId w:val="23"/>
  </w:num>
  <w:num w:numId="21">
    <w:abstractNumId w:val="1"/>
  </w:num>
  <w:num w:numId="22">
    <w:abstractNumId w:val="22"/>
  </w:num>
  <w:num w:numId="23">
    <w:abstractNumId w:val="4"/>
  </w:num>
  <w:num w:numId="24">
    <w:abstractNumId w:val="26"/>
  </w:num>
  <w:num w:numId="25">
    <w:abstractNumId w:val="29"/>
  </w:num>
  <w:num w:numId="26">
    <w:abstractNumId w:val="3"/>
  </w:num>
  <w:num w:numId="27">
    <w:abstractNumId w:val="30"/>
  </w:num>
  <w:num w:numId="28">
    <w:abstractNumId w:val="10"/>
  </w:num>
  <w:num w:numId="29">
    <w:abstractNumId w:val="24"/>
  </w:num>
  <w:num w:numId="30">
    <w:abstractNumId w:val="7"/>
  </w:num>
  <w:num w:numId="31">
    <w:abstractNumId w:val="33"/>
  </w:num>
  <w:num w:numId="32">
    <w:abstractNumId w:val="28"/>
  </w:num>
  <w:num w:numId="33">
    <w:abstractNumId w:val="20"/>
  </w:num>
  <w:num w:numId="34">
    <w:abstractNumId w:val="15"/>
  </w:num>
  <w:num w:numId="35">
    <w:abstractNumId w:val="8"/>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C5"/>
    <w:rsid w:val="000101C4"/>
    <w:rsid w:val="00033025"/>
    <w:rsid w:val="00075615"/>
    <w:rsid w:val="000A2E3A"/>
    <w:rsid w:val="00142919"/>
    <w:rsid w:val="001461DE"/>
    <w:rsid w:val="00150454"/>
    <w:rsid w:val="001A1803"/>
    <w:rsid w:val="00220582"/>
    <w:rsid w:val="002935CD"/>
    <w:rsid w:val="00362DC5"/>
    <w:rsid w:val="003804FB"/>
    <w:rsid w:val="00427811"/>
    <w:rsid w:val="00450EE2"/>
    <w:rsid w:val="00527A63"/>
    <w:rsid w:val="00543A6C"/>
    <w:rsid w:val="00686D47"/>
    <w:rsid w:val="006D4054"/>
    <w:rsid w:val="00710066"/>
    <w:rsid w:val="007F38EF"/>
    <w:rsid w:val="008265F2"/>
    <w:rsid w:val="008848E3"/>
    <w:rsid w:val="008D40A7"/>
    <w:rsid w:val="009D4799"/>
    <w:rsid w:val="009F7381"/>
    <w:rsid w:val="00AD6371"/>
    <w:rsid w:val="00AE7B25"/>
    <w:rsid w:val="00B033AB"/>
    <w:rsid w:val="00B936F9"/>
    <w:rsid w:val="00C15C1A"/>
    <w:rsid w:val="00C70F5A"/>
    <w:rsid w:val="00D73684"/>
    <w:rsid w:val="00DD4018"/>
    <w:rsid w:val="00DE475B"/>
    <w:rsid w:val="00E26D65"/>
    <w:rsid w:val="00E3333A"/>
    <w:rsid w:val="00E65DF9"/>
    <w:rsid w:val="00F52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styleId="TableGrid0">
    <w:name w:val="Table Grid"/>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Microsoft Word - CP24 Entering the Home (community services Issue 2)</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Helen Fuller</cp:lastModifiedBy>
  <cp:revision>4</cp:revision>
  <dcterms:created xsi:type="dcterms:W3CDTF">2020-08-31T12:05:00Z</dcterms:created>
  <dcterms:modified xsi:type="dcterms:W3CDTF">2020-08-31T15:04:00Z</dcterms:modified>
</cp:coreProperties>
</file>