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6478F" w14:textId="359CAEB3" w:rsidR="00362DC5" w:rsidRPr="00AE7B25" w:rsidRDefault="00AE7B25" w:rsidP="00AE7B25">
      <w:pPr>
        <w:spacing w:after="345" w:line="259" w:lineRule="auto"/>
        <w:ind w:left="0" w:right="25" w:firstLine="0"/>
        <w:rPr>
          <w:rFonts w:ascii="Calibri" w:hAnsi="Calibri" w:cs="Calibri"/>
        </w:rPr>
      </w:pPr>
      <w:r w:rsidRPr="00AE7B25">
        <w:rPr>
          <w:rFonts w:ascii="Calibri" w:hAnsi="Calibri" w:cs="Calibri"/>
          <w:b/>
          <w:noProof/>
          <w:sz w:val="32"/>
        </w:rPr>
        <w:drawing>
          <wp:inline distT="0" distB="0" distL="0" distR="0" wp14:anchorId="56E6DCB9" wp14:editId="40756962">
            <wp:extent cx="981212" cy="857370"/>
            <wp:effectExtent l="0" t="0" r="9525"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81212" cy="857370"/>
                    </a:xfrm>
                    <a:prstGeom prst="rect">
                      <a:avLst/>
                    </a:prstGeom>
                  </pic:spPr>
                </pic:pic>
              </a:graphicData>
            </a:graphic>
          </wp:inline>
        </w:drawing>
      </w:r>
      <w:r w:rsidR="000101C4" w:rsidRPr="00AE7B25">
        <w:rPr>
          <w:rFonts w:ascii="Calibri" w:hAnsi="Calibri" w:cs="Calibri"/>
          <w:b/>
          <w:sz w:val="32"/>
        </w:rPr>
        <w:t xml:space="preserve"> </w:t>
      </w:r>
    </w:p>
    <w:p w14:paraId="39540B99" w14:textId="77777777" w:rsidR="00362DC5" w:rsidRPr="00AE7B25" w:rsidRDefault="000101C4">
      <w:pPr>
        <w:spacing w:after="85" w:line="259" w:lineRule="auto"/>
        <w:ind w:left="0" w:right="1311" w:firstLine="0"/>
        <w:jc w:val="right"/>
        <w:rPr>
          <w:rFonts w:ascii="Calibri" w:hAnsi="Calibri" w:cs="Calibri"/>
        </w:rPr>
      </w:pPr>
      <w:r w:rsidRPr="00AE7B25">
        <w:rPr>
          <w:rFonts w:ascii="Calibri" w:eastAsia="Calibri" w:hAnsi="Calibri" w:cs="Calibri"/>
          <w:noProof/>
          <w:sz w:val="22"/>
        </w:rPr>
        <mc:AlternateContent>
          <mc:Choice Requires="wpg">
            <w:drawing>
              <wp:inline distT="0" distB="0" distL="0" distR="0" wp14:anchorId="2C20E348" wp14:editId="04BC1E4C">
                <wp:extent cx="5657850" cy="7366"/>
                <wp:effectExtent l="0" t="0" r="0" b="0"/>
                <wp:docPr id="4127" name="Group 4127"/>
                <wp:cNvGraphicFramePr/>
                <a:graphic xmlns:a="http://schemas.openxmlformats.org/drawingml/2006/main">
                  <a:graphicData uri="http://schemas.microsoft.com/office/word/2010/wordprocessingGroup">
                    <wpg:wgp>
                      <wpg:cNvGrpSpPr/>
                      <wpg:grpSpPr>
                        <a:xfrm>
                          <a:off x="0" y="0"/>
                          <a:ext cx="5657850" cy="7366"/>
                          <a:chOff x="0" y="0"/>
                          <a:chExt cx="5657850" cy="7366"/>
                        </a:xfrm>
                      </wpg:grpSpPr>
                      <wps:wsp>
                        <wps:cNvPr id="196" name="Shape 196"/>
                        <wps:cNvSpPr/>
                        <wps:spPr>
                          <a:xfrm>
                            <a:off x="0" y="0"/>
                            <a:ext cx="5657850" cy="0"/>
                          </a:xfrm>
                          <a:custGeom>
                            <a:avLst/>
                            <a:gdLst/>
                            <a:ahLst/>
                            <a:cxnLst/>
                            <a:rect l="0" t="0" r="0" b="0"/>
                            <a:pathLst>
                              <a:path w="5657850">
                                <a:moveTo>
                                  <a:pt x="0" y="0"/>
                                </a:moveTo>
                                <a:lnTo>
                                  <a:pt x="5657850"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3945B1BE" id="Group 4127" o:spid="_x0000_s1026" style="width:445.5pt;height:.6pt;mso-position-horizontal-relative:char;mso-position-vertical-relative:line" coordsize="565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">
                <v:shape id="Shape 196" o:spid="_x0000_s1027" style="position:absolute;width:56578;height:0;visibility:visible;mso-wrap-style:square;v-text-anchor:top" coordsize="565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" path="m,l5657850,e" filled="f" strokecolor="purple" strokeweight=".58pt">
                  <v:stroke endcap="round"/>
                  <v:path arrowok="t" textboxrect="0,0,5657850,0"/>
                </v:shape>
                <w10:anchorlock/>
              </v:group>
            </w:pict>
          </mc:Fallback>
        </mc:AlternateContent>
      </w:r>
      <w:r w:rsidRPr="00AE7B25">
        <w:rPr>
          <w:rFonts w:ascii="Calibri" w:hAnsi="Calibri" w:cs="Calibri"/>
        </w:rPr>
        <w:t xml:space="preserve">  </w:t>
      </w:r>
    </w:p>
    <w:p w14:paraId="684DAD78" w14:textId="7726FBD3" w:rsidR="00362DC5" w:rsidRPr="00AE7B25" w:rsidRDefault="00AE7B25">
      <w:pPr>
        <w:spacing w:after="0" w:line="259" w:lineRule="auto"/>
        <w:ind w:left="-5"/>
        <w:rPr>
          <w:rFonts w:ascii="Calibri" w:hAnsi="Calibri" w:cs="Calibri"/>
        </w:rPr>
      </w:pPr>
      <w:r w:rsidRPr="00AE7B25">
        <w:rPr>
          <w:rFonts w:ascii="Calibri" w:hAnsi="Calibri" w:cs="Calibri"/>
          <w:color w:val="800080"/>
          <w:sz w:val="28"/>
        </w:rPr>
        <w:t>Employing Relatives &amp; Friends</w:t>
      </w:r>
    </w:p>
    <w:p w14:paraId="0704B9FA" w14:textId="77777777" w:rsidR="00362DC5" w:rsidRPr="00C70F5A" w:rsidRDefault="000101C4">
      <w:pPr>
        <w:spacing w:after="0" w:line="259" w:lineRule="auto"/>
        <w:ind w:left="-5"/>
        <w:rPr>
          <w:rFonts w:ascii="Calibri" w:hAnsi="Calibri" w:cs="Calibri"/>
          <w:color w:val="auto"/>
          <w:sz w:val="20"/>
          <w:szCs w:val="20"/>
        </w:rPr>
      </w:pPr>
      <w:r w:rsidRPr="00C70F5A">
        <w:rPr>
          <w:rFonts w:ascii="Calibri" w:hAnsi="Calibri" w:cs="Calibri"/>
          <w:color w:val="auto"/>
          <w:sz w:val="24"/>
          <w:szCs w:val="20"/>
        </w:rPr>
        <w:t xml:space="preserve">This document is uncontrolled when downloaded or printed </w:t>
      </w:r>
      <w:r w:rsidRPr="00C70F5A">
        <w:rPr>
          <w:rFonts w:ascii="Calibri" w:hAnsi="Calibri" w:cs="Calibri"/>
          <w:color w:val="auto"/>
          <w:sz w:val="20"/>
          <w:szCs w:val="20"/>
        </w:rPr>
        <w:t xml:space="preserve"> </w:t>
      </w:r>
    </w:p>
    <w:p w14:paraId="5B5F5614" w14:textId="77777777" w:rsidR="00362DC5" w:rsidRPr="00AE7B25" w:rsidRDefault="000101C4">
      <w:pPr>
        <w:spacing w:line="259" w:lineRule="auto"/>
        <w:ind w:left="375" w:firstLine="0"/>
        <w:rPr>
          <w:rFonts w:ascii="Calibri" w:hAnsi="Calibri" w:cs="Calibri"/>
        </w:rPr>
      </w:pPr>
      <w:r w:rsidRPr="00AE7B25">
        <w:rPr>
          <w:rFonts w:ascii="Calibri" w:eastAsia="Calibri" w:hAnsi="Calibri" w:cs="Calibri"/>
          <w:sz w:val="20"/>
        </w:rPr>
        <w:t xml:space="preserve"> </w:t>
      </w:r>
      <w:r w:rsidRPr="00AE7B25">
        <w:rPr>
          <w:rFonts w:ascii="Calibri" w:hAnsi="Calibri" w:cs="Calibri"/>
        </w:rPr>
        <w:t xml:space="preserve"> </w:t>
      </w:r>
    </w:p>
    <w:p w14:paraId="7376282F" w14:textId="1DD20489" w:rsidR="00362DC5" w:rsidRPr="00AE7B25" w:rsidRDefault="000101C4">
      <w:pPr>
        <w:spacing w:after="46" w:line="259" w:lineRule="auto"/>
        <w:ind w:left="595" w:firstLine="0"/>
        <w:rPr>
          <w:rFonts w:ascii="Calibri" w:hAnsi="Calibri" w:cs="Calibri"/>
        </w:rPr>
      </w:pPr>
      <w:r w:rsidRPr="00AE7B25">
        <w:rPr>
          <w:rFonts w:ascii="Calibri" w:hAnsi="Calibri" w:cs="Calibri"/>
          <w:color w:val="800080"/>
          <w:sz w:val="16"/>
        </w:rPr>
        <w:t xml:space="preserve">Copyright © </w:t>
      </w:r>
      <w:r w:rsidR="00AE7B25" w:rsidRPr="00AE7B25">
        <w:rPr>
          <w:rFonts w:ascii="Calibri" w:hAnsi="Calibri" w:cs="Calibri"/>
          <w:color w:val="800080"/>
          <w:sz w:val="16"/>
        </w:rPr>
        <w:t>Care4Quality Ltd</w:t>
      </w:r>
      <w:r w:rsidRPr="00AE7B25">
        <w:rPr>
          <w:rFonts w:ascii="Calibri" w:hAnsi="Calibri" w:cs="Calibri"/>
          <w:color w:val="800080"/>
          <w:sz w:val="16"/>
        </w:rPr>
        <w:t xml:space="preserve"> All rights reserved.</w:t>
      </w:r>
      <w:r w:rsidRPr="00AE7B25">
        <w:rPr>
          <w:rFonts w:ascii="Calibri" w:hAnsi="Calibri" w:cs="Calibri"/>
          <w:sz w:val="16"/>
        </w:rPr>
        <w:t xml:space="preserve"> </w:t>
      </w:r>
      <w:r w:rsidRPr="00AE7B25">
        <w:rPr>
          <w:rFonts w:ascii="Calibri" w:hAnsi="Calibri" w:cs="Calibri"/>
        </w:rPr>
        <w:t xml:space="preserve"> </w:t>
      </w:r>
    </w:p>
    <w:p w14:paraId="16F09AFF" w14:textId="77777777" w:rsidR="00362DC5" w:rsidRPr="00AE7B25" w:rsidRDefault="000101C4">
      <w:pPr>
        <w:tabs>
          <w:tab w:val="center" w:pos="5091"/>
          <w:tab w:val="center" w:pos="9809"/>
        </w:tabs>
        <w:spacing w:after="0" w:line="259" w:lineRule="auto"/>
        <w:ind w:left="0" w:firstLine="0"/>
        <w:rPr>
          <w:rFonts w:ascii="Calibri" w:hAnsi="Calibri" w:cs="Calibri"/>
        </w:rPr>
      </w:pPr>
      <w:r w:rsidRPr="00AE7B25">
        <w:rPr>
          <w:rFonts w:ascii="Calibri" w:eastAsia="Calibri" w:hAnsi="Calibri" w:cs="Calibri"/>
          <w:sz w:val="22"/>
        </w:rPr>
        <w:tab/>
      </w:r>
      <w:r w:rsidRPr="00AE7B25">
        <w:rPr>
          <w:rFonts w:ascii="Calibri" w:hAnsi="Calibri" w:cs="Calibri"/>
          <w:sz w:val="20"/>
        </w:rPr>
        <w:t xml:space="preserve"> </w:t>
      </w:r>
      <w:r w:rsidRPr="00AE7B25">
        <w:rPr>
          <w:rFonts w:ascii="Calibri" w:eastAsia="Calibri" w:hAnsi="Calibri" w:cs="Calibri"/>
          <w:noProof/>
          <w:sz w:val="22"/>
        </w:rPr>
        <mc:AlternateContent>
          <mc:Choice Requires="wpg">
            <w:drawing>
              <wp:inline distT="0" distB="0" distL="0" distR="0" wp14:anchorId="3FE2F49E" wp14:editId="00CF3548">
                <wp:extent cx="5953786" cy="7366"/>
                <wp:effectExtent l="0" t="0" r="0" b="0"/>
                <wp:docPr id="4128" name="Group 4128"/>
                <wp:cNvGraphicFramePr/>
                <a:graphic xmlns:a="http://schemas.openxmlformats.org/drawingml/2006/main">
                  <a:graphicData uri="http://schemas.microsoft.com/office/word/2010/wordprocessingGroup">
                    <wpg:wgp>
                      <wpg:cNvGrpSpPr/>
                      <wpg:grpSpPr>
                        <a:xfrm>
                          <a:off x="0" y="0"/>
                          <a:ext cx="5953786" cy="7366"/>
                          <a:chOff x="0" y="0"/>
                          <a:chExt cx="5953786" cy="7366"/>
                        </a:xfrm>
                      </wpg:grpSpPr>
                      <wps:wsp>
                        <wps:cNvPr id="197" name="Shape 197"/>
                        <wps:cNvSpPr/>
                        <wps:spPr>
                          <a:xfrm>
                            <a:off x="0" y="0"/>
                            <a:ext cx="5953786" cy="0"/>
                          </a:xfrm>
                          <a:custGeom>
                            <a:avLst/>
                            <a:gdLst/>
                            <a:ahLst/>
                            <a:cxnLst/>
                            <a:rect l="0" t="0" r="0" b="0"/>
                            <a:pathLst>
                              <a:path w="5953786">
                                <a:moveTo>
                                  <a:pt x="0" y="0"/>
                                </a:moveTo>
                                <a:lnTo>
                                  <a:pt x="5953786"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72BE7A05" id="Group 4128" o:spid="_x0000_s1026" style="width:468.8pt;height:.6pt;mso-position-horizontal-relative:char;mso-position-vertical-relative:line" coordsize="595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">
                <v:shape id="Shape 197" o:spid="_x0000_s1027" style="position:absolute;width:59537;height:0;visibility:visible;mso-wrap-style:square;v-text-anchor:top" coordsize="5953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" path="m,l5953786,e" filled="f" strokecolor="purple" strokeweight=".58pt">
                  <v:stroke endcap="round"/>
                  <v:path arrowok="t" textboxrect="0,0,5953786,0"/>
                </v:shape>
                <w10:anchorlock/>
              </v:group>
            </w:pict>
          </mc:Fallback>
        </mc:AlternateContent>
      </w:r>
      <w:r w:rsidRPr="00AE7B25">
        <w:rPr>
          <w:rFonts w:ascii="Calibri" w:hAnsi="Calibri" w:cs="Calibri"/>
          <w:sz w:val="20"/>
        </w:rPr>
        <w:tab/>
        <w:t xml:space="preserve"> </w:t>
      </w:r>
      <w:r w:rsidRPr="00AE7B25">
        <w:rPr>
          <w:rFonts w:ascii="Calibri" w:hAnsi="Calibri" w:cs="Calibri"/>
        </w:rPr>
        <w:t xml:space="preserve"> </w:t>
      </w:r>
    </w:p>
    <w:p w14:paraId="2776EF4C" w14:textId="77777777" w:rsidR="00362DC5" w:rsidRPr="00AE7B25" w:rsidRDefault="000101C4">
      <w:pPr>
        <w:spacing w:after="0" w:line="259" w:lineRule="auto"/>
        <w:ind w:left="375" w:firstLine="0"/>
        <w:rPr>
          <w:rFonts w:ascii="Calibri" w:hAnsi="Calibri" w:cs="Calibri"/>
        </w:rPr>
      </w:pPr>
      <w:r w:rsidRPr="00AE7B25">
        <w:rPr>
          <w:rFonts w:ascii="Calibri" w:hAnsi="Calibri" w:cs="Calibri"/>
          <w:sz w:val="20"/>
        </w:rPr>
        <w:t xml:space="preserve"> </w:t>
      </w:r>
      <w:r w:rsidRPr="00AE7B25">
        <w:rPr>
          <w:rFonts w:ascii="Calibri" w:hAnsi="Calibri" w:cs="Calibri"/>
        </w:rPr>
        <w:t xml:space="preserve"> </w:t>
      </w:r>
    </w:p>
    <w:p w14:paraId="23B5ACA8" w14:textId="7B75ED4C" w:rsidR="00362DC5" w:rsidRPr="00AE7B25" w:rsidRDefault="000101C4" w:rsidP="00AE7B25">
      <w:pPr>
        <w:spacing w:line="259" w:lineRule="auto"/>
        <w:ind w:left="375" w:firstLine="0"/>
        <w:rPr>
          <w:rFonts w:ascii="Calibri" w:hAnsi="Calibri" w:cs="Calibri"/>
        </w:rPr>
      </w:pPr>
      <w:r w:rsidRPr="00AE7B25">
        <w:rPr>
          <w:rFonts w:ascii="Calibri" w:hAnsi="Calibri" w:cs="Calibri"/>
          <w:sz w:val="20"/>
        </w:rPr>
        <w:t xml:space="preserve">  </w:t>
      </w:r>
      <w:r w:rsidRPr="00AE7B25">
        <w:rPr>
          <w:rFonts w:ascii="Calibri" w:hAnsi="Calibri" w:cs="Calibri"/>
        </w:rPr>
        <w:t xml:space="preserve"> </w:t>
      </w:r>
      <w:r w:rsidRPr="00AE7B25">
        <w:rPr>
          <w:rFonts w:ascii="Calibri" w:hAnsi="Calibri" w:cs="Calibri"/>
          <w:sz w:val="20"/>
        </w:rPr>
        <w:t xml:space="preserve"> </w:t>
      </w:r>
      <w:r w:rsidRPr="00AE7B25">
        <w:rPr>
          <w:rFonts w:ascii="Calibri" w:hAnsi="Calibri" w:cs="Calibri"/>
        </w:rPr>
        <w:t xml:space="preserve"> </w:t>
      </w:r>
    </w:p>
    <w:tbl>
      <w:tblPr>
        <w:tblStyle w:val="TableGrid"/>
        <w:tblW w:w="9049" w:type="dxa"/>
        <w:tblInd w:w="470" w:type="dxa"/>
        <w:tblCellMar>
          <w:top w:w="17" w:type="dxa"/>
          <w:left w:w="10" w:type="dxa"/>
          <w:bottom w:w="27" w:type="dxa"/>
          <w:right w:w="115" w:type="dxa"/>
        </w:tblCellMar>
        <w:tblLook w:val="04A0" w:firstRow="1" w:lastRow="0" w:firstColumn="1" w:lastColumn="0" w:noHBand="0" w:noVBand="1"/>
      </w:tblPr>
      <w:tblGrid>
        <w:gridCol w:w="3087"/>
        <w:gridCol w:w="5962"/>
      </w:tblGrid>
      <w:tr w:rsidR="00362DC5" w:rsidRPr="00AE7B25" w14:paraId="0F03EFE8" w14:textId="77777777">
        <w:trPr>
          <w:trHeight w:val="395"/>
        </w:trPr>
        <w:tc>
          <w:tcPr>
            <w:tcW w:w="3087" w:type="dxa"/>
            <w:tcBorders>
              <w:top w:val="single" w:sz="4" w:space="0" w:color="800080"/>
              <w:left w:val="single" w:sz="4" w:space="0" w:color="800080"/>
              <w:bottom w:val="single" w:sz="4" w:space="0" w:color="800080"/>
              <w:right w:val="single" w:sz="4" w:space="0" w:color="800080"/>
            </w:tcBorders>
          </w:tcPr>
          <w:p w14:paraId="0BAD6414"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 xml:space="preserve">Reference number </w:t>
            </w:r>
            <w:r w:rsidRPr="00C70F5A">
              <w:rPr>
                <w:rFonts w:ascii="Calibri" w:hAnsi="Calibri" w:cs="Calibri"/>
                <w:color w:val="7F7F7F" w:themeColor="text1" w:themeTint="80"/>
              </w:rPr>
              <w:t xml:space="preserve"> </w:t>
            </w:r>
          </w:p>
        </w:tc>
        <w:tc>
          <w:tcPr>
            <w:tcW w:w="5963" w:type="dxa"/>
            <w:tcBorders>
              <w:top w:val="single" w:sz="4" w:space="0" w:color="800080"/>
              <w:left w:val="single" w:sz="4" w:space="0" w:color="800080"/>
              <w:bottom w:val="single" w:sz="4" w:space="0" w:color="800080"/>
              <w:right w:val="single" w:sz="4" w:space="0" w:color="800080"/>
            </w:tcBorders>
          </w:tcPr>
          <w:p w14:paraId="15E50BD7" w14:textId="003EDAFC" w:rsidR="00362DC5" w:rsidRPr="00C70F5A" w:rsidRDefault="00075615">
            <w:pPr>
              <w:spacing w:after="0" w:line="259" w:lineRule="auto"/>
              <w:ind w:left="0" w:firstLine="0"/>
              <w:rPr>
                <w:rFonts w:ascii="Calibri" w:hAnsi="Calibri" w:cs="Calibri"/>
                <w:color w:val="7030A0"/>
              </w:rPr>
            </w:pPr>
            <w:r>
              <w:rPr>
                <w:rFonts w:ascii="Calibri" w:hAnsi="Calibri" w:cs="Calibri"/>
                <w:color w:val="7030A0"/>
              </w:rPr>
              <w:t>REG19:15</w:t>
            </w:r>
          </w:p>
        </w:tc>
      </w:tr>
      <w:tr w:rsidR="00362DC5" w:rsidRPr="00AE7B25" w14:paraId="6F7E76E7" w14:textId="77777777">
        <w:trPr>
          <w:trHeight w:val="390"/>
        </w:trPr>
        <w:tc>
          <w:tcPr>
            <w:tcW w:w="3087" w:type="dxa"/>
            <w:tcBorders>
              <w:top w:val="single" w:sz="4" w:space="0" w:color="800080"/>
              <w:left w:val="single" w:sz="4" w:space="0" w:color="800080"/>
              <w:bottom w:val="single" w:sz="4" w:space="0" w:color="800080"/>
              <w:right w:val="single" w:sz="4" w:space="0" w:color="800080"/>
            </w:tcBorders>
          </w:tcPr>
          <w:p w14:paraId="25173E9F"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 xml:space="preserve">Version </w:t>
            </w:r>
            <w:r w:rsidRPr="00C70F5A">
              <w:rPr>
                <w:rFonts w:ascii="Calibri" w:hAnsi="Calibri" w:cs="Calibri"/>
                <w:color w:val="7F7F7F" w:themeColor="text1" w:themeTint="80"/>
              </w:rPr>
              <w:t xml:space="preserve"> </w:t>
            </w:r>
          </w:p>
        </w:tc>
        <w:tc>
          <w:tcPr>
            <w:tcW w:w="5963" w:type="dxa"/>
            <w:tcBorders>
              <w:top w:val="single" w:sz="4" w:space="0" w:color="800080"/>
              <w:left w:val="single" w:sz="4" w:space="0" w:color="800080"/>
              <w:bottom w:val="single" w:sz="4" w:space="0" w:color="800080"/>
              <w:right w:val="single" w:sz="4" w:space="0" w:color="800080"/>
            </w:tcBorders>
          </w:tcPr>
          <w:p w14:paraId="07CA1B1A" w14:textId="77777777" w:rsidR="00362DC5" w:rsidRPr="00C70F5A" w:rsidRDefault="000101C4">
            <w:pPr>
              <w:spacing w:after="0" w:line="259" w:lineRule="auto"/>
              <w:ind w:left="0" w:firstLine="0"/>
              <w:rPr>
                <w:rFonts w:ascii="Calibri" w:hAnsi="Calibri" w:cs="Calibri"/>
                <w:color w:val="7030A0"/>
              </w:rPr>
            </w:pPr>
            <w:r w:rsidRPr="00C70F5A">
              <w:rPr>
                <w:rFonts w:ascii="Calibri" w:hAnsi="Calibri" w:cs="Calibri"/>
                <w:color w:val="7030A0"/>
                <w:sz w:val="26"/>
              </w:rPr>
              <w:t>1</w:t>
            </w:r>
            <w:r w:rsidRPr="00C70F5A">
              <w:rPr>
                <w:rFonts w:ascii="Calibri" w:hAnsi="Calibri" w:cs="Calibri"/>
                <w:color w:val="7030A0"/>
              </w:rPr>
              <w:t xml:space="preserve">  </w:t>
            </w:r>
          </w:p>
        </w:tc>
      </w:tr>
      <w:tr w:rsidR="00362DC5" w:rsidRPr="00AE7B25" w14:paraId="0FFE0B82" w14:textId="77777777">
        <w:trPr>
          <w:trHeight w:val="395"/>
        </w:trPr>
        <w:tc>
          <w:tcPr>
            <w:tcW w:w="3087" w:type="dxa"/>
            <w:tcBorders>
              <w:top w:val="single" w:sz="4" w:space="0" w:color="800080"/>
              <w:left w:val="single" w:sz="4" w:space="0" w:color="800080"/>
              <w:bottom w:val="single" w:sz="4" w:space="0" w:color="800080"/>
              <w:right w:val="single" w:sz="4" w:space="0" w:color="800080"/>
            </w:tcBorders>
          </w:tcPr>
          <w:p w14:paraId="61A4808A"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 xml:space="preserve">Author </w:t>
            </w:r>
            <w:r w:rsidRPr="00C70F5A">
              <w:rPr>
                <w:rFonts w:ascii="Calibri" w:hAnsi="Calibri" w:cs="Calibri"/>
                <w:color w:val="7F7F7F" w:themeColor="text1" w:themeTint="80"/>
              </w:rPr>
              <w:t xml:space="preserve"> </w:t>
            </w:r>
          </w:p>
        </w:tc>
        <w:tc>
          <w:tcPr>
            <w:tcW w:w="5963" w:type="dxa"/>
            <w:tcBorders>
              <w:top w:val="single" w:sz="4" w:space="0" w:color="800080"/>
              <w:left w:val="single" w:sz="4" w:space="0" w:color="800080"/>
              <w:bottom w:val="single" w:sz="4" w:space="0" w:color="800080"/>
              <w:right w:val="single" w:sz="4" w:space="0" w:color="800080"/>
            </w:tcBorders>
          </w:tcPr>
          <w:p w14:paraId="7EE41B73" w14:textId="0BCBDA13" w:rsidR="00362DC5" w:rsidRPr="00C70F5A" w:rsidRDefault="00C70F5A">
            <w:pPr>
              <w:spacing w:after="0" w:line="259" w:lineRule="auto"/>
              <w:ind w:left="0" w:firstLine="0"/>
              <w:rPr>
                <w:rFonts w:ascii="Calibri" w:hAnsi="Calibri" w:cs="Calibri"/>
                <w:color w:val="7030A0"/>
              </w:rPr>
            </w:pPr>
            <w:r w:rsidRPr="00C70F5A">
              <w:rPr>
                <w:rFonts w:ascii="Calibri" w:hAnsi="Calibri" w:cs="Calibri"/>
                <w:color w:val="7030A0"/>
              </w:rPr>
              <w:t>H. Fuller</w:t>
            </w:r>
          </w:p>
        </w:tc>
      </w:tr>
      <w:tr w:rsidR="00362DC5" w:rsidRPr="00AE7B25" w14:paraId="633B8FB4" w14:textId="77777777">
        <w:trPr>
          <w:trHeight w:val="390"/>
        </w:trPr>
        <w:tc>
          <w:tcPr>
            <w:tcW w:w="3087" w:type="dxa"/>
            <w:tcBorders>
              <w:top w:val="single" w:sz="4" w:space="0" w:color="800080"/>
              <w:left w:val="single" w:sz="4" w:space="0" w:color="800080"/>
              <w:bottom w:val="single" w:sz="4" w:space="0" w:color="800080"/>
              <w:right w:val="single" w:sz="4" w:space="0" w:color="800080"/>
            </w:tcBorders>
          </w:tcPr>
          <w:p w14:paraId="200C301A"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 xml:space="preserve">Owned by </w:t>
            </w:r>
            <w:r w:rsidRPr="00C70F5A">
              <w:rPr>
                <w:rFonts w:ascii="Calibri" w:hAnsi="Calibri" w:cs="Calibri"/>
                <w:color w:val="7F7F7F" w:themeColor="text1" w:themeTint="80"/>
              </w:rPr>
              <w:t xml:space="preserve"> </w:t>
            </w:r>
          </w:p>
        </w:tc>
        <w:tc>
          <w:tcPr>
            <w:tcW w:w="5963" w:type="dxa"/>
            <w:tcBorders>
              <w:top w:val="single" w:sz="4" w:space="0" w:color="800080"/>
              <w:left w:val="single" w:sz="4" w:space="0" w:color="800080"/>
              <w:bottom w:val="single" w:sz="4" w:space="0" w:color="800080"/>
              <w:right w:val="single" w:sz="4" w:space="0" w:color="800080"/>
            </w:tcBorders>
          </w:tcPr>
          <w:p w14:paraId="0E9E1FED" w14:textId="57658BD3" w:rsidR="00362DC5" w:rsidRPr="00C70F5A" w:rsidRDefault="00362DC5">
            <w:pPr>
              <w:spacing w:after="0" w:line="259" w:lineRule="auto"/>
              <w:ind w:left="0" w:firstLine="0"/>
              <w:rPr>
                <w:rFonts w:ascii="Calibri" w:hAnsi="Calibri" w:cs="Calibri"/>
                <w:color w:val="7030A0"/>
              </w:rPr>
            </w:pPr>
          </w:p>
        </w:tc>
      </w:tr>
      <w:tr w:rsidR="00362DC5" w:rsidRPr="00AE7B25" w14:paraId="4B52D1BA" w14:textId="77777777">
        <w:trPr>
          <w:trHeight w:val="395"/>
        </w:trPr>
        <w:tc>
          <w:tcPr>
            <w:tcW w:w="3087" w:type="dxa"/>
            <w:tcBorders>
              <w:top w:val="single" w:sz="4" w:space="0" w:color="800080"/>
              <w:left w:val="single" w:sz="4" w:space="0" w:color="800080"/>
              <w:bottom w:val="single" w:sz="4" w:space="0" w:color="800080"/>
              <w:right w:val="single" w:sz="4" w:space="0" w:color="800080"/>
            </w:tcBorders>
          </w:tcPr>
          <w:p w14:paraId="7F04C69A"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 xml:space="preserve">Date ratified </w:t>
            </w:r>
            <w:r w:rsidRPr="00C70F5A">
              <w:rPr>
                <w:rFonts w:ascii="Calibri" w:hAnsi="Calibri" w:cs="Calibri"/>
                <w:color w:val="7F7F7F" w:themeColor="text1" w:themeTint="80"/>
              </w:rPr>
              <w:t xml:space="preserve"> </w:t>
            </w:r>
          </w:p>
        </w:tc>
        <w:tc>
          <w:tcPr>
            <w:tcW w:w="5963" w:type="dxa"/>
            <w:tcBorders>
              <w:top w:val="single" w:sz="4" w:space="0" w:color="800080"/>
              <w:left w:val="single" w:sz="4" w:space="0" w:color="800080"/>
              <w:bottom w:val="single" w:sz="4" w:space="0" w:color="800080"/>
              <w:right w:val="single" w:sz="4" w:space="0" w:color="800080"/>
            </w:tcBorders>
          </w:tcPr>
          <w:p w14:paraId="7543F675" w14:textId="6DB21529" w:rsidR="00362DC5" w:rsidRPr="00C70F5A" w:rsidRDefault="00362DC5">
            <w:pPr>
              <w:spacing w:after="0" w:line="259" w:lineRule="auto"/>
              <w:ind w:left="0" w:firstLine="0"/>
              <w:rPr>
                <w:rFonts w:ascii="Calibri" w:hAnsi="Calibri" w:cs="Calibri"/>
                <w:color w:val="7030A0"/>
              </w:rPr>
            </w:pPr>
          </w:p>
        </w:tc>
      </w:tr>
      <w:tr w:rsidR="00362DC5" w:rsidRPr="00AE7B25" w14:paraId="0906D641" w14:textId="77777777">
        <w:trPr>
          <w:trHeight w:val="585"/>
        </w:trPr>
        <w:tc>
          <w:tcPr>
            <w:tcW w:w="3087" w:type="dxa"/>
            <w:tcBorders>
              <w:top w:val="single" w:sz="4" w:space="0" w:color="800080"/>
              <w:left w:val="single" w:sz="4" w:space="0" w:color="800080"/>
              <w:bottom w:val="single" w:sz="4" w:space="0" w:color="800080"/>
              <w:right w:val="single" w:sz="4" w:space="0" w:color="800080"/>
            </w:tcBorders>
          </w:tcPr>
          <w:p w14:paraId="24F8A9B2"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Ratified by</w:t>
            </w:r>
            <w:r w:rsidR="00AE7B25" w:rsidRPr="00C70F5A">
              <w:rPr>
                <w:rFonts w:ascii="Calibri" w:hAnsi="Calibri" w:cs="Calibri"/>
                <w:color w:val="7F7F7F" w:themeColor="text1" w:themeTint="80"/>
                <w:sz w:val="24"/>
              </w:rPr>
              <w:t>:</w:t>
            </w:r>
            <w:r w:rsidRPr="00C70F5A">
              <w:rPr>
                <w:rFonts w:ascii="Calibri" w:hAnsi="Calibri" w:cs="Calibri"/>
                <w:color w:val="7F7F7F" w:themeColor="text1" w:themeTint="80"/>
              </w:rPr>
              <w:t xml:space="preserve"> </w:t>
            </w:r>
          </w:p>
          <w:p w14:paraId="4344A3B6" w14:textId="71F76807" w:rsidR="00C70F5A" w:rsidRPr="00C70F5A" w:rsidRDefault="00C70F5A">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rPr>
              <w:t>Signed</w:t>
            </w:r>
          </w:p>
        </w:tc>
        <w:tc>
          <w:tcPr>
            <w:tcW w:w="5963" w:type="dxa"/>
            <w:tcBorders>
              <w:top w:val="single" w:sz="4" w:space="0" w:color="800080"/>
              <w:left w:val="single" w:sz="4" w:space="0" w:color="800080"/>
              <w:bottom w:val="single" w:sz="4" w:space="0" w:color="800080"/>
              <w:right w:val="single" w:sz="4" w:space="0" w:color="800080"/>
            </w:tcBorders>
            <w:vAlign w:val="bottom"/>
          </w:tcPr>
          <w:p w14:paraId="3B496079" w14:textId="77777777" w:rsidR="00362DC5" w:rsidRPr="00C70F5A" w:rsidRDefault="000101C4">
            <w:pPr>
              <w:spacing w:after="0" w:line="259" w:lineRule="auto"/>
              <w:ind w:left="0" w:firstLine="0"/>
              <w:rPr>
                <w:rFonts w:ascii="Calibri" w:hAnsi="Calibri" w:cs="Calibri"/>
                <w:color w:val="7030A0"/>
              </w:rPr>
            </w:pPr>
            <w:r w:rsidRPr="00C70F5A">
              <w:rPr>
                <w:rFonts w:ascii="Calibri" w:hAnsi="Calibri" w:cs="Calibri"/>
                <w:color w:val="7030A0"/>
              </w:rPr>
              <w:t xml:space="preserve"> </w:t>
            </w:r>
          </w:p>
        </w:tc>
      </w:tr>
      <w:tr w:rsidR="00362DC5" w:rsidRPr="00AE7B25" w14:paraId="241BB795" w14:textId="77777777">
        <w:trPr>
          <w:trHeight w:val="395"/>
        </w:trPr>
        <w:tc>
          <w:tcPr>
            <w:tcW w:w="3087" w:type="dxa"/>
            <w:tcBorders>
              <w:top w:val="single" w:sz="4" w:space="0" w:color="800080"/>
              <w:left w:val="single" w:sz="4" w:space="0" w:color="800080"/>
              <w:bottom w:val="single" w:sz="4" w:space="0" w:color="800080"/>
              <w:right w:val="single" w:sz="4" w:space="0" w:color="800080"/>
            </w:tcBorders>
          </w:tcPr>
          <w:p w14:paraId="66563C59"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 xml:space="preserve">Issue date </w:t>
            </w:r>
            <w:r w:rsidRPr="00C70F5A">
              <w:rPr>
                <w:rFonts w:ascii="Calibri" w:hAnsi="Calibri" w:cs="Calibri"/>
                <w:color w:val="7F7F7F" w:themeColor="text1" w:themeTint="80"/>
              </w:rPr>
              <w:t xml:space="preserve"> </w:t>
            </w:r>
          </w:p>
        </w:tc>
        <w:tc>
          <w:tcPr>
            <w:tcW w:w="5963" w:type="dxa"/>
            <w:tcBorders>
              <w:top w:val="single" w:sz="4" w:space="0" w:color="800080"/>
              <w:left w:val="single" w:sz="4" w:space="0" w:color="800080"/>
              <w:bottom w:val="single" w:sz="4" w:space="0" w:color="800080"/>
              <w:right w:val="single" w:sz="4" w:space="0" w:color="800080"/>
            </w:tcBorders>
          </w:tcPr>
          <w:p w14:paraId="15562024" w14:textId="63E2BB3B" w:rsidR="00362DC5" w:rsidRPr="00C70F5A" w:rsidRDefault="00362DC5">
            <w:pPr>
              <w:spacing w:after="0" w:line="259" w:lineRule="auto"/>
              <w:ind w:left="0" w:firstLine="0"/>
              <w:rPr>
                <w:rFonts w:ascii="Calibri" w:hAnsi="Calibri" w:cs="Calibri"/>
                <w:color w:val="7030A0"/>
              </w:rPr>
            </w:pPr>
          </w:p>
        </w:tc>
      </w:tr>
      <w:tr w:rsidR="00362DC5" w:rsidRPr="00AE7B25" w14:paraId="4D10B3BD" w14:textId="77777777">
        <w:trPr>
          <w:trHeight w:val="395"/>
        </w:trPr>
        <w:tc>
          <w:tcPr>
            <w:tcW w:w="3087" w:type="dxa"/>
            <w:tcBorders>
              <w:top w:val="single" w:sz="4" w:space="0" w:color="800080"/>
              <w:left w:val="single" w:sz="4" w:space="0" w:color="800080"/>
              <w:bottom w:val="single" w:sz="4" w:space="0" w:color="800080"/>
              <w:right w:val="single" w:sz="4" w:space="0" w:color="800080"/>
            </w:tcBorders>
          </w:tcPr>
          <w:p w14:paraId="3C200D30" w14:textId="77777777" w:rsidR="00362DC5" w:rsidRPr="00C70F5A" w:rsidRDefault="000101C4">
            <w:pPr>
              <w:spacing w:after="0" w:line="259" w:lineRule="auto"/>
              <w:ind w:left="80" w:firstLine="0"/>
              <w:rPr>
                <w:rFonts w:ascii="Calibri" w:hAnsi="Calibri" w:cs="Calibri"/>
                <w:color w:val="7F7F7F" w:themeColor="text1" w:themeTint="80"/>
                <w:sz w:val="24"/>
              </w:rPr>
            </w:pPr>
            <w:r w:rsidRPr="00C70F5A">
              <w:rPr>
                <w:rFonts w:ascii="Calibri" w:hAnsi="Calibri" w:cs="Calibri"/>
                <w:color w:val="7F7F7F" w:themeColor="text1" w:themeTint="80"/>
                <w:sz w:val="24"/>
              </w:rPr>
              <w:t>Review date</w:t>
            </w:r>
            <w:r w:rsidR="00C70F5A" w:rsidRPr="00C70F5A">
              <w:rPr>
                <w:rFonts w:ascii="Calibri" w:hAnsi="Calibri" w:cs="Calibri"/>
                <w:color w:val="7F7F7F" w:themeColor="text1" w:themeTint="80"/>
                <w:sz w:val="24"/>
              </w:rPr>
              <w:t>:</w:t>
            </w:r>
          </w:p>
          <w:p w14:paraId="565E92F0" w14:textId="700B0810" w:rsidR="00C70F5A" w:rsidRPr="00C70F5A" w:rsidRDefault="00C70F5A">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Signed</w:t>
            </w:r>
          </w:p>
        </w:tc>
        <w:tc>
          <w:tcPr>
            <w:tcW w:w="5963" w:type="dxa"/>
            <w:tcBorders>
              <w:top w:val="single" w:sz="4" w:space="0" w:color="800080"/>
              <w:left w:val="single" w:sz="4" w:space="0" w:color="800080"/>
              <w:bottom w:val="single" w:sz="4" w:space="0" w:color="800080"/>
              <w:right w:val="single" w:sz="4" w:space="0" w:color="800080"/>
            </w:tcBorders>
          </w:tcPr>
          <w:p w14:paraId="0537E9CB" w14:textId="0C35B1A9" w:rsidR="00362DC5" w:rsidRPr="00C70F5A" w:rsidRDefault="00362DC5">
            <w:pPr>
              <w:spacing w:after="0" w:line="259" w:lineRule="auto"/>
              <w:ind w:left="0" w:firstLine="0"/>
              <w:rPr>
                <w:rFonts w:ascii="Calibri" w:hAnsi="Calibri" w:cs="Calibri"/>
                <w:color w:val="7030A0"/>
              </w:rPr>
            </w:pPr>
          </w:p>
        </w:tc>
      </w:tr>
      <w:tr w:rsidR="00362DC5" w:rsidRPr="00AE7B25" w14:paraId="0233AC1C" w14:textId="77777777">
        <w:trPr>
          <w:trHeight w:val="395"/>
        </w:trPr>
        <w:tc>
          <w:tcPr>
            <w:tcW w:w="3087" w:type="dxa"/>
            <w:tcBorders>
              <w:top w:val="single" w:sz="4" w:space="0" w:color="800080"/>
              <w:left w:val="single" w:sz="4" w:space="0" w:color="800080"/>
              <w:bottom w:val="single" w:sz="4" w:space="0" w:color="800080"/>
              <w:right w:val="single" w:sz="4" w:space="0" w:color="800080"/>
            </w:tcBorders>
          </w:tcPr>
          <w:p w14:paraId="14CC2CD5" w14:textId="77777777" w:rsidR="00362DC5" w:rsidRPr="00C70F5A" w:rsidRDefault="000101C4">
            <w:pPr>
              <w:spacing w:after="0" w:line="259" w:lineRule="auto"/>
              <w:ind w:left="80" w:firstLine="0"/>
              <w:rPr>
                <w:rFonts w:ascii="Calibri" w:hAnsi="Calibri" w:cs="Calibri"/>
                <w:color w:val="7F7F7F" w:themeColor="text1" w:themeTint="80"/>
              </w:rPr>
            </w:pPr>
            <w:r w:rsidRPr="00C70F5A">
              <w:rPr>
                <w:rFonts w:ascii="Calibri" w:hAnsi="Calibri" w:cs="Calibri"/>
                <w:color w:val="7F7F7F" w:themeColor="text1" w:themeTint="80"/>
                <w:sz w:val="24"/>
              </w:rPr>
              <w:t xml:space="preserve">Target audience </w:t>
            </w:r>
            <w:r w:rsidRPr="00C70F5A">
              <w:rPr>
                <w:rFonts w:ascii="Calibri" w:hAnsi="Calibri" w:cs="Calibri"/>
                <w:color w:val="7F7F7F" w:themeColor="text1" w:themeTint="80"/>
              </w:rPr>
              <w:t xml:space="preserve"> </w:t>
            </w:r>
          </w:p>
        </w:tc>
        <w:tc>
          <w:tcPr>
            <w:tcW w:w="5963" w:type="dxa"/>
            <w:tcBorders>
              <w:top w:val="single" w:sz="4" w:space="0" w:color="800080"/>
              <w:left w:val="single" w:sz="4" w:space="0" w:color="800080"/>
              <w:bottom w:val="single" w:sz="4" w:space="0" w:color="800080"/>
              <w:right w:val="single" w:sz="4" w:space="0" w:color="800080"/>
            </w:tcBorders>
          </w:tcPr>
          <w:p w14:paraId="77E0B2AE" w14:textId="16BD6FCD" w:rsidR="00362DC5" w:rsidRPr="00C70F5A" w:rsidRDefault="00AE7B25">
            <w:pPr>
              <w:spacing w:after="0" w:line="259" w:lineRule="auto"/>
              <w:ind w:left="0" w:firstLine="0"/>
              <w:rPr>
                <w:rFonts w:ascii="Calibri" w:hAnsi="Calibri" w:cs="Calibri"/>
                <w:color w:val="7030A0"/>
              </w:rPr>
            </w:pPr>
            <w:r w:rsidRPr="00C70F5A">
              <w:rPr>
                <w:rFonts w:ascii="Calibri" w:hAnsi="Calibri" w:cs="Calibri"/>
                <w:color w:val="7030A0"/>
                <w:sz w:val="26"/>
              </w:rPr>
              <w:t>Registered Managers, HR</w:t>
            </w:r>
          </w:p>
        </w:tc>
      </w:tr>
    </w:tbl>
    <w:p w14:paraId="135E5B0F" w14:textId="77777777" w:rsidR="00362DC5" w:rsidRPr="00AE7B25" w:rsidRDefault="000101C4">
      <w:pPr>
        <w:spacing w:after="5" w:line="259" w:lineRule="auto"/>
        <w:ind w:left="0" w:firstLine="0"/>
        <w:jc w:val="right"/>
        <w:rPr>
          <w:rFonts w:ascii="Calibri" w:hAnsi="Calibri" w:cs="Calibri"/>
        </w:rPr>
      </w:pPr>
      <w:r w:rsidRPr="00AE7B25">
        <w:rPr>
          <w:rFonts w:ascii="Calibri" w:eastAsia="Calibri" w:hAnsi="Calibri" w:cs="Calibri"/>
        </w:rPr>
        <w:t xml:space="preserve"> </w:t>
      </w:r>
      <w:r w:rsidRPr="00AE7B25">
        <w:rPr>
          <w:rFonts w:ascii="Calibri" w:hAnsi="Calibri" w:cs="Calibri"/>
        </w:rPr>
        <w:t xml:space="preserve"> </w:t>
      </w:r>
    </w:p>
    <w:tbl>
      <w:tblPr>
        <w:tblStyle w:val="TableGrid0"/>
        <w:tblpPr w:leftFromText="180" w:rightFromText="180" w:vertAnchor="text" w:horzAnchor="margin" w:tblpXSpec="center" w:tblpY="852"/>
        <w:tblW w:w="0" w:type="auto"/>
        <w:tblLook w:val="04A0" w:firstRow="1" w:lastRow="0" w:firstColumn="1" w:lastColumn="0" w:noHBand="0" w:noVBand="1"/>
      </w:tblPr>
      <w:tblGrid>
        <w:gridCol w:w="1310"/>
        <w:gridCol w:w="5555"/>
      </w:tblGrid>
      <w:tr w:rsidR="00AE7B25" w:rsidRPr="00AE7B25" w14:paraId="57CFD510" w14:textId="77777777" w:rsidTr="00AE7B25">
        <w:tc>
          <w:tcPr>
            <w:tcW w:w="1310" w:type="dxa"/>
          </w:tcPr>
          <w:p w14:paraId="7A400E65" w14:textId="77777777" w:rsidR="00AE7B25" w:rsidRPr="00AE7B25" w:rsidRDefault="00AE7B25" w:rsidP="00AE7B25">
            <w:pPr>
              <w:pStyle w:val="Default"/>
              <w:rPr>
                <w:rFonts w:ascii="Calibri" w:hAnsi="Calibri" w:cs="Calibri"/>
                <w:b/>
                <w:bCs/>
              </w:rPr>
            </w:pPr>
            <w:r w:rsidRPr="00AE7B25">
              <w:rPr>
                <w:rFonts w:ascii="Calibri" w:hAnsi="Calibri" w:cs="Calibri"/>
                <w:b/>
                <w:bCs/>
              </w:rPr>
              <w:t>1</w:t>
            </w:r>
          </w:p>
        </w:tc>
        <w:tc>
          <w:tcPr>
            <w:tcW w:w="5555" w:type="dxa"/>
          </w:tcPr>
          <w:p w14:paraId="067529C3" w14:textId="77777777" w:rsidR="00AE7B25" w:rsidRPr="00AE7B25" w:rsidRDefault="00AE7B25" w:rsidP="00AE7B25">
            <w:pPr>
              <w:pStyle w:val="Default"/>
              <w:rPr>
                <w:rFonts w:ascii="Calibri" w:hAnsi="Calibri" w:cs="Calibri"/>
                <w:b/>
                <w:bCs/>
              </w:rPr>
            </w:pPr>
            <w:r w:rsidRPr="00AE7B25">
              <w:rPr>
                <w:rFonts w:ascii="Calibri" w:hAnsi="Calibri" w:cs="Calibri"/>
                <w:b/>
                <w:bCs/>
              </w:rPr>
              <w:t>Purpose &amp; Application</w:t>
            </w:r>
          </w:p>
        </w:tc>
      </w:tr>
      <w:tr w:rsidR="00AE7B25" w:rsidRPr="00AE7B25" w14:paraId="5F6E4452" w14:textId="77777777" w:rsidTr="00AE7B25">
        <w:tc>
          <w:tcPr>
            <w:tcW w:w="1310" w:type="dxa"/>
          </w:tcPr>
          <w:p w14:paraId="5B2D9BA1" w14:textId="77777777" w:rsidR="00AE7B25" w:rsidRPr="00AE7B25" w:rsidRDefault="00AE7B25" w:rsidP="00AE7B25">
            <w:pPr>
              <w:pStyle w:val="Default"/>
              <w:rPr>
                <w:rFonts w:ascii="Calibri" w:hAnsi="Calibri" w:cs="Calibri"/>
                <w:b/>
                <w:bCs/>
              </w:rPr>
            </w:pPr>
            <w:r w:rsidRPr="00AE7B25">
              <w:rPr>
                <w:rFonts w:ascii="Calibri" w:hAnsi="Calibri" w:cs="Calibri"/>
                <w:b/>
                <w:bCs/>
              </w:rPr>
              <w:t>2</w:t>
            </w:r>
          </w:p>
        </w:tc>
        <w:tc>
          <w:tcPr>
            <w:tcW w:w="5555" w:type="dxa"/>
          </w:tcPr>
          <w:p w14:paraId="7FB86100" w14:textId="77777777" w:rsidR="00AE7B25" w:rsidRPr="00AE7B25" w:rsidRDefault="00AE7B25" w:rsidP="00AE7B25">
            <w:pPr>
              <w:pStyle w:val="Default"/>
              <w:rPr>
                <w:rFonts w:ascii="Calibri" w:hAnsi="Calibri" w:cs="Calibri"/>
                <w:b/>
                <w:bCs/>
              </w:rPr>
            </w:pPr>
            <w:r w:rsidRPr="00AE7B25">
              <w:rPr>
                <w:rFonts w:ascii="Calibri" w:hAnsi="Calibri" w:cs="Calibri"/>
                <w:b/>
                <w:bCs/>
              </w:rPr>
              <w:t xml:space="preserve">Responsibilities </w:t>
            </w:r>
          </w:p>
        </w:tc>
      </w:tr>
      <w:tr w:rsidR="00AE7B25" w:rsidRPr="00AE7B25" w14:paraId="4ADFA4A9" w14:textId="77777777" w:rsidTr="00AE7B25">
        <w:tc>
          <w:tcPr>
            <w:tcW w:w="1310" w:type="dxa"/>
          </w:tcPr>
          <w:p w14:paraId="243FD96E" w14:textId="77777777" w:rsidR="00AE7B25" w:rsidRPr="00AE7B25" w:rsidRDefault="00AE7B25" w:rsidP="00AE7B25">
            <w:pPr>
              <w:pStyle w:val="Default"/>
              <w:rPr>
                <w:rFonts w:ascii="Calibri" w:hAnsi="Calibri" w:cs="Calibri"/>
                <w:b/>
                <w:bCs/>
                <w:color w:val="auto"/>
              </w:rPr>
            </w:pPr>
            <w:r w:rsidRPr="00AE7B25">
              <w:rPr>
                <w:rFonts w:ascii="Calibri" w:hAnsi="Calibri" w:cs="Calibri"/>
                <w:b/>
                <w:bCs/>
                <w:color w:val="auto"/>
              </w:rPr>
              <w:t>3</w:t>
            </w:r>
          </w:p>
        </w:tc>
        <w:tc>
          <w:tcPr>
            <w:tcW w:w="5555" w:type="dxa"/>
          </w:tcPr>
          <w:p w14:paraId="40850A0E" w14:textId="77777777" w:rsidR="00AE7B25" w:rsidRPr="00AE7B25" w:rsidRDefault="00AE7B25" w:rsidP="00AE7B25">
            <w:pPr>
              <w:pStyle w:val="Default"/>
              <w:rPr>
                <w:rFonts w:ascii="Calibri" w:hAnsi="Calibri" w:cs="Calibri"/>
                <w:b/>
                <w:bCs/>
                <w:color w:val="auto"/>
              </w:rPr>
            </w:pPr>
            <w:r w:rsidRPr="00AE7B25">
              <w:rPr>
                <w:rFonts w:ascii="Calibri" w:hAnsi="Calibri" w:cs="Calibri"/>
                <w:b/>
                <w:bCs/>
                <w:color w:val="auto"/>
              </w:rPr>
              <w:t>Legislation &amp; Regulation</w:t>
            </w:r>
          </w:p>
        </w:tc>
      </w:tr>
      <w:tr w:rsidR="00AE7B25" w:rsidRPr="00AE7B25" w14:paraId="08D516D1" w14:textId="77777777" w:rsidTr="00AE7B25">
        <w:tc>
          <w:tcPr>
            <w:tcW w:w="1310" w:type="dxa"/>
          </w:tcPr>
          <w:p w14:paraId="00BCBE9E" w14:textId="77777777" w:rsidR="00AE7B25" w:rsidRPr="00AE7B25" w:rsidRDefault="00AE7B25" w:rsidP="00AE7B25">
            <w:pPr>
              <w:pStyle w:val="Default"/>
              <w:rPr>
                <w:rFonts w:ascii="Calibri" w:hAnsi="Calibri" w:cs="Calibri"/>
                <w:b/>
                <w:bCs/>
                <w:color w:val="auto"/>
              </w:rPr>
            </w:pPr>
            <w:r w:rsidRPr="00AE7B25">
              <w:rPr>
                <w:rFonts w:ascii="Calibri" w:hAnsi="Calibri" w:cs="Calibri"/>
                <w:b/>
                <w:bCs/>
                <w:color w:val="auto"/>
              </w:rPr>
              <w:t>4</w:t>
            </w:r>
          </w:p>
        </w:tc>
        <w:tc>
          <w:tcPr>
            <w:tcW w:w="5555" w:type="dxa"/>
          </w:tcPr>
          <w:p w14:paraId="63E950FE" w14:textId="77777777" w:rsidR="00AE7B25" w:rsidRPr="00AE7B25" w:rsidRDefault="00AE7B25" w:rsidP="00AE7B25">
            <w:pPr>
              <w:pStyle w:val="Default"/>
              <w:rPr>
                <w:rFonts w:ascii="Calibri" w:hAnsi="Calibri" w:cs="Calibri"/>
                <w:b/>
                <w:bCs/>
                <w:color w:val="auto"/>
              </w:rPr>
            </w:pPr>
            <w:r>
              <w:rPr>
                <w:rFonts w:ascii="Calibri" w:hAnsi="Calibri" w:cs="Calibri"/>
                <w:b/>
                <w:bCs/>
                <w:color w:val="auto"/>
              </w:rPr>
              <w:t>Employing Relatives and Friends Policy &amp; Procedure</w:t>
            </w:r>
          </w:p>
        </w:tc>
      </w:tr>
      <w:tr w:rsidR="00AE7B25" w:rsidRPr="00AE7B25" w14:paraId="3EE50D2C" w14:textId="77777777" w:rsidTr="00AE7B25">
        <w:tc>
          <w:tcPr>
            <w:tcW w:w="1310" w:type="dxa"/>
          </w:tcPr>
          <w:p w14:paraId="71D8F623" w14:textId="77777777" w:rsidR="00AE7B25" w:rsidRPr="00AE7B25" w:rsidRDefault="00AE7B25" w:rsidP="00AE7B25">
            <w:pPr>
              <w:pStyle w:val="Default"/>
              <w:rPr>
                <w:rFonts w:ascii="Calibri" w:hAnsi="Calibri" w:cs="Calibri"/>
                <w:b/>
                <w:bCs/>
                <w:color w:val="auto"/>
              </w:rPr>
            </w:pPr>
            <w:r w:rsidRPr="00AE7B25">
              <w:rPr>
                <w:rFonts w:ascii="Calibri" w:hAnsi="Calibri" w:cs="Calibri"/>
                <w:b/>
                <w:bCs/>
                <w:color w:val="auto"/>
              </w:rPr>
              <w:t>5</w:t>
            </w:r>
          </w:p>
        </w:tc>
        <w:tc>
          <w:tcPr>
            <w:tcW w:w="5555" w:type="dxa"/>
          </w:tcPr>
          <w:p w14:paraId="2B678EFB" w14:textId="77777777" w:rsidR="00AE7B25" w:rsidRPr="00AE7B25" w:rsidRDefault="00AE7B25" w:rsidP="00AE7B25">
            <w:pPr>
              <w:pStyle w:val="Default"/>
              <w:rPr>
                <w:rFonts w:ascii="Calibri" w:hAnsi="Calibri" w:cs="Calibri"/>
                <w:b/>
                <w:bCs/>
                <w:color w:val="auto"/>
              </w:rPr>
            </w:pPr>
            <w:r w:rsidRPr="00AE7B25">
              <w:rPr>
                <w:rFonts w:ascii="Calibri" w:hAnsi="Calibri" w:cs="Calibri"/>
                <w:b/>
                <w:bCs/>
                <w:color w:val="auto"/>
              </w:rPr>
              <w:t>Equality Impact Assessment</w:t>
            </w:r>
          </w:p>
        </w:tc>
      </w:tr>
    </w:tbl>
    <w:p w14:paraId="6280CB5B" w14:textId="365DC298" w:rsidR="00F5227B" w:rsidRPr="00C70F5A" w:rsidRDefault="000101C4" w:rsidP="00AE7B25">
      <w:pPr>
        <w:spacing w:after="5456" w:line="259" w:lineRule="auto"/>
        <w:ind w:left="375" w:firstLine="0"/>
        <w:rPr>
          <w:rFonts w:ascii="Calibri" w:hAnsi="Calibri" w:cs="Calibri"/>
          <w:b/>
          <w:bCs/>
          <w:color w:val="7030A0"/>
          <w:sz w:val="24"/>
          <w:szCs w:val="24"/>
          <w:lang w:val="en-US"/>
        </w:rPr>
      </w:pPr>
      <w:r w:rsidRPr="00AE7B25">
        <w:rPr>
          <w:rFonts w:ascii="Calibri" w:eastAsia="Calibri" w:hAnsi="Calibri" w:cs="Calibri"/>
        </w:rPr>
        <w:t xml:space="preserve"> </w:t>
      </w:r>
      <w:r w:rsidR="00C70F5A" w:rsidRPr="00C70F5A">
        <w:rPr>
          <w:rFonts w:ascii="Calibri" w:eastAsia="Calibri" w:hAnsi="Calibri" w:cs="Calibri"/>
          <w:b/>
          <w:bCs/>
          <w:color w:val="7030A0"/>
          <w:sz w:val="24"/>
          <w:szCs w:val="24"/>
        </w:rPr>
        <w:t>Con</w:t>
      </w:r>
      <w:r w:rsidR="00C70F5A" w:rsidRPr="00C70F5A">
        <w:rPr>
          <w:rFonts w:ascii="Calibri" w:hAnsi="Calibri" w:cs="Calibri"/>
          <w:b/>
          <w:bCs/>
          <w:color w:val="7030A0"/>
          <w:sz w:val="24"/>
          <w:szCs w:val="24"/>
          <w:lang w:val="en-US"/>
        </w:rPr>
        <w:t>tents</w:t>
      </w:r>
    </w:p>
    <w:p w14:paraId="157A0C64" w14:textId="477F4A1D" w:rsidR="00362DC5" w:rsidRPr="00AE7B25" w:rsidRDefault="000101C4" w:rsidP="00AE7B25">
      <w:pPr>
        <w:spacing w:after="0" w:line="259" w:lineRule="auto"/>
        <w:ind w:left="15" w:firstLine="0"/>
        <w:rPr>
          <w:rFonts w:ascii="Calibri" w:hAnsi="Calibri" w:cs="Calibri"/>
        </w:rPr>
      </w:pPr>
      <w:r w:rsidRPr="00AE7B25">
        <w:rPr>
          <w:rFonts w:ascii="Calibri" w:eastAsia="Calibri" w:hAnsi="Calibri" w:cs="Calibri"/>
          <w:sz w:val="28"/>
        </w:rPr>
        <w:lastRenderedPageBreak/>
        <w:t xml:space="preserve"> </w:t>
      </w:r>
    </w:p>
    <w:p w14:paraId="2A5A2F51" w14:textId="0DF7C3BF" w:rsidR="00E3333A" w:rsidRPr="00AE7B25" w:rsidRDefault="00E3333A" w:rsidP="00F5227B">
      <w:pPr>
        <w:pStyle w:val="Default"/>
        <w:numPr>
          <w:ilvl w:val="0"/>
          <w:numId w:val="28"/>
        </w:numPr>
        <w:rPr>
          <w:rFonts w:ascii="Calibri" w:hAnsi="Calibri" w:cs="Calibri"/>
          <w:sz w:val="28"/>
          <w:szCs w:val="28"/>
        </w:rPr>
      </w:pPr>
      <w:r w:rsidRPr="00AE7B25">
        <w:rPr>
          <w:rFonts w:ascii="Calibri" w:hAnsi="Calibri" w:cs="Calibri"/>
          <w:b/>
          <w:bCs/>
          <w:sz w:val="28"/>
          <w:szCs w:val="28"/>
        </w:rPr>
        <w:t xml:space="preserve">Purpose </w:t>
      </w:r>
      <w:r w:rsidR="00AE7B25" w:rsidRPr="00AE7B25">
        <w:rPr>
          <w:rFonts w:ascii="Calibri" w:hAnsi="Calibri" w:cs="Calibri"/>
          <w:b/>
          <w:bCs/>
          <w:sz w:val="28"/>
          <w:szCs w:val="28"/>
        </w:rPr>
        <w:t xml:space="preserve">&amp; Application </w:t>
      </w:r>
    </w:p>
    <w:p w14:paraId="6909B26A" w14:textId="77777777"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This policy has been developed in order to minimise the risk of problems arising through relatives, partners or close friends working together in the same working environment.</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There is no attempt here to define "relatives", "partners" or "close friends" because of the obvious difficulty in doing so.</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The aim of the policy is to put in place proper procedures to ensure that there can be no grounds for suspicion, no matter how ill founded, that employment decisions were in any way influenced by improper motives.</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The policy will apply to:</w:t>
      </w:r>
    </w:p>
    <w:p w14:paraId="340E7F26" w14:textId="77777777" w:rsidR="00AE7B25" w:rsidRPr="00AE7B25" w:rsidRDefault="00AE7B25" w:rsidP="00AE7B25">
      <w:pPr>
        <w:numPr>
          <w:ilvl w:val="0"/>
          <w:numId w:val="32"/>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Permanent employees</w:t>
      </w:r>
    </w:p>
    <w:p w14:paraId="2B30AB33" w14:textId="77777777" w:rsidR="00AE7B25" w:rsidRPr="00AE7B25" w:rsidRDefault="00AE7B25" w:rsidP="00AE7B25">
      <w:pPr>
        <w:numPr>
          <w:ilvl w:val="0"/>
          <w:numId w:val="32"/>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Temporary employees</w:t>
      </w:r>
    </w:p>
    <w:p w14:paraId="05248791" w14:textId="77777777" w:rsidR="00AE7B25" w:rsidRPr="00AE7B25" w:rsidRDefault="00AE7B25" w:rsidP="00AE7B25">
      <w:pPr>
        <w:numPr>
          <w:ilvl w:val="0"/>
          <w:numId w:val="32"/>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Casual workers- including students, holiday and work placements including work experience placements</w:t>
      </w:r>
    </w:p>
    <w:p w14:paraId="65717674" w14:textId="77777777" w:rsidR="00AE7B25" w:rsidRPr="00AE7B25" w:rsidRDefault="00AE7B25" w:rsidP="00AE7B25">
      <w:pPr>
        <w:numPr>
          <w:ilvl w:val="0"/>
          <w:numId w:val="32"/>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Agency workers</w:t>
      </w:r>
    </w:p>
    <w:p w14:paraId="4CDA237F" w14:textId="77777777"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Managers must consider the implications if relatives / partners or close friends work together and must consider what action to take, if they do.</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It will be the responsibility of managers to take any necessary action, in light of this procedure and on the basis of common sense and reasonableness.</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Broadly speaking, there will be three scenarios where this issue is likely to need particular consideration, i.e.,</w:t>
      </w:r>
    </w:p>
    <w:p w14:paraId="6790936E" w14:textId="77777777" w:rsidR="00AE7B25" w:rsidRPr="00AE7B25" w:rsidRDefault="00AE7B25" w:rsidP="00AE7B25">
      <w:pPr>
        <w:numPr>
          <w:ilvl w:val="0"/>
          <w:numId w:val="33"/>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At the time of recruitment / appointment, and</w:t>
      </w:r>
    </w:p>
    <w:p w14:paraId="3074CA10" w14:textId="77777777" w:rsidR="00AE7B25" w:rsidRPr="00AE7B25" w:rsidRDefault="00AE7B25" w:rsidP="00AE7B25">
      <w:pPr>
        <w:numPr>
          <w:ilvl w:val="0"/>
          <w:numId w:val="33"/>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 xml:space="preserve">Where a relationship develops between two people </w:t>
      </w:r>
      <w:proofErr w:type="gramStart"/>
      <w:r w:rsidRPr="00AE7B25">
        <w:rPr>
          <w:rFonts w:ascii="Calibri" w:eastAsia="Times New Roman" w:hAnsi="Calibri" w:cs="Calibri"/>
          <w:color w:val="222222"/>
          <w:sz w:val="24"/>
          <w:szCs w:val="24"/>
        </w:rPr>
        <w:t>whom</w:t>
      </w:r>
      <w:proofErr w:type="gramEnd"/>
      <w:r w:rsidRPr="00AE7B25">
        <w:rPr>
          <w:rFonts w:ascii="Calibri" w:eastAsia="Times New Roman" w:hAnsi="Calibri" w:cs="Calibri"/>
          <w:color w:val="222222"/>
          <w:sz w:val="24"/>
          <w:szCs w:val="24"/>
        </w:rPr>
        <w:t xml:space="preserve"> currently work together</w:t>
      </w:r>
    </w:p>
    <w:p w14:paraId="0B789F42" w14:textId="77777777" w:rsidR="00AE7B25" w:rsidRPr="00AE7B25" w:rsidRDefault="00AE7B25" w:rsidP="00AE7B25">
      <w:pPr>
        <w:numPr>
          <w:ilvl w:val="0"/>
          <w:numId w:val="33"/>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A breakdown in professional relationships between family members or staff feeling that preferential treatment is given to relatives or friends</w:t>
      </w:r>
    </w:p>
    <w:p w14:paraId="5973CE17" w14:textId="7D5C8C56" w:rsidR="008848E3" w:rsidRPr="00AE7B25" w:rsidRDefault="008848E3" w:rsidP="00E65DF9">
      <w:pPr>
        <w:pStyle w:val="Default"/>
        <w:ind w:left="360"/>
        <w:rPr>
          <w:rFonts w:ascii="Calibri" w:hAnsi="Calibri" w:cs="Calibri"/>
          <w:color w:val="auto"/>
        </w:rPr>
      </w:pPr>
    </w:p>
    <w:p w14:paraId="1FF01C20" w14:textId="77777777" w:rsidR="008848E3" w:rsidRPr="00AE7B25" w:rsidRDefault="008848E3" w:rsidP="008848E3">
      <w:pPr>
        <w:pStyle w:val="Default"/>
        <w:rPr>
          <w:rFonts w:ascii="Calibri" w:hAnsi="Calibri" w:cs="Calibri"/>
          <w:color w:val="auto"/>
        </w:rPr>
      </w:pPr>
    </w:p>
    <w:p w14:paraId="5A02EFCF" w14:textId="5612A011" w:rsidR="00E3333A" w:rsidRPr="00AE7B25" w:rsidRDefault="00E65DF9" w:rsidP="00F5227B">
      <w:pPr>
        <w:pStyle w:val="Default"/>
        <w:numPr>
          <w:ilvl w:val="0"/>
          <w:numId w:val="28"/>
        </w:numPr>
        <w:rPr>
          <w:rFonts w:ascii="Calibri" w:hAnsi="Calibri" w:cs="Calibri"/>
          <w:sz w:val="28"/>
          <w:szCs w:val="28"/>
        </w:rPr>
      </w:pPr>
      <w:r w:rsidRPr="00AE7B25">
        <w:rPr>
          <w:rFonts w:ascii="Calibri" w:hAnsi="Calibri" w:cs="Calibri"/>
          <w:b/>
          <w:bCs/>
          <w:sz w:val="28"/>
          <w:szCs w:val="28"/>
        </w:rPr>
        <w:t xml:space="preserve">Responsibilities </w:t>
      </w:r>
    </w:p>
    <w:p w14:paraId="050419B7" w14:textId="77777777" w:rsidR="00033025" w:rsidRPr="00AE7B25" w:rsidRDefault="00033025" w:rsidP="00033025">
      <w:pPr>
        <w:pStyle w:val="Default"/>
        <w:ind w:left="720"/>
        <w:rPr>
          <w:rFonts w:ascii="Calibri" w:hAnsi="Calibri" w:cs="Calibri"/>
        </w:rPr>
      </w:pPr>
    </w:p>
    <w:p w14:paraId="0DF29B10" w14:textId="5E581FF0" w:rsidR="00E65DF9" w:rsidRPr="00AE7B25" w:rsidRDefault="00E65DF9" w:rsidP="00E65DF9">
      <w:pPr>
        <w:spacing w:after="120" w:line="276" w:lineRule="auto"/>
        <w:rPr>
          <w:rFonts w:ascii="Calibri" w:hAnsi="Calibri" w:cs="Calibri"/>
          <w:bCs/>
          <w:iCs/>
          <w:sz w:val="24"/>
        </w:rPr>
      </w:pPr>
      <w:r w:rsidRPr="00AE7B25">
        <w:rPr>
          <w:rFonts w:ascii="Calibri" w:hAnsi="Calibri" w:cs="Calibri"/>
          <w:b/>
          <w:bCs/>
          <w:iCs/>
          <w:sz w:val="24"/>
          <w:u w:val="single"/>
        </w:rPr>
        <w:t>The Nominated Individual</w:t>
      </w:r>
      <w:r w:rsidRPr="00AE7B25">
        <w:rPr>
          <w:rFonts w:ascii="Calibri" w:hAnsi="Calibri" w:cs="Calibri"/>
          <w:bCs/>
          <w:iCs/>
          <w:sz w:val="24"/>
        </w:rPr>
        <w:t xml:space="preserve">:  is </w:t>
      </w:r>
      <w:r w:rsidR="00AE7B25" w:rsidRPr="00AE7B25">
        <w:rPr>
          <w:rFonts w:ascii="Calibri" w:hAnsi="Calibri" w:cs="Calibri"/>
          <w:bCs/>
          <w:iCs/>
          <w:sz w:val="24"/>
        </w:rPr>
        <w:t>accountable</w:t>
      </w:r>
      <w:r w:rsidRPr="00AE7B25">
        <w:rPr>
          <w:rFonts w:ascii="Calibri" w:hAnsi="Calibri" w:cs="Calibri"/>
          <w:bCs/>
          <w:iCs/>
          <w:sz w:val="24"/>
        </w:rPr>
        <w:t xml:space="preserve"> for the implementation of this policy in its entirety.  They are a key contact for the service. </w:t>
      </w:r>
    </w:p>
    <w:p w14:paraId="2F336764" w14:textId="77777777" w:rsidR="00E65DF9" w:rsidRPr="00AE7B25" w:rsidRDefault="00E65DF9" w:rsidP="00E65DF9">
      <w:pPr>
        <w:spacing w:after="120" w:line="276" w:lineRule="auto"/>
        <w:rPr>
          <w:rFonts w:ascii="Calibri" w:hAnsi="Calibri" w:cs="Calibri"/>
          <w:bCs/>
          <w:iCs/>
          <w:sz w:val="24"/>
        </w:rPr>
      </w:pPr>
      <w:r w:rsidRPr="00AE7B25">
        <w:rPr>
          <w:rFonts w:ascii="Calibri" w:hAnsi="Calibri" w:cs="Calibri"/>
          <w:b/>
          <w:bCs/>
          <w:iCs/>
          <w:sz w:val="24"/>
          <w:u w:val="single"/>
        </w:rPr>
        <w:t>The Registered Manager</w:t>
      </w:r>
      <w:r w:rsidRPr="00AE7B25">
        <w:rPr>
          <w:rFonts w:ascii="Calibri" w:hAnsi="Calibri" w:cs="Calibri"/>
          <w:b/>
          <w:bCs/>
          <w:iCs/>
          <w:sz w:val="24"/>
        </w:rPr>
        <w:t xml:space="preserve"> </w:t>
      </w:r>
      <w:r w:rsidRPr="00AE7B25">
        <w:rPr>
          <w:rFonts w:ascii="Calibri" w:hAnsi="Calibri" w:cs="Calibri"/>
          <w:bCs/>
          <w:iCs/>
          <w:sz w:val="24"/>
        </w:rPr>
        <w:t xml:space="preserve">is responsible for </w:t>
      </w:r>
    </w:p>
    <w:p w14:paraId="6212321B" w14:textId="77777777" w:rsidR="00E65DF9" w:rsidRPr="00AE7B25" w:rsidRDefault="00E65DF9" w:rsidP="00E65DF9">
      <w:pPr>
        <w:pStyle w:val="ListParagraph"/>
        <w:numPr>
          <w:ilvl w:val="0"/>
          <w:numId w:val="29"/>
        </w:numPr>
        <w:spacing w:after="120" w:line="276" w:lineRule="auto"/>
        <w:rPr>
          <w:rFonts w:ascii="Calibri" w:hAnsi="Calibri" w:cs="Calibri"/>
          <w:b/>
          <w:bCs/>
          <w:iCs/>
          <w:sz w:val="24"/>
          <w:szCs w:val="24"/>
        </w:rPr>
      </w:pPr>
      <w:r w:rsidRPr="00AE7B25">
        <w:rPr>
          <w:rFonts w:ascii="Calibri" w:hAnsi="Calibri" w:cs="Calibri"/>
          <w:bCs/>
          <w:iCs/>
          <w:sz w:val="24"/>
          <w:szCs w:val="24"/>
        </w:rPr>
        <w:t>The implementation of this policy</w:t>
      </w:r>
    </w:p>
    <w:p w14:paraId="109A7667" w14:textId="77777777" w:rsidR="00E65DF9" w:rsidRPr="00AE7B25" w:rsidRDefault="00E65DF9" w:rsidP="00E65DF9">
      <w:pPr>
        <w:spacing w:after="120"/>
        <w:rPr>
          <w:rFonts w:ascii="Calibri" w:hAnsi="Calibri" w:cs="Calibri"/>
          <w:bCs/>
          <w:iCs/>
          <w:sz w:val="24"/>
        </w:rPr>
      </w:pPr>
      <w:r w:rsidRPr="00AE7B25">
        <w:rPr>
          <w:rFonts w:ascii="Calibri" w:hAnsi="Calibri" w:cs="Calibri"/>
          <w:b/>
          <w:bCs/>
          <w:iCs/>
          <w:sz w:val="24"/>
          <w:u w:val="single"/>
        </w:rPr>
        <w:lastRenderedPageBreak/>
        <w:t>The Deputy Manager:</w:t>
      </w:r>
      <w:r w:rsidRPr="00AE7B25">
        <w:rPr>
          <w:rFonts w:ascii="Calibri" w:hAnsi="Calibri" w:cs="Calibri"/>
          <w:b/>
          <w:bCs/>
          <w:iCs/>
          <w:sz w:val="24"/>
        </w:rPr>
        <w:t xml:space="preserve"> </w:t>
      </w:r>
      <w:r w:rsidRPr="00AE7B25">
        <w:rPr>
          <w:rFonts w:ascii="Calibri" w:hAnsi="Calibri" w:cs="Calibri"/>
          <w:bCs/>
          <w:iCs/>
          <w:sz w:val="24"/>
        </w:rPr>
        <w:t>is responsible for implementing this policy in the absence of the manager.</w:t>
      </w:r>
    </w:p>
    <w:p w14:paraId="10BD0565" w14:textId="77777777" w:rsidR="00E65DF9" w:rsidRPr="00AE7B25" w:rsidRDefault="00E65DF9" w:rsidP="00E65DF9">
      <w:pPr>
        <w:spacing w:after="120" w:line="276" w:lineRule="auto"/>
        <w:rPr>
          <w:rFonts w:ascii="Calibri" w:hAnsi="Calibri" w:cs="Calibri"/>
          <w:sz w:val="24"/>
        </w:rPr>
      </w:pPr>
      <w:r w:rsidRPr="00AE7B25">
        <w:rPr>
          <w:rFonts w:ascii="Calibri" w:hAnsi="Calibri" w:cs="Calibri"/>
          <w:b/>
          <w:sz w:val="24"/>
          <w:u w:val="single"/>
        </w:rPr>
        <w:t>All Staff:</w:t>
      </w:r>
      <w:r w:rsidRPr="00AE7B25">
        <w:rPr>
          <w:rFonts w:ascii="Calibri" w:hAnsi="Calibri" w:cs="Calibri"/>
          <w:b/>
          <w:sz w:val="24"/>
        </w:rPr>
        <w:t xml:space="preserve"> </w:t>
      </w:r>
      <w:r w:rsidRPr="00AE7B25">
        <w:rPr>
          <w:rFonts w:ascii="Calibri" w:hAnsi="Calibri" w:cs="Calibri"/>
          <w:sz w:val="24"/>
        </w:rPr>
        <w:t>are responsible for ensuring this policy is adhered to at all times.</w:t>
      </w:r>
    </w:p>
    <w:p w14:paraId="0222ACE9" w14:textId="77777777" w:rsidR="008848E3" w:rsidRPr="00AE7B25" w:rsidRDefault="008848E3" w:rsidP="008848E3">
      <w:pPr>
        <w:pStyle w:val="Default"/>
        <w:ind w:left="360"/>
        <w:rPr>
          <w:rFonts w:ascii="Calibri" w:hAnsi="Calibri" w:cs="Calibri"/>
        </w:rPr>
      </w:pPr>
    </w:p>
    <w:p w14:paraId="3C8DB960" w14:textId="672A35E0" w:rsidR="001461DE" w:rsidRPr="00AE7B25" w:rsidRDefault="001461DE" w:rsidP="00F5227B">
      <w:pPr>
        <w:pStyle w:val="Default"/>
        <w:numPr>
          <w:ilvl w:val="0"/>
          <w:numId w:val="28"/>
        </w:numPr>
        <w:rPr>
          <w:rFonts w:ascii="Calibri" w:hAnsi="Calibri" w:cs="Calibri"/>
          <w:b/>
          <w:bCs/>
          <w:color w:val="auto"/>
          <w:sz w:val="28"/>
          <w:szCs w:val="28"/>
        </w:rPr>
      </w:pPr>
      <w:r w:rsidRPr="00AE7B25">
        <w:rPr>
          <w:rFonts w:ascii="Calibri" w:hAnsi="Calibri" w:cs="Calibri"/>
          <w:b/>
          <w:bCs/>
          <w:color w:val="auto"/>
          <w:sz w:val="28"/>
          <w:szCs w:val="28"/>
        </w:rPr>
        <w:t>Legislation and Regulation</w:t>
      </w:r>
    </w:p>
    <w:p w14:paraId="243C689F" w14:textId="77777777" w:rsidR="00C70F5A" w:rsidRDefault="00C70F5A" w:rsidP="00C70F5A">
      <w:pPr>
        <w:ind w:left="0" w:firstLine="0"/>
      </w:pPr>
    </w:p>
    <w:p w14:paraId="1108F120" w14:textId="6CA8D691" w:rsidR="00C70F5A" w:rsidRPr="00C70F5A" w:rsidRDefault="00C70F5A" w:rsidP="00C70F5A">
      <w:pPr>
        <w:ind w:left="0" w:firstLine="0"/>
        <w:rPr>
          <w:rFonts w:eastAsia="Times New Roman"/>
          <w:b/>
          <w:bCs/>
          <w:color w:val="7030A0"/>
        </w:rPr>
      </w:pPr>
      <w:r w:rsidRPr="00C70F5A">
        <w:rPr>
          <w:b/>
          <w:bCs/>
          <w:color w:val="7030A0"/>
        </w:rPr>
        <w:t>Health and Social Care Act 2008 (Regulated Activities) Regulations 2014: Regulation 18</w:t>
      </w:r>
    </w:p>
    <w:p w14:paraId="1E1C85BE" w14:textId="2D53505C" w:rsidR="00142919" w:rsidRPr="00C70F5A" w:rsidRDefault="00C70F5A" w:rsidP="00C70F5A">
      <w:pPr>
        <w:pStyle w:val="NormalWeb"/>
        <w:shd w:val="clear" w:color="auto" w:fill="FFFFFF"/>
        <w:spacing w:before="320" w:beforeAutospacing="0" w:after="320" w:afterAutospacing="0"/>
        <w:rPr>
          <w:rFonts w:asciiTheme="minorHAnsi" w:hAnsiTheme="minorHAnsi" w:cstheme="minorHAnsi"/>
          <w:color w:val="3E3E35"/>
          <w:szCs w:val="28"/>
        </w:rPr>
      </w:pPr>
      <w:r w:rsidRPr="00C70F5A">
        <w:rPr>
          <w:rFonts w:asciiTheme="minorHAnsi" w:hAnsiTheme="minorHAnsi" w:cstheme="minorHAnsi"/>
          <w:color w:val="3E3E35"/>
          <w:szCs w:val="28"/>
        </w:rPr>
        <w:t>The intention of this regulation is to make sure that providers deploy enough suitably qualified, competent and experienced staff to enable them to meet all other regulatory requirements described in this part of the Health and Social Care Act 2008 (Regulated Activities) Regulations 2014. To meet the regulation, providers must provide sufficient numbers of suitably qualified, competent, skilled and experienced staff to meet the needs of the people using the service at all times and the other regulatory requirements set out in this part of the above regulations. Staff must receive the support, training, professional development, supervision, and appraisals that are necessary for them to carry out their role and responsibilities. They should be supported to obtain further qualifications and provide evidence, where required, to the appropriate regulator to show that they meet the professional standards needed to continue to practise.</w:t>
      </w:r>
    </w:p>
    <w:p w14:paraId="4950FEA1" w14:textId="04C85A7B" w:rsidR="00E65DF9" w:rsidRPr="00AE7B25" w:rsidRDefault="00AE7B25" w:rsidP="00AE7B25">
      <w:pPr>
        <w:pStyle w:val="Default"/>
        <w:numPr>
          <w:ilvl w:val="0"/>
          <w:numId w:val="28"/>
        </w:numPr>
        <w:rPr>
          <w:rFonts w:ascii="Calibri" w:hAnsi="Calibri" w:cs="Calibri"/>
          <w:color w:val="auto"/>
          <w:sz w:val="28"/>
          <w:szCs w:val="28"/>
        </w:rPr>
      </w:pPr>
      <w:r>
        <w:rPr>
          <w:rFonts w:ascii="Calibri" w:hAnsi="Calibri" w:cs="Calibri"/>
          <w:b/>
          <w:bCs/>
          <w:color w:val="auto"/>
          <w:sz w:val="28"/>
          <w:szCs w:val="28"/>
        </w:rPr>
        <w:t>Employing Relatives and Friends Policy &amp; Procedure</w:t>
      </w:r>
    </w:p>
    <w:p w14:paraId="4DF673F1" w14:textId="77777777"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u w:val="single"/>
        </w:rPr>
      </w:pPr>
      <w:r w:rsidRPr="00AE7B25">
        <w:rPr>
          <w:rFonts w:ascii="Calibri" w:eastAsia="Times New Roman" w:hAnsi="Calibri" w:cs="Calibri"/>
          <w:b/>
          <w:bCs/>
          <w:color w:val="222222"/>
          <w:sz w:val="24"/>
          <w:szCs w:val="24"/>
          <w:u w:val="single"/>
        </w:rPr>
        <w:t>At the Time of Recruitment / Appointment</w:t>
      </w:r>
    </w:p>
    <w:p w14:paraId="02CACAE8" w14:textId="29BB62D6"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 xml:space="preserve">All candidates for appointment are required to disclose on the </w:t>
      </w:r>
      <w:proofErr w:type="spellStart"/>
      <w:r w:rsidR="00C70F5A">
        <w:rPr>
          <w:rFonts w:ascii="Calibri" w:eastAsia="Times New Roman" w:hAnsi="Calibri" w:cs="Calibri"/>
          <w:color w:val="222222"/>
          <w:sz w:val="24"/>
          <w:szCs w:val="24"/>
        </w:rPr>
        <w:t>The</w:t>
      </w:r>
      <w:proofErr w:type="spellEnd"/>
      <w:r w:rsidR="00C70F5A">
        <w:rPr>
          <w:rFonts w:ascii="Calibri" w:eastAsia="Times New Roman" w:hAnsi="Calibri" w:cs="Calibri"/>
          <w:color w:val="222222"/>
          <w:sz w:val="24"/>
          <w:szCs w:val="24"/>
        </w:rPr>
        <w:t xml:space="preserve"> Company</w:t>
      </w:r>
      <w:r w:rsidRPr="00AE7B25">
        <w:rPr>
          <w:rFonts w:ascii="Calibri" w:eastAsia="Times New Roman" w:hAnsi="Calibri" w:cs="Calibri"/>
          <w:color w:val="222222"/>
          <w:sz w:val="24"/>
          <w:szCs w:val="24"/>
        </w:rPr>
        <w:t xml:space="preserve"> application form or at interview any relationship to a member of the Company or employee of the company. </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 xml:space="preserve">Any employee should not be involved, at any stage, in an appointment where they are related to an applicant or have a personal relationship outside work with him/her </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It is the responsibility of the manager concerned to require agency workers, consultants &amp; contractors to declare, before they begin their assignment within the Company, whether they are related to, or are a partner or close friend of any existing employee or Company Manager or Director.</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There must, where possible (it is accepted that in a care organisation this may not always be possible, especially in smaller organisations) not be a line management relationship between relatives, partners or close friends. If, in exceptional circumstances, a decision is made to go ahead with such a working arrangement, departments will need to be able to demonstrate, by way of documentation, that they have made an assessment of the risks involved if the appointment is made. This assessment must include:</w:t>
      </w:r>
    </w:p>
    <w:p w14:paraId="38D6DE67" w14:textId="77777777" w:rsidR="00AE7B25" w:rsidRPr="00AE7B25" w:rsidRDefault="00AE7B25" w:rsidP="00AE7B25">
      <w:pPr>
        <w:numPr>
          <w:ilvl w:val="0"/>
          <w:numId w:val="34"/>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The type of personal relationship</w:t>
      </w:r>
    </w:p>
    <w:p w14:paraId="261EF122" w14:textId="77777777" w:rsidR="00AE7B25" w:rsidRPr="00AE7B25" w:rsidRDefault="00AE7B25" w:rsidP="00AE7B25">
      <w:pPr>
        <w:numPr>
          <w:ilvl w:val="0"/>
          <w:numId w:val="34"/>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The working relationship</w:t>
      </w:r>
    </w:p>
    <w:p w14:paraId="0C157C6C" w14:textId="77777777" w:rsidR="00AE7B25" w:rsidRPr="00AE7B25" w:rsidRDefault="00AE7B25" w:rsidP="00AE7B25">
      <w:pPr>
        <w:numPr>
          <w:ilvl w:val="0"/>
          <w:numId w:val="34"/>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lastRenderedPageBreak/>
        <w:t>The level and function of the posts</w:t>
      </w:r>
    </w:p>
    <w:p w14:paraId="2F52F142" w14:textId="77777777" w:rsidR="00AE7B25" w:rsidRPr="00AE7B25" w:rsidRDefault="00AE7B25" w:rsidP="00AE7B25">
      <w:pPr>
        <w:numPr>
          <w:ilvl w:val="0"/>
          <w:numId w:val="34"/>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The function of the section</w:t>
      </w:r>
    </w:p>
    <w:p w14:paraId="1BFE4965" w14:textId="77777777" w:rsidR="00AE7B25" w:rsidRPr="00AE7B25" w:rsidRDefault="00AE7B25" w:rsidP="00AE7B25">
      <w:pPr>
        <w:numPr>
          <w:ilvl w:val="0"/>
          <w:numId w:val="34"/>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The size of the work group</w:t>
      </w:r>
    </w:p>
    <w:p w14:paraId="0552680F" w14:textId="77777777" w:rsidR="00AE7B25" w:rsidRPr="00AE7B25" w:rsidRDefault="00AE7B25" w:rsidP="00AE7B25">
      <w:pPr>
        <w:numPr>
          <w:ilvl w:val="0"/>
          <w:numId w:val="34"/>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Perception of others- colleagues / clients / public</w:t>
      </w:r>
    </w:p>
    <w:p w14:paraId="456EBC0D" w14:textId="77777777"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The Director must endorse the decision made.</w:t>
      </w:r>
    </w:p>
    <w:p w14:paraId="3A393925" w14:textId="77777777" w:rsidR="00C70F5A" w:rsidRDefault="00C70F5A" w:rsidP="00AE7B25">
      <w:pPr>
        <w:shd w:val="clear" w:color="auto" w:fill="FFFFFF"/>
        <w:spacing w:before="100" w:beforeAutospacing="1" w:after="100" w:afterAutospacing="1"/>
        <w:rPr>
          <w:rFonts w:ascii="Calibri" w:eastAsia="Times New Roman" w:hAnsi="Calibri" w:cs="Calibri"/>
          <w:b/>
          <w:bCs/>
          <w:color w:val="222222"/>
          <w:sz w:val="24"/>
          <w:szCs w:val="24"/>
          <w:u w:val="single"/>
        </w:rPr>
      </w:pPr>
    </w:p>
    <w:p w14:paraId="443105D4" w14:textId="2BC8322A"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u w:val="single"/>
        </w:rPr>
      </w:pPr>
      <w:r w:rsidRPr="00AE7B25">
        <w:rPr>
          <w:rFonts w:ascii="Calibri" w:eastAsia="Times New Roman" w:hAnsi="Calibri" w:cs="Calibri"/>
          <w:b/>
          <w:bCs/>
          <w:color w:val="222222"/>
          <w:sz w:val="24"/>
          <w:szCs w:val="24"/>
          <w:u w:val="single"/>
        </w:rPr>
        <w:t>Where a Relationship develops Within the Working Environment</w:t>
      </w:r>
    </w:p>
    <w:p w14:paraId="27B97E51" w14:textId="77777777"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The Company realises that it is neither desirable nor possible to legislate against relationships developing within the working environment. This would also include relationships that develop between employees with business partners, suppliers and potential suppliers.</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Where this happens, the company need to realistically consider the implications and any action that may need to be taken.</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Depending upon the circumstances, this may involve the Director considering one or more of the following that are not listed in order of importance:</w:t>
      </w:r>
    </w:p>
    <w:p w14:paraId="122FBD46" w14:textId="77777777" w:rsidR="00AE7B25" w:rsidRPr="00AE7B25" w:rsidRDefault="00AE7B25" w:rsidP="00AE7B25">
      <w:pPr>
        <w:numPr>
          <w:ilvl w:val="0"/>
          <w:numId w:val="35"/>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Re-arranging the work</w:t>
      </w:r>
    </w:p>
    <w:p w14:paraId="4C7CE3B8" w14:textId="77777777" w:rsidR="00AE7B25" w:rsidRPr="00AE7B25" w:rsidRDefault="00AE7B25" w:rsidP="00AE7B25">
      <w:pPr>
        <w:numPr>
          <w:ilvl w:val="0"/>
          <w:numId w:val="35"/>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Re-arranging the reporting relationship</w:t>
      </w:r>
    </w:p>
    <w:p w14:paraId="6E38FA02" w14:textId="77777777" w:rsidR="00AE7B25" w:rsidRPr="00AE7B25" w:rsidRDefault="00AE7B25" w:rsidP="00AE7B25">
      <w:pPr>
        <w:numPr>
          <w:ilvl w:val="0"/>
          <w:numId w:val="35"/>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Moving one of the partners to another office or establishment if possible</w:t>
      </w:r>
    </w:p>
    <w:p w14:paraId="1ADC1BB6" w14:textId="77777777" w:rsidR="00AE7B25" w:rsidRPr="00AE7B25" w:rsidRDefault="00AE7B25" w:rsidP="00AE7B25">
      <w:pPr>
        <w:numPr>
          <w:ilvl w:val="0"/>
          <w:numId w:val="35"/>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Voluntary redeployment to another department</w:t>
      </w:r>
    </w:p>
    <w:p w14:paraId="091FC7B3" w14:textId="77777777"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Any proposed changes must be based on an objective view of the impact of the relationship on the working arrangements. The assessment should consider the factors contained within paragraph above.</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In all cases it is necessary for the Director or his or her nominee to consult fully with the parties involved and seek to reach agreement. The affected individuals will have the right to be represented by their trade union or workplace colleague. Care must be taken to ensure that any change made is not contrary to the provisions of the employee's contract of employment.</w:t>
      </w:r>
    </w:p>
    <w:p w14:paraId="233CC272" w14:textId="77777777" w:rsidR="00AE7B25" w:rsidRPr="00AE7B25" w:rsidRDefault="00AE7B25" w:rsidP="00AE7B25">
      <w:pPr>
        <w:shd w:val="clear" w:color="auto" w:fill="FFFFFF"/>
        <w:spacing w:before="75" w:after="150"/>
        <w:outlineLvl w:val="2"/>
        <w:rPr>
          <w:rFonts w:ascii="Calibri" w:eastAsia="Times New Roman" w:hAnsi="Calibri" w:cs="Calibri"/>
          <w:b/>
          <w:bCs/>
          <w:color w:val="auto"/>
          <w:sz w:val="24"/>
          <w:szCs w:val="24"/>
          <w:u w:val="single"/>
        </w:rPr>
      </w:pPr>
      <w:r w:rsidRPr="00AE7B25">
        <w:rPr>
          <w:rFonts w:ascii="Calibri" w:eastAsia="Times New Roman" w:hAnsi="Calibri" w:cs="Calibri"/>
          <w:b/>
          <w:bCs/>
          <w:sz w:val="24"/>
          <w:szCs w:val="24"/>
          <w:u w:val="single"/>
        </w:rPr>
        <w:t>AUTHORISATION / DOCUMENTATION / PROCESSES</w:t>
      </w:r>
    </w:p>
    <w:p w14:paraId="6CFC4D87" w14:textId="7C78FB1A"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Both at the time of recruitment/appointment and subsequently, the line manager would normally authorise documentation related to salary, expenses, promotion arrangements, etc. However, in the exceptional circumstances of a line management relationship existing with a relative, partner or close friend, alternative arrangements must be made, for example a different line manager should deal with such matters.</w:t>
      </w:r>
      <w:r w:rsidRPr="00AE7B25">
        <w:rPr>
          <w:rFonts w:ascii="Calibri" w:eastAsia="Times New Roman" w:hAnsi="Calibri" w:cs="Calibri"/>
          <w:color w:val="222222"/>
          <w:sz w:val="24"/>
          <w:szCs w:val="24"/>
        </w:rPr>
        <w:br/>
      </w:r>
      <w:r w:rsidRPr="00AE7B25">
        <w:rPr>
          <w:rFonts w:ascii="Calibri" w:eastAsia="Times New Roman" w:hAnsi="Calibri" w:cs="Calibri"/>
          <w:color w:val="222222"/>
          <w:sz w:val="24"/>
          <w:szCs w:val="24"/>
        </w:rPr>
        <w:br/>
        <w:t>In any event, the following rules must always apply:</w:t>
      </w:r>
    </w:p>
    <w:p w14:paraId="26372423" w14:textId="77777777" w:rsidR="00AE7B25" w:rsidRPr="00AE7B25" w:rsidRDefault="00AE7B25" w:rsidP="00AE7B25">
      <w:pPr>
        <w:numPr>
          <w:ilvl w:val="0"/>
          <w:numId w:val="36"/>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lastRenderedPageBreak/>
        <w:t>It is not permissible for the relative, partner or close friend of an employee to be involved in drawing up any contractual documentation concerning the employment contract and other forms of contract such as the appointment of contractors.</w:t>
      </w:r>
    </w:p>
    <w:p w14:paraId="2C72225D" w14:textId="77777777" w:rsidR="00AE7B25" w:rsidRPr="00AE7B25" w:rsidRDefault="00AE7B25" w:rsidP="00AE7B25">
      <w:pPr>
        <w:numPr>
          <w:ilvl w:val="0"/>
          <w:numId w:val="36"/>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Employees should not be involved in decisions relating to discipline, complaints through Dignity at Work procedure, promotion, appraisal, financial claim (e.g. travel, subsistence and over time) or pay adjustments for any employee who is a relative, partner or close friend.</w:t>
      </w:r>
    </w:p>
    <w:p w14:paraId="319D26D9" w14:textId="77777777" w:rsidR="00AE7B25" w:rsidRPr="00AE7B25" w:rsidRDefault="00AE7B25" w:rsidP="00AE7B25">
      <w:pPr>
        <w:numPr>
          <w:ilvl w:val="0"/>
          <w:numId w:val="36"/>
        </w:numPr>
        <w:shd w:val="clear" w:color="auto" w:fill="FFFFFF"/>
        <w:spacing w:after="0" w:line="240" w:lineRule="auto"/>
        <w:rPr>
          <w:rFonts w:ascii="Calibri" w:eastAsia="Times New Roman" w:hAnsi="Calibri" w:cs="Calibri"/>
          <w:color w:val="222222"/>
          <w:sz w:val="24"/>
          <w:szCs w:val="24"/>
        </w:rPr>
      </w:pPr>
      <w:r w:rsidRPr="00AE7B25">
        <w:rPr>
          <w:rFonts w:ascii="Calibri" w:eastAsia="Times New Roman" w:hAnsi="Calibri" w:cs="Calibri"/>
          <w:color w:val="222222"/>
          <w:sz w:val="24"/>
          <w:szCs w:val="24"/>
        </w:rPr>
        <w:t>Employees should not allow the impression to be created that an employment decision may have been taken for an improper reason. It is not sufficient that the employment decision was properly taken; the possible appearance of bias must be avoided.</w:t>
      </w:r>
    </w:p>
    <w:p w14:paraId="74E81D3C" w14:textId="77777777" w:rsidR="00AE7B25" w:rsidRPr="00AE7B25" w:rsidRDefault="00AE7B25" w:rsidP="00AE7B25">
      <w:pPr>
        <w:shd w:val="clear" w:color="auto" w:fill="FFFFFF"/>
        <w:spacing w:before="75" w:after="150"/>
        <w:outlineLvl w:val="2"/>
        <w:rPr>
          <w:rFonts w:ascii="Calibri" w:eastAsia="Times New Roman" w:hAnsi="Calibri" w:cs="Calibri"/>
          <w:b/>
          <w:bCs/>
          <w:color w:val="auto"/>
          <w:sz w:val="24"/>
          <w:szCs w:val="24"/>
        </w:rPr>
      </w:pPr>
    </w:p>
    <w:p w14:paraId="07B66ECD" w14:textId="77777777" w:rsidR="00AE7B25" w:rsidRPr="00AE7B25" w:rsidRDefault="00AE7B25" w:rsidP="00AE7B25">
      <w:pPr>
        <w:shd w:val="clear" w:color="auto" w:fill="FFFFFF"/>
        <w:spacing w:before="75" w:after="150"/>
        <w:outlineLvl w:val="2"/>
        <w:rPr>
          <w:rFonts w:ascii="Calibri" w:eastAsia="Times New Roman" w:hAnsi="Calibri" w:cs="Calibri"/>
          <w:b/>
          <w:bCs/>
          <w:sz w:val="24"/>
          <w:szCs w:val="24"/>
        </w:rPr>
      </w:pPr>
      <w:r w:rsidRPr="00AE7B25">
        <w:rPr>
          <w:rFonts w:ascii="Calibri" w:eastAsia="Times New Roman" w:hAnsi="Calibri" w:cs="Calibri"/>
          <w:b/>
          <w:bCs/>
          <w:sz w:val="24"/>
          <w:szCs w:val="24"/>
        </w:rPr>
        <w:t>GENERAL</w:t>
      </w:r>
    </w:p>
    <w:p w14:paraId="7CC56671" w14:textId="77777777" w:rsidR="00AE7B25" w:rsidRPr="00AE7B25" w:rsidRDefault="00AE7B25" w:rsidP="00AE7B25">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 xml:space="preserve">Attention is drawn to the Company Code of Conduct for Employees which points out that an employee has an obligation to declare any private interest where there is a possibility that it could conflict with their duty as an employee of the Company. Such interests should be declared by the employee to their Director. </w:t>
      </w:r>
    </w:p>
    <w:p w14:paraId="53F65655" w14:textId="4B9372DC" w:rsidR="00033025" w:rsidRDefault="00033025" w:rsidP="008848E3">
      <w:pPr>
        <w:pStyle w:val="BodyText"/>
        <w:ind w:left="360"/>
        <w:rPr>
          <w:rFonts w:ascii="Calibri" w:hAnsi="Calibri" w:cs="Calibri"/>
          <w:sz w:val="24"/>
          <w:szCs w:val="24"/>
        </w:rPr>
      </w:pPr>
    </w:p>
    <w:p w14:paraId="72AA31A5" w14:textId="063F6AF9" w:rsidR="00C70F5A" w:rsidRDefault="00C70F5A" w:rsidP="008848E3">
      <w:pPr>
        <w:pStyle w:val="BodyText"/>
        <w:ind w:left="360"/>
        <w:rPr>
          <w:rFonts w:ascii="Calibri" w:hAnsi="Calibri" w:cs="Calibri"/>
          <w:sz w:val="24"/>
          <w:szCs w:val="24"/>
        </w:rPr>
      </w:pPr>
    </w:p>
    <w:p w14:paraId="49F798D0" w14:textId="3AAE52E8" w:rsidR="00C70F5A" w:rsidRDefault="00C70F5A" w:rsidP="008848E3">
      <w:pPr>
        <w:pStyle w:val="BodyText"/>
        <w:ind w:left="360"/>
        <w:rPr>
          <w:rFonts w:ascii="Calibri" w:hAnsi="Calibri" w:cs="Calibri"/>
          <w:sz w:val="24"/>
          <w:szCs w:val="24"/>
        </w:rPr>
      </w:pPr>
    </w:p>
    <w:p w14:paraId="4CAF64F9" w14:textId="7FC1845D" w:rsidR="00C70F5A" w:rsidRDefault="00C70F5A" w:rsidP="008848E3">
      <w:pPr>
        <w:pStyle w:val="BodyText"/>
        <w:ind w:left="360"/>
        <w:rPr>
          <w:rFonts w:ascii="Calibri" w:hAnsi="Calibri" w:cs="Calibri"/>
          <w:sz w:val="24"/>
          <w:szCs w:val="24"/>
        </w:rPr>
      </w:pPr>
    </w:p>
    <w:p w14:paraId="3DFFD0CE" w14:textId="19FA53C4" w:rsidR="00C70F5A" w:rsidRDefault="00C70F5A" w:rsidP="008848E3">
      <w:pPr>
        <w:pStyle w:val="BodyText"/>
        <w:ind w:left="360"/>
        <w:rPr>
          <w:rFonts w:ascii="Calibri" w:hAnsi="Calibri" w:cs="Calibri"/>
          <w:sz w:val="24"/>
          <w:szCs w:val="24"/>
        </w:rPr>
      </w:pPr>
    </w:p>
    <w:p w14:paraId="336C5361" w14:textId="5DC78D86" w:rsidR="00C70F5A" w:rsidRDefault="00C70F5A" w:rsidP="008848E3">
      <w:pPr>
        <w:pStyle w:val="BodyText"/>
        <w:ind w:left="360"/>
        <w:rPr>
          <w:rFonts w:ascii="Calibri" w:hAnsi="Calibri" w:cs="Calibri"/>
          <w:sz w:val="24"/>
          <w:szCs w:val="24"/>
        </w:rPr>
      </w:pPr>
    </w:p>
    <w:p w14:paraId="4B8D2CFD" w14:textId="0203C18D" w:rsidR="00C70F5A" w:rsidRDefault="00C70F5A" w:rsidP="008848E3">
      <w:pPr>
        <w:pStyle w:val="BodyText"/>
        <w:ind w:left="360"/>
        <w:rPr>
          <w:rFonts w:ascii="Calibri" w:hAnsi="Calibri" w:cs="Calibri"/>
          <w:sz w:val="24"/>
          <w:szCs w:val="24"/>
        </w:rPr>
      </w:pPr>
    </w:p>
    <w:p w14:paraId="6524F751" w14:textId="5630C800" w:rsidR="00C70F5A" w:rsidRDefault="00C70F5A" w:rsidP="008848E3">
      <w:pPr>
        <w:pStyle w:val="BodyText"/>
        <w:ind w:left="360"/>
        <w:rPr>
          <w:rFonts w:ascii="Calibri" w:hAnsi="Calibri" w:cs="Calibri"/>
          <w:sz w:val="24"/>
          <w:szCs w:val="24"/>
        </w:rPr>
      </w:pPr>
    </w:p>
    <w:p w14:paraId="28759639" w14:textId="4210C39A" w:rsidR="00C70F5A" w:rsidRDefault="00C70F5A" w:rsidP="008848E3">
      <w:pPr>
        <w:pStyle w:val="BodyText"/>
        <w:ind w:left="360"/>
        <w:rPr>
          <w:rFonts w:ascii="Calibri" w:hAnsi="Calibri" w:cs="Calibri"/>
          <w:sz w:val="24"/>
          <w:szCs w:val="24"/>
        </w:rPr>
      </w:pPr>
    </w:p>
    <w:p w14:paraId="182CBBF2" w14:textId="0732F3F5" w:rsidR="00C70F5A" w:rsidRDefault="00C70F5A" w:rsidP="008848E3">
      <w:pPr>
        <w:pStyle w:val="BodyText"/>
        <w:ind w:left="360"/>
        <w:rPr>
          <w:rFonts w:ascii="Calibri" w:hAnsi="Calibri" w:cs="Calibri"/>
          <w:sz w:val="24"/>
          <w:szCs w:val="24"/>
        </w:rPr>
      </w:pPr>
    </w:p>
    <w:p w14:paraId="48C5A497" w14:textId="61482399" w:rsidR="00C70F5A" w:rsidRDefault="00C70F5A" w:rsidP="008848E3">
      <w:pPr>
        <w:pStyle w:val="BodyText"/>
        <w:ind w:left="360"/>
        <w:rPr>
          <w:rFonts w:ascii="Calibri" w:hAnsi="Calibri" w:cs="Calibri"/>
          <w:sz w:val="24"/>
          <w:szCs w:val="24"/>
        </w:rPr>
      </w:pPr>
    </w:p>
    <w:p w14:paraId="278A9041" w14:textId="09CCE821" w:rsidR="00C70F5A" w:rsidRDefault="00C70F5A" w:rsidP="008848E3">
      <w:pPr>
        <w:pStyle w:val="BodyText"/>
        <w:ind w:left="360"/>
        <w:rPr>
          <w:rFonts w:ascii="Calibri" w:hAnsi="Calibri" w:cs="Calibri"/>
          <w:sz w:val="24"/>
          <w:szCs w:val="24"/>
        </w:rPr>
      </w:pPr>
    </w:p>
    <w:p w14:paraId="14F1FDA7" w14:textId="229CA3F8" w:rsidR="00C70F5A" w:rsidRDefault="00C70F5A" w:rsidP="008848E3">
      <w:pPr>
        <w:pStyle w:val="BodyText"/>
        <w:ind w:left="360"/>
        <w:rPr>
          <w:rFonts w:ascii="Calibri" w:hAnsi="Calibri" w:cs="Calibri"/>
          <w:sz w:val="24"/>
          <w:szCs w:val="24"/>
        </w:rPr>
      </w:pPr>
    </w:p>
    <w:p w14:paraId="6E4B32B0" w14:textId="55E482B9" w:rsidR="00C70F5A" w:rsidRDefault="00C70F5A" w:rsidP="008848E3">
      <w:pPr>
        <w:pStyle w:val="BodyText"/>
        <w:ind w:left="360"/>
        <w:rPr>
          <w:rFonts w:ascii="Calibri" w:hAnsi="Calibri" w:cs="Calibri"/>
          <w:sz w:val="24"/>
          <w:szCs w:val="24"/>
        </w:rPr>
      </w:pPr>
    </w:p>
    <w:p w14:paraId="3A77C58E" w14:textId="1FE2A3F7" w:rsidR="00C70F5A" w:rsidRDefault="00C70F5A" w:rsidP="008848E3">
      <w:pPr>
        <w:pStyle w:val="BodyText"/>
        <w:ind w:left="360"/>
        <w:rPr>
          <w:rFonts w:ascii="Calibri" w:hAnsi="Calibri" w:cs="Calibri"/>
          <w:sz w:val="24"/>
          <w:szCs w:val="24"/>
        </w:rPr>
      </w:pPr>
    </w:p>
    <w:p w14:paraId="54B90A3A" w14:textId="59CA488E" w:rsidR="00C70F5A" w:rsidRDefault="00C70F5A" w:rsidP="008848E3">
      <w:pPr>
        <w:pStyle w:val="BodyText"/>
        <w:ind w:left="360"/>
        <w:rPr>
          <w:rFonts w:ascii="Calibri" w:hAnsi="Calibri" w:cs="Calibri"/>
          <w:sz w:val="24"/>
          <w:szCs w:val="24"/>
        </w:rPr>
      </w:pPr>
    </w:p>
    <w:p w14:paraId="404E6898" w14:textId="1B0F7679" w:rsidR="00C70F5A" w:rsidRDefault="00C70F5A" w:rsidP="008848E3">
      <w:pPr>
        <w:pStyle w:val="BodyText"/>
        <w:ind w:left="360"/>
        <w:rPr>
          <w:rFonts w:ascii="Calibri" w:hAnsi="Calibri" w:cs="Calibri"/>
          <w:sz w:val="24"/>
          <w:szCs w:val="24"/>
        </w:rPr>
      </w:pPr>
    </w:p>
    <w:p w14:paraId="3B40BEF9" w14:textId="3DEB2715" w:rsidR="00C70F5A" w:rsidRDefault="00C70F5A" w:rsidP="008848E3">
      <w:pPr>
        <w:pStyle w:val="BodyText"/>
        <w:ind w:left="360"/>
        <w:rPr>
          <w:rFonts w:ascii="Calibri" w:hAnsi="Calibri" w:cs="Calibri"/>
          <w:sz w:val="24"/>
          <w:szCs w:val="24"/>
        </w:rPr>
      </w:pPr>
    </w:p>
    <w:p w14:paraId="01471531" w14:textId="1F04B3FF" w:rsidR="00C70F5A" w:rsidRDefault="00C70F5A" w:rsidP="008848E3">
      <w:pPr>
        <w:pStyle w:val="BodyText"/>
        <w:ind w:left="360"/>
        <w:rPr>
          <w:rFonts w:ascii="Calibri" w:hAnsi="Calibri" w:cs="Calibri"/>
          <w:sz w:val="24"/>
          <w:szCs w:val="24"/>
        </w:rPr>
      </w:pPr>
    </w:p>
    <w:p w14:paraId="127A0426" w14:textId="6DFDE1DB" w:rsidR="00C70F5A" w:rsidRDefault="00C70F5A" w:rsidP="008848E3">
      <w:pPr>
        <w:pStyle w:val="BodyText"/>
        <w:ind w:left="360"/>
        <w:rPr>
          <w:rFonts w:ascii="Calibri" w:hAnsi="Calibri" w:cs="Calibri"/>
          <w:sz w:val="24"/>
          <w:szCs w:val="24"/>
        </w:rPr>
      </w:pPr>
    </w:p>
    <w:p w14:paraId="3FCE9205" w14:textId="72C4AAFF" w:rsidR="00C70F5A" w:rsidRDefault="00C70F5A" w:rsidP="008848E3">
      <w:pPr>
        <w:pStyle w:val="BodyText"/>
        <w:ind w:left="360"/>
        <w:rPr>
          <w:rFonts w:ascii="Calibri" w:hAnsi="Calibri" w:cs="Calibri"/>
          <w:sz w:val="24"/>
          <w:szCs w:val="24"/>
        </w:rPr>
      </w:pPr>
    </w:p>
    <w:p w14:paraId="7DE0E907" w14:textId="38589D11" w:rsidR="00C70F5A" w:rsidRDefault="00C70F5A" w:rsidP="008848E3">
      <w:pPr>
        <w:pStyle w:val="BodyText"/>
        <w:ind w:left="360"/>
        <w:rPr>
          <w:rFonts w:ascii="Calibri" w:hAnsi="Calibri" w:cs="Calibri"/>
          <w:sz w:val="24"/>
          <w:szCs w:val="24"/>
        </w:rPr>
      </w:pPr>
    </w:p>
    <w:p w14:paraId="3A8E61D4" w14:textId="034BD4E4" w:rsidR="00C70F5A" w:rsidRDefault="00C70F5A" w:rsidP="008848E3">
      <w:pPr>
        <w:pStyle w:val="BodyText"/>
        <w:ind w:left="360"/>
        <w:rPr>
          <w:rFonts w:ascii="Calibri" w:hAnsi="Calibri" w:cs="Calibri"/>
          <w:sz w:val="24"/>
          <w:szCs w:val="24"/>
        </w:rPr>
      </w:pPr>
    </w:p>
    <w:p w14:paraId="0F32DE43" w14:textId="2D8562FF" w:rsidR="00C70F5A" w:rsidRDefault="00C70F5A" w:rsidP="008848E3">
      <w:pPr>
        <w:pStyle w:val="BodyText"/>
        <w:ind w:left="360"/>
        <w:rPr>
          <w:rFonts w:ascii="Calibri" w:hAnsi="Calibri" w:cs="Calibri"/>
          <w:sz w:val="24"/>
          <w:szCs w:val="24"/>
        </w:rPr>
      </w:pPr>
    </w:p>
    <w:p w14:paraId="71339305" w14:textId="629C2478" w:rsidR="00C70F5A" w:rsidRDefault="00C70F5A" w:rsidP="008848E3">
      <w:pPr>
        <w:pStyle w:val="BodyText"/>
        <w:ind w:left="360"/>
        <w:rPr>
          <w:rFonts w:ascii="Calibri" w:hAnsi="Calibri" w:cs="Calibri"/>
          <w:sz w:val="24"/>
          <w:szCs w:val="24"/>
        </w:rPr>
      </w:pPr>
    </w:p>
    <w:p w14:paraId="1B3000F6" w14:textId="77777777" w:rsidR="00C70F5A" w:rsidRPr="00AE7B25" w:rsidRDefault="00C70F5A" w:rsidP="008848E3">
      <w:pPr>
        <w:pStyle w:val="BodyText"/>
        <w:ind w:left="360"/>
        <w:rPr>
          <w:rFonts w:ascii="Calibri" w:hAnsi="Calibri" w:cs="Calibri"/>
          <w:sz w:val="24"/>
          <w:szCs w:val="24"/>
        </w:rPr>
      </w:pPr>
    </w:p>
    <w:p w14:paraId="6B323E09" w14:textId="7ECAD891" w:rsidR="00033025" w:rsidRPr="00AE7B25" w:rsidRDefault="00142919" w:rsidP="006D4054">
      <w:pPr>
        <w:pStyle w:val="BodyText"/>
        <w:rPr>
          <w:rFonts w:ascii="Calibri" w:hAnsi="Calibri" w:cs="Calibri"/>
          <w:b/>
          <w:bCs/>
          <w:sz w:val="28"/>
          <w:szCs w:val="28"/>
        </w:rPr>
      </w:pPr>
      <w:r w:rsidRPr="00AE7B25">
        <w:rPr>
          <w:rFonts w:ascii="Calibri" w:hAnsi="Calibri" w:cs="Calibri"/>
          <w:b/>
          <w:bCs/>
          <w:sz w:val="28"/>
          <w:szCs w:val="28"/>
        </w:rPr>
        <w:lastRenderedPageBreak/>
        <w:t>5. Equality Impact Assessment</w:t>
      </w:r>
    </w:p>
    <w:p w14:paraId="4CDE23CB" w14:textId="77777777" w:rsidR="00F5227B" w:rsidRPr="00AE7B25" w:rsidRDefault="00F5227B" w:rsidP="00F5227B">
      <w:pPr>
        <w:pStyle w:val="BodyText"/>
        <w:spacing w:before="7"/>
        <w:rPr>
          <w:rFonts w:ascii="Calibri" w:hAnsi="Calibri" w:cs="Calibri"/>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536"/>
        <w:gridCol w:w="1503"/>
        <w:gridCol w:w="3317"/>
      </w:tblGrid>
      <w:tr w:rsidR="00F5227B" w:rsidRPr="00AE7B25" w14:paraId="681532FD" w14:textId="77777777" w:rsidTr="00AE7B25">
        <w:trPr>
          <w:trHeight w:val="275"/>
        </w:trPr>
        <w:tc>
          <w:tcPr>
            <w:tcW w:w="5103" w:type="dxa"/>
            <w:gridSpan w:val="2"/>
          </w:tcPr>
          <w:p w14:paraId="0110074E" w14:textId="77777777" w:rsidR="00F5227B" w:rsidRPr="00AE7B25" w:rsidRDefault="00F5227B" w:rsidP="002B4950">
            <w:pPr>
              <w:pStyle w:val="TableParagraph"/>
              <w:spacing w:line="248" w:lineRule="exact"/>
              <w:ind w:left="107"/>
              <w:rPr>
                <w:rFonts w:ascii="Calibri" w:hAnsi="Calibri" w:cs="Calibri"/>
                <w:b/>
                <w:sz w:val="24"/>
                <w:szCs w:val="24"/>
              </w:rPr>
            </w:pPr>
            <w:r w:rsidRPr="00AE7B25">
              <w:rPr>
                <w:rFonts w:ascii="Calibri" w:hAnsi="Calibri" w:cs="Calibri"/>
                <w:b/>
                <w:sz w:val="24"/>
                <w:szCs w:val="24"/>
              </w:rPr>
              <w:t>Equality impact assessment checklist</w:t>
            </w:r>
          </w:p>
        </w:tc>
        <w:tc>
          <w:tcPr>
            <w:tcW w:w="1503" w:type="dxa"/>
          </w:tcPr>
          <w:p w14:paraId="5EF4E5AB" w14:textId="77777777" w:rsidR="00F5227B" w:rsidRPr="00AE7B25" w:rsidRDefault="00F5227B" w:rsidP="002B4950">
            <w:pPr>
              <w:pStyle w:val="TableParagraph"/>
              <w:spacing w:line="248" w:lineRule="exact"/>
              <w:ind w:left="108"/>
              <w:rPr>
                <w:rFonts w:ascii="Calibri" w:hAnsi="Calibri" w:cs="Calibri"/>
                <w:b/>
                <w:sz w:val="24"/>
                <w:szCs w:val="24"/>
              </w:rPr>
            </w:pPr>
            <w:r w:rsidRPr="00AE7B25">
              <w:rPr>
                <w:rFonts w:ascii="Calibri" w:hAnsi="Calibri" w:cs="Calibri"/>
                <w:b/>
                <w:sz w:val="24"/>
                <w:szCs w:val="24"/>
              </w:rPr>
              <w:t>Yes/No?</w:t>
            </w:r>
          </w:p>
        </w:tc>
        <w:tc>
          <w:tcPr>
            <w:tcW w:w="3317" w:type="dxa"/>
          </w:tcPr>
          <w:p w14:paraId="741BC303" w14:textId="77777777" w:rsidR="00F5227B" w:rsidRPr="00AE7B25" w:rsidRDefault="00F5227B" w:rsidP="002B4950">
            <w:pPr>
              <w:pStyle w:val="TableParagraph"/>
              <w:spacing w:line="248" w:lineRule="exact"/>
              <w:ind w:left="110"/>
              <w:rPr>
                <w:rFonts w:ascii="Calibri" w:hAnsi="Calibri" w:cs="Calibri"/>
                <w:b/>
                <w:sz w:val="24"/>
                <w:szCs w:val="24"/>
              </w:rPr>
            </w:pPr>
            <w:r w:rsidRPr="00AE7B25">
              <w:rPr>
                <w:rFonts w:ascii="Calibri" w:hAnsi="Calibri" w:cs="Calibri"/>
                <w:b/>
                <w:sz w:val="24"/>
                <w:szCs w:val="24"/>
              </w:rPr>
              <w:t>Comments</w:t>
            </w:r>
          </w:p>
        </w:tc>
      </w:tr>
      <w:tr w:rsidR="00F5227B" w:rsidRPr="00AE7B25" w14:paraId="7905C988" w14:textId="77777777" w:rsidTr="00AE7B25">
        <w:trPr>
          <w:trHeight w:val="827"/>
        </w:trPr>
        <w:tc>
          <w:tcPr>
            <w:tcW w:w="567" w:type="dxa"/>
          </w:tcPr>
          <w:p w14:paraId="1051F924" w14:textId="77777777" w:rsidR="00F5227B" w:rsidRPr="00AE7B25" w:rsidRDefault="00F5227B" w:rsidP="002B4950">
            <w:pPr>
              <w:pStyle w:val="TableParagraph"/>
              <w:spacing w:line="248" w:lineRule="exact"/>
              <w:ind w:left="107"/>
              <w:rPr>
                <w:rFonts w:ascii="Calibri" w:hAnsi="Calibri" w:cs="Calibri"/>
                <w:b/>
                <w:sz w:val="24"/>
                <w:szCs w:val="24"/>
              </w:rPr>
            </w:pPr>
            <w:r w:rsidRPr="00AE7B25">
              <w:rPr>
                <w:rFonts w:ascii="Calibri" w:hAnsi="Calibri" w:cs="Calibri"/>
                <w:b/>
                <w:sz w:val="24"/>
                <w:szCs w:val="24"/>
              </w:rPr>
              <w:t>1.</w:t>
            </w:r>
          </w:p>
        </w:tc>
        <w:tc>
          <w:tcPr>
            <w:tcW w:w="4536" w:type="dxa"/>
          </w:tcPr>
          <w:p w14:paraId="33CF9CC4" w14:textId="77777777" w:rsidR="00F5227B" w:rsidRPr="00AE7B25" w:rsidRDefault="00F5227B" w:rsidP="002B4950">
            <w:pPr>
              <w:pStyle w:val="TableParagraph"/>
              <w:spacing w:line="276" w:lineRule="auto"/>
              <w:ind w:left="107" w:right="397"/>
              <w:rPr>
                <w:rFonts w:ascii="Calibri" w:hAnsi="Calibri" w:cs="Calibri"/>
                <w:sz w:val="24"/>
                <w:szCs w:val="24"/>
              </w:rPr>
            </w:pPr>
            <w:r w:rsidRPr="00AE7B25">
              <w:rPr>
                <w:rFonts w:ascii="Calibri" w:hAnsi="Calibri" w:cs="Calibri"/>
                <w:sz w:val="24"/>
                <w:szCs w:val="24"/>
              </w:rPr>
              <w:t>Does the procedural document affect one group less or more favourably than</w:t>
            </w:r>
          </w:p>
          <w:p w14:paraId="3EBDD801" w14:textId="77777777" w:rsidR="00F5227B" w:rsidRPr="00AE7B25" w:rsidRDefault="00F5227B" w:rsidP="002B4950">
            <w:pPr>
              <w:pStyle w:val="TableParagraph"/>
              <w:spacing w:line="227" w:lineRule="exact"/>
              <w:ind w:left="107"/>
              <w:rPr>
                <w:rFonts w:ascii="Calibri" w:hAnsi="Calibri" w:cs="Calibri"/>
                <w:sz w:val="24"/>
                <w:szCs w:val="24"/>
              </w:rPr>
            </w:pPr>
            <w:r w:rsidRPr="00AE7B25">
              <w:rPr>
                <w:rFonts w:ascii="Calibri" w:hAnsi="Calibri" w:cs="Calibri"/>
                <w:sz w:val="24"/>
                <w:szCs w:val="24"/>
              </w:rPr>
              <w:t xml:space="preserve">another </w:t>
            </w:r>
            <w:proofErr w:type="gramStart"/>
            <w:r w:rsidRPr="00AE7B25">
              <w:rPr>
                <w:rFonts w:ascii="Calibri" w:hAnsi="Calibri" w:cs="Calibri"/>
                <w:sz w:val="24"/>
                <w:szCs w:val="24"/>
              </w:rPr>
              <w:t>on the basis of</w:t>
            </w:r>
            <w:proofErr w:type="gramEnd"/>
            <w:r w:rsidRPr="00AE7B25">
              <w:rPr>
                <w:rFonts w:ascii="Calibri" w:hAnsi="Calibri" w:cs="Calibri"/>
                <w:sz w:val="24"/>
                <w:szCs w:val="24"/>
              </w:rPr>
              <w:t>:</w:t>
            </w:r>
          </w:p>
        </w:tc>
        <w:tc>
          <w:tcPr>
            <w:tcW w:w="1503" w:type="dxa"/>
          </w:tcPr>
          <w:p w14:paraId="14147F2C"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715F8888" w14:textId="77777777" w:rsidR="00F5227B" w:rsidRPr="00AE7B25" w:rsidRDefault="00F5227B" w:rsidP="002B4950">
            <w:pPr>
              <w:pStyle w:val="TableParagraph"/>
              <w:rPr>
                <w:rFonts w:ascii="Calibri" w:hAnsi="Calibri" w:cs="Calibri"/>
                <w:sz w:val="24"/>
                <w:szCs w:val="24"/>
              </w:rPr>
            </w:pPr>
          </w:p>
        </w:tc>
      </w:tr>
      <w:tr w:rsidR="00F5227B" w:rsidRPr="00AE7B25" w14:paraId="023C505B" w14:textId="77777777" w:rsidTr="00AE7B25">
        <w:trPr>
          <w:trHeight w:val="292"/>
        </w:trPr>
        <w:tc>
          <w:tcPr>
            <w:tcW w:w="567" w:type="dxa"/>
          </w:tcPr>
          <w:p w14:paraId="6E11579F" w14:textId="77777777" w:rsidR="00F5227B" w:rsidRPr="00AE7B25" w:rsidRDefault="00F5227B" w:rsidP="002B4950">
            <w:pPr>
              <w:pStyle w:val="TableParagraph"/>
              <w:rPr>
                <w:rFonts w:ascii="Calibri" w:hAnsi="Calibri" w:cs="Calibri"/>
                <w:sz w:val="24"/>
                <w:szCs w:val="24"/>
              </w:rPr>
            </w:pPr>
          </w:p>
        </w:tc>
        <w:tc>
          <w:tcPr>
            <w:tcW w:w="4536" w:type="dxa"/>
          </w:tcPr>
          <w:p w14:paraId="2A5B5A49" w14:textId="77777777" w:rsidR="00F5227B" w:rsidRPr="00AE7B25" w:rsidRDefault="00F5227B" w:rsidP="00F5227B">
            <w:pPr>
              <w:pStyle w:val="TableParagraph"/>
              <w:numPr>
                <w:ilvl w:val="0"/>
                <w:numId w:val="23"/>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Race</w:t>
            </w:r>
          </w:p>
        </w:tc>
        <w:tc>
          <w:tcPr>
            <w:tcW w:w="1503" w:type="dxa"/>
          </w:tcPr>
          <w:p w14:paraId="0DA36F2D"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51ECBDDB" w14:textId="77777777" w:rsidR="00F5227B" w:rsidRPr="00AE7B25" w:rsidRDefault="00F5227B" w:rsidP="002B4950">
            <w:pPr>
              <w:pStyle w:val="TableParagraph"/>
              <w:rPr>
                <w:rFonts w:ascii="Calibri" w:hAnsi="Calibri" w:cs="Calibri"/>
                <w:sz w:val="24"/>
                <w:szCs w:val="24"/>
              </w:rPr>
            </w:pPr>
          </w:p>
        </w:tc>
      </w:tr>
      <w:tr w:rsidR="00F5227B" w:rsidRPr="00AE7B25" w14:paraId="7963DEEB" w14:textId="77777777" w:rsidTr="00AE7B25">
        <w:trPr>
          <w:trHeight w:val="568"/>
        </w:trPr>
        <w:tc>
          <w:tcPr>
            <w:tcW w:w="567" w:type="dxa"/>
          </w:tcPr>
          <w:p w14:paraId="5EE365B5" w14:textId="77777777" w:rsidR="00F5227B" w:rsidRPr="00AE7B25" w:rsidRDefault="00F5227B" w:rsidP="002B4950">
            <w:pPr>
              <w:pStyle w:val="TableParagraph"/>
              <w:rPr>
                <w:rFonts w:ascii="Calibri" w:hAnsi="Calibri" w:cs="Calibri"/>
                <w:sz w:val="24"/>
                <w:szCs w:val="24"/>
              </w:rPr>
            </w:pPr>
          </w:p>
        </w:tc>
        <w:tc>
          <w:tcPr>
            <w:tcW w:w="4536" w:type="dxa"/>
          </w:tcPr>
          <w:p w14:paraId="54C1C8DE" w14:textId="77777777" w:rsidR="00F5227B" w:rsidRPr="00AE7B25" w:rsidRDefault="00F5227B" w:rsidP="00F5227B">
            <w:pPr>
              <w:pStyle w:val="TableParagraph"/>
              <w:numPr>
                <w:ilvl w:val="0"/>
                <w:numId w:val="22"/>
              </w:numPr>
              <w:tabs>
                <w:tab w:val="left" w:pos="827"/>
                <w:tab w:val="left" w:pos="828"/>
              </w:tabs>
              <w:spacing w:before="12" w:line="280" w:lineRule="atLeast"/>
              <w:ind w:right="623"/>
              <w:rPr>
                <w:rFonts w:ascii="Calibri" w:hAnsi="Calibri" w:cs="Calibri"/>
                <w:sz w:val="24"/>
                <w:szCs w:val="24"/>
              </w:rPr>
            </w:pPr>
            <w:r w:rsidRPr="00AE7B25">
              <w:rPr>
                <w:rFonts w:ascii="Calibri" w:hAnsi="Calibri" w:cs="Calibri"/>
                <w:sz w:val="24"/>
                <w:szCs w:val="24"/>
              </w:rPr>
              <w:t>Ethnic origins (including</w:t>
            </w:r>
            <w:r w:rsidRPr="00AE7B25">
              <w:rPr>
                <w:rFonts w:ascii="Calibri" w:hAnsi="Calibri" w:cs="Calibri"/>
                <w:spacing w:val="-33"/>
                <w:sz w:val="24"/>
                <w:szCs w:val="24"/>
              </w:rPr>
              <w:t xml:space="preserve"> </w:t>
            </w:r>
            <w:r w:rsidRPr="00AE7B25">
              <w:rPr>
                <w:rFonts w:ascii="Calibri" w:hAnsi="Calibri" w:cs="Calibri"/>
                <w:sz w:val="24"/>
                <w:szCs w:val="24"/>
              </w:rPr>
              <w:t>gypsies and</w:t>
            </w:r>
            <w:r w:rsidRPr="00AE7B25">
              <w:rPr>
                <w:rFonts w:ascii="Calibri" w:hAnsi="Calibri" w:cs="Calibri"/>
                <w:spacing w:val="-3"/>
                <w:sz w:val="24"/>
                <w:szCs w:val="24"/>
              </w:rPr>
              <w:t xml:space="preserve"> </w:t>
            </w:r>
            <w:r w:rsidRPr="00AE7B25">
              <w:rPr>
                <w:rFonts w:ascii="Calibri" w:hAnsi="Calibri" w:cs="Calibri"/>
                <w:sz w:val="24"/>
                <w:szCs w:val="24"/>
              </w:rPr>
              <w:t>travellers)</w:t>
            </w:r>
          </w:p>
        </w:tc>
        <w:tc>
          <w:tcPr>
            <w:tcW w:w="1503" w:type="dxa"/>
          </w:tcPr>
          <w:p w14:paraId="2943BDA6"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26CF4A58" w14:textId="77777777" w:rsidR="00F5227B" w:rsidRPr="00AE7B25" w:rsidRDefault="00F5227B" w:rsidP="002B4950">
            <w:pPr>
              <w:pStyle w:val="TableParagraph"/>
              <w:rPr>
                <w:rFonts w:ascii="Calibri" w:hAnsi="Calibri" w:cs="Calibri"/>
                <w:sz w:val="24"/>
                <w:szCs w:val="24"/>
              </w:rPr>
            </w:pPr>
          </w:p>
        </w:tc>
      </w:tr>
      <w:tr w:rsidR="00F5227B" w:rsidRPr="00AE7B25" w14:paraId="579EF423" w14:textId="77777777" w:rsidTr="00AE7B25">
        <w:trPr>
          <w:trHeight w:val="274"/>
        </w:trPr>
        <w:tc>
          <w:tcPr>
            <w:tcW w:w="567" w:type="dxa"/>
          </w:tcPr>
          <w:p w14:paraId="076BCC1E" w14:textId="77777777" w:rsidR="00F5227B" w:rsidRPr="00AE7B25" w:rsidRDefault="00F5227B" w:rsidP="002B4950">
            <w:pPr>
              <w:pStyle w:val="TableParagraph"/>
              <w:rPr>
                <w:rFonts w:ascii="Calibri" w:hAnsi="Calibri" w:cs="Calibri"/>
                <w:sz w:val="24"/>
                <w:szCs w:val="24"/>
              </w:rPr>
            </w:pPr>
          </w:p>
        </w:tc>
        <w:tc>
          <w:tcPr>
            <w:tcW w:w="4536" w:type="dxa"/>
          </w:tcPr>
          <w:p w14:paraId="4D82605B" w14:textId="77777777" w:rsidR="00F5227B" w:rsidRPr="00AE7B25" w:rsidRDefault="00F5227B" w:rsidP="00F5227B">
            <w:pPr>
              <w:pStyle w:val="TableParagraph"/>
              <w:numPr>
                <w:ilvl w:val="0"/>
                <w:numId w:val="21"/>
              </w:numPr>
              <w:tabs>
                <w:tab w:val="left" w:pos="827"/>
                <w:tab w:val="left" w:pos="828"/>
              </w:tabs>
              <w:spacing w:line="255" w:lineRule="exact"/>
              <w:ind w:hanging="361"/>
              <w:rPr>
                <w:rFonts w:ascii="Calibri" w:hAnsi="Calibri" w:cs="Calibri"/>
                <w:sz w:val="24"/>
                <w:szCs w:val="24"/>
              </w:rPr>
            </w:pPr>
            <w:r w:rsidRPr="00AE7B25">
              <w:rPr>
                <w:rFonts w:ascii="Calibri" w:hAnsi="Calibri" w:cs="Calibri"/>
                <w:sz w:val="24"/>
                <w:szCs w:val="24"/>
              </w:rPr>
              <w:t>Nationality</w:t>
            </w:r>
          </w:p>
        </w:tc>
        <w:tc>
          <w:tcPr>
            <w:tcW w:w="1503" w:type="dxa"/>
          </w:tcPr>
          <w:p w14:paraId="1DB76B83" w14:textId="77777777" w:rsidR="00F5227B" w:rsidRPr="00AE7B25" w:rsidRDefault="00F5227B" w:rsidP="002B4950">
            <w:pPr>
              <w:pStyle w:val="TableParagraph"/>
              <w:spacing w:line="233"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20A43C03" w14:textId="77777777" w:rsidR="00F5227B" w:rsidRPr="00AE7B25" w:rsidRDefault="00F5227B" w:rsidP="002B4950">
            <w:pPr>
              <w:pStyle w:val="TableParagraph"/>
              <w:rPr>
                <w:rFonts w:ascii="Calibri" w:hAnsi="Calibri" w:cs="Calibri"/>
                <w:sz w:val="24"/>
                <w:szCs w:val="24"/>
              </w:rPr>
            </w:pPr>
          </w:p>
        </w:tc>
      </w:tr>
      <w:tr w:rsidR="00F5227B" w:rsidRPr="00AE7B25" w14:paraId="55967E47" w14:textId="77777777" w:rsidTr="00AE7B25">
        <w:trPr>
          <w:trHeight w:val="292"/>
        </w:trPr>
        <w:tc>
          <w:tcPr>
            <w:tcW w:w="567" w:type="dxa"/>
          </w:tcPr>
          <w:p w14:paraId="0808D3A3" w14:textId="77777777" w:rsidR="00F5227B" w:rsidRPr="00AE7B25" w:rsidRDefault="00F5227B" w:rsidP="002B4950">
            <w:pPr>
              <w:pStyle w:val="TableParagraph"/>
              <w:rPr>
                <w:rFonts w:ascii="Calibri" w:hAnsi="Calibri" w:cs="Calibri"/>
                <w:sz w:val="24"/>
                <w:szCs w:val="24"/>
              </w:rPr>
            </w:pPr>
          </w:p>
        </w:tc>
        <w:tc>
          <w:tcPr>
            <w:tcW w:w="4536" w:type="dxa"/>
          </w:tcPr>
          <w:p w14:paraId="55ABBD6D" w14:textId="77777777" w:rsidR="00F5227B" w:rsidRPr="00AE7B25" w:rsidRDefault="00F5227B" w:rsidP="00F5227B">
            <w:pPr>
              <w:pStyle w:val="TableParagraph"/>
              <w:numPr>
                <w:ilvl w:val="0"/>
                <w:numId w:val="20"/>
              </w:numPr>
              <w:tabs>
                <w:tab w:val="left" w:pos="827"/>
                <w:tab w:val="left" w:pos="828"/>
              </w:tabs>
              <w:spacing w:line="273" w:lineRule="exact"/>
              <w:ind w:hanging="361"/>
              <w:rPr>
                <w:rFonts w:ascii="Calibri" w:hAnsi="Calibri" w:cs="Calibri"/>
                <w:sz w:val="24"/>
                <w:szCs w:val="24"/>
              </w:rPr>
            </w:pPr>
            <w:r w:rsidRPr="00AE7B25">
              <w:rPr>
                <w:rFonts w:ascii="Calibri" w:hAnsi="Calibri" w:cs="Calibri"/>
                <w:sz w:val="24"/>
                <w:szCs w:val="24"/>
              </w:rPr>
              <w:t>Gender</w:t>
            </w:r>
          </w:p>
        </w:tc>
        <w:tc>
          <w:tcPr>
            <w:tcW w:w="1503" w:type="dxa"/>
          </w:tcPr>
          <w:p w14:paraId="388ED4B1"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5A8258D3" w14:textId="77777777" w:rsidR="00F5227B" w:rsidRPr="00AE7B25" w:rsidRDefault="00F5227B" w:rsidP="002B4950">
            <w:pPr>
              <w:pStyle w:val="TableParagraph"/>
              <w:rPr>
                <w:rFonts w:ascii="Calibri" w:hAnsi="Calibri" w:cs="Calibri"/>
                <w:sz w:val="24"/>
                <w:szCs w:val="24"/>
              </w:rPr>
            </w:pPr>
          </w:p>
        </w:tc>
      </w:tr>
      <w:tr w:rsidR="00F5227B" w:rsidRPr="00AE7B25" w14:paraId="1162B871" w14:textId="77777777" w:rsidTr="00AE7B25">
        <w:trPr>
          <w:trHeight w:val="290"/>
        </w:trPr>
        <w:tc>
          <w:tcPr>
            <w:tcW w:w="567" w:type="dxa"/>
          </w:tcPr>
          <w:p w14:paraId="09774BA7" w14:textId="77777777" w:rsidR="00F5227B" w:rsidRPr="00AE7B25" w:rsidRDefault="00F5227B" w:rsidP="002B4950">
            <w:pPr>
              <w:pStyle w:val="TableParagraph"/>
              <w:rPr>
                <w:rFonts w:ascii="Calibri" w:hAnsi="Calibri" w:cs="Calibri"/>
                <w:sz w:val="24"/>
                <w:szCs w:val="24"/>
              </w:rPr>
            </w:pPr>
          </w:p>
        </w:tc>
        <w:tc>
          <w:tcPr>
            <w:tcW w:w="4536" w:type="dxa"/>
          </w:tcPr>
          <w:p w14:paraId="409E01B0" w14:textId="77777777" w:rsidR="00F5227B" w:rsidRPr="00AE7B25" w:rsidRDefault="00F5227B" w:rsidP="00F5227B">
            <w:pPr>
              <w:pStyle w:val="TableParagraph"/>
              <w:numPr>
                <w:ilvl w:val="0"/>
                <w:numId w:val="19"/>
              </w:numPr>
              <w:tabs>
                <w:tab w:val="left" w:pos="827"/>
                <w:tab w:val="left" w:pos="828"/>
              </w:tabs>
              <w:spacing w:line="270" w:lineRule="exact"/>
              <w:ind w:hanging="361"/>
              <w:rPr>
                <w:rFonts w:ascii="Calibri" w:hAnsi="Calibri" w:cs="Calibri"/>
                <w:sz w:val="24"/>
                <w:szCs w:val="24"/>
              </w:rPr>
            </w:pPr>
            <w:r w:rsidRPr="00AE7B25">
              <w:rPr>
                <w:rFonts w:ascii="Calibri" w:hAnsi="Calibri" w:cs="Calibri"/>
                <w:sz w:val="24"/>
                <w:szCs w:val="24"/>
              </w:rPr>
              <w:t>Culture</w:t>
            </w:r>
          </w:p>
        </w:tc>
        <w:tc>
          <w:tcPr>
            <w:tcW w:w="1503" w:type="dxa"/>
          </w:tcPr>
          <w:p w14:paraId="08B38360" w14:textId="77777777" w:rsidR="00F5227B" w:rsidRPr="00AE7B25" w:rsidRDefault="00F5227B" w:rsidP="002B4950">
            <w:pPr>
              <w:pStyle w:val="TableParagraph"/>
              <w:spacing w:line="251"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69C3A375" w14:textId="77777777" w:rsidR="00F5227B" w:rsidRPr="00AE7B25" w:rsidRDefault="00F5227B" w:rsidP="002B4950">
            <w:pPr>
              <w:pStyle w:val="TableParagraph"/>
              <w:rPr>
                <w:rFonts w:ascii="Calibri" w:hAnsi="Calibri" w:cs="Calibri"/>
                <w:sz w:val="24"/>
                <w:szCs w:val="24"/>
              </w:rPr>
            </w:pPr>
          </w:p>
        </w:tc>
      </w:tr>
      <w:tr w:rsidR="00F5227B" w:rsidRPr="00AE7B25" w14:paraId="4DD701A5" w14:textId="77777777" w:rsidTr="00AE7B25">
        <w:trPr>
          <w:trHeight w:val="292"/>
        </w:trPr>
        <w:tc>
          <w:tcPr>
            <w:tcW w:w="567" w:type="dxa"/>
          </w:tcPr>
          <w:p w14:paraId="134A80F9" w14:textId="77777777" w:rsidR="00F5227B" w:rsidRPr="00AE7B25" w:rsidRDefault="00F5227B" w:rsidP="002B4950">
            <w:pPr>
              <w:pStyle w:val="TableParagraph"/>
              <w:rPr>
                <w:rFonts w:ascii="Calibri" w:hAnsi="Calibri" w:cs="Calibri"/>
                <w:sz w:val="24"/>
                <w:szCs w:val="24"/>
              </w:rPr>
            </w:pPr>
          </w:p>
        </w:tc>
        <w:tc>
          <w:tcPr>
            <w:tcW w:w="4536" w:type="dxa"/>
          </w:tcPr>
          <w:p w14:paraId="2C429398" w14:textId="77777777" w:rsidR="00F5227B" w:rsidRPr="00AE7B25" w:rsidRDefault="00F5227B" w:rsidP="00F5227B">
            <w:pPr>
              <w:pStyle w:val="TableParagraph"/>
              <w:numPr>
                <w:ilvl w:val="0"/>
                <w:numId w:val="18"/>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Religion or</w:t>
            </w:r>
            <w:r w:rsidRPr="00AE7B25">
              <w:rPr>
                <w:rFonts w:ascii="Calibri" w:hAnsi="Calibri" w:cs="Calibri"/>
                <w:spacing w:val="-2"/>
                <w:sz w:val="24"/>
                <w:szCs w:val="24"/>
              </w:rPr>
              <w:t xml:space="preserve"> </w:t>
            </w:r>
            <w:r w:rsidRPr="00AE7B25">
              <w:rPr>
                <w:rFonts w:ascii="Calibri" w:hAnsi="Calibri" w:cs="Calibri"/>
                <w:sz w:val="24"/>
                <w:szCs w:val="24"/>
              </w:rPr>
              <w:t>belief</w:t>
            </w:r>
          </w:p>
        </w:tc>
        <w:tc>
          <w:tcPr>
            <w:tcW w:w="1503" w:type="dxa"/>
          </w:tcPr>
          <w:p w14:paraId="1124FE78"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534309AD" w14:textId="77777777" w:rsidR="00F5227B" w:rsidRPr="00AE7B25" w:rsidRDefault="00F5227B" w:rsidP="002B4950">
            <w:pPr>
              <w:pStyle w:val="TableParagraph"/>
              <w:rPr>
                <w:rFonts w:ascii="Calibri" w:hAnsi="Calibri" w:cs="Calibri"/>
                <w:sz w:val="24"/>
                <w:szCs w:val="24"/>
              </w:rPr>
            </w:pPr>
          </w:p>
        </w:tc>
      </w:tr>
      <w:tr w:rsidR="00F5227B" w:rsidRPr="00AE7B25" w14:paraId="1620017B" w14:textId="77777777" w:rsidTr="00AE7B25">
        <w:trPr>
          <w:trHeight w:val="568"/>
        </w:trPr>
        <w:tc>
          <w:tcPr>
            <w:tcW w:w="567" w:type="dxa"/>
          </w:tcPr>
          <w:p w14:paraId="4C6701F0" w14:textId="77777777" w:rsidR="00F5227B" w:rsidRPr="00AE7B25" w:rsidRDefault="00F5227B" w:rsidP="002B4950">
            <w:pPr>
              <w:pStyle w:val="TableParagraph"/>
              <w:rPr>
                <w:rFonts w:ascii="Calibri" w:hAnsi="Calibri" w:cs="Calibri"/>
                <w:sz w:val="24"/>
                <w:szCs w:val="24"/>
              </w:rPr>
            </w:pPr>
          </w:p>
        </w:tc>
        <w:tc>
          <w:tcPr>
            <w:tcW w:w="4536" w:type="dxa"/>
          </w:tcPr>
          <w:p w14:paraId="26C23CB7" w14:textId="77777777" w:rsidR="00F5227B" w:rsidRPr="00AE7B25" w:rsidRDefault="00F5227B" w:rsidP="00F5227B">
            <w:pPr>
              <w:pStyle w:val="TableParagraph"/>
              <w:numPr>
                <w:ilvl w:val="0"/>
                <w:numId w:val="17"/>
              </w:numPr>
              <w:tabs>
                <w:tab w:val="left" w:pos="827"/>
                <w:tab w:val="left" w:pos="828"/>
              </w:tabs>
              <w:spacing w:before="17" w:line="280" w:lineRule="atLeast"/>
              <w:ind w:right="556"/>
              <w:rPr>
                <w:rFonts w:ascii="Calibri" w:hAnsi="Calibri" w:cs="Calibri"/>
                <w:sz w:val="24"/>
                <w:szCs w:val="24"/>
              </w:rPr>
            </w:pPr>
            <w:r w:rsidRPr="00AE7B25">
              <w:rPr>
                <w:rFonts w:ascii="Calibri" w:hAnsi="Calibri" w:cs="Calibri"/>
                <w:sz w:val="24"/>
                <w:szCs w:val="24"/>
              </w:rPr>
              <w:t>Sexual orientation including lesbian, gay and bisexual</w:t>
            </w:r>
            <w:r w:rsidRPr="00AE7B25">
              <w:rPr>
                <w:rFonts w:ascii="Calibri" w:hAnsi="Calibri" w:cs="Calibri"/>
                <w:spacing w:val="-28"/>
                <w:sz w:val="24"/>
                <w:szCs w:val="24"/>
              </w:rPr>
              <w:t xml:space="preserve"> </w:t>
            </w:r>
            <w:r w:rsidRPr="00AE7B25">
              <w:rPr>
                <w:rFonts w:ascii="Calibri" w:hAnsi="Calibri" w:cs="Calibri"/>
                <w:sz w:val="24"/>
                <w:szCs w:val="24"/>
              </w:rPr>
              <w:t>people</w:t>
            </w:r>
          </w:p>
        </w:tc>
        <w:tc>
          <w:tcPr>
            <w:tcW w:w="1503" w:type="dxa"/>
          </w:tcPr>
          <w:p w14:paraId="049FFADF"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0867EDF2" w14:textId="77777777" w:rsidR="00F5227B" w:rsidRPr="00AE7B25" w:rsidRDefault="00F5227B" w:rsidP="002B4950">
            <w:pPr>
              <w:pStyle w:val="TableParagraph"/>
              <w:rPr>
                <w:rFonts w:ascii="Calibri" w:hAnsi="Calibri" w:cs="Calibri"/>
                <w:sz w:val="24"/>
                <w:szCs w:val="24"/>
              </w:rPr>
            </w:pPr>
          </w:p>
        </w:tc>
      </w:tr>
      <w:tr w:rsidR="00F5227B" w:rsidRPr="00AE7B25" w14:paraId="258E8F34" w14:textId="77777777" w:rsidTr="00AE7B25">
        <w:trPr>
          <w:trHeight w:val="267"/>
        </w:trPr>
        <w:tc>
          <w:tcPr>
            <w:tcW w:w="567" w:type="dxa"/>
          </w:tcPr>
          <w:p w14:paraId="64E597BC" w14:textId="77777777" w:rsidR="00F5227B" w:rsidRPr="00AE7B25" w:rsidRDefault="00F5227B" w:rsidP="002B4950">
            <w:pPr>
              <w:pStyle w:val="TableParagraph"/>
              <w:rPr>
                <w:rFonts w:ascii="Calibri" w:hAnsi="Calibri" w:cs="Calibri"/>
                <w:sz w:val="24"/>
                <w:szCs w:val="24"/>
              </w:rPr>
            </w:pPr>
          </w:p>
        </w:tc>
        <w:tc>
          <w:tcPr>
            <w:tcW w:w="4536" w:type="dxa"/>
          </w:tcPr>
          <w:p w14:paraId="56FAEF25" w14:textId="77777777" w:rsidR="00F5227B" w:rsidRPr="00AE7B25" w:rsidRDefault="00F5227B" w:rsidP="00F5227B">
            <w:pPr>
              <w:pStyle w:val="TableParagraph"/>
              <w:numPr>
                <w:ilvl w:val="0"/>
                <w:numId w:val="16"/>
              </w:numPr>
              <w:tabs>
                <w:tab w:val="left" w:pos="827"/>
                <w:tab w:val="left" w:pos="828"/>
              </w:tabs>
              <w:spacing w:line="247" w:lineRule="exact"/>
              <w:ind w:hanging="361"/>
              <w:rPr>
                <w:rFonts w:ascii="Calibri" w:hAnsi="Calibri" w:cs="Calibri"/>
                <w:sz w:val="24"/>
                <w:szCs w:val="24"/>
              </w:rPr>
            </w:pPr>
            <w:r w:rsidRPr="00AE7B25">
              <w:rPr>
                <w:rFonts w:ascii="Calibri" w:hAnsi="Calibri" w:cs="Calibri"/>
                <w:sz w:val="24"/>
                <w:szCs w:val="24"/>
              </w:rPr>
              <w:t>Age</w:t>
            </w:r>
          </w:p>
        </w:tc>
        <w:tc>
          <w:tcPr>
            <w:tcW w:w="1503" w:type="dxa"/>
          </w:tcPr>
          <w:p w14:paraId="73B55533" w14:textId="77777777" w:rsidR="00F5227B" w:rsidRPr="00AE7B25" w:rsidRDefault="00F5227B" w:rsidP="002B4950">
            <w:pPr>
              <w:pStyle w:val="TableParagraph"/>
              <w:spacing w:line="228"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0E9281E9" w14:textId="77777777" w:rsidR="00F5227B" w:rsidRPr="00AE7B25" w:rsidRDefault="00F5227B" w:rsidP="002B4950">
            <w:pPr>
              <w:pStyle w:val="TableParagraph"/>
              <w:rPr>
                <w:rFonts w:ascii="Calibri" w:hAnsi="Calibri" w:cs="Calibri"/>
                <w:sz w:val="24"/>
                <w:szCs w:val="24"/>
              </w:rPr>
            </w:pPr>
          </w:p>
        </w:tc>
      </w:tr>
      <w:tr w:rsidR="00F5227B" w:rsidRPr="00AE7B25" w14:paraId="1F9A67AB" w14:textId="77777777" w:rsidTr="00AE7B25">
        <w:trPr>
          <w:trHeight w:val="553"/>
        </w:trPr>
        <w:tc>
          <w:tcPr>
            <w:tcW w:w="567" w:type="dxa"/>
          </w:tcPr>
          <w:p w14:paraId="69188346" w14:textId="77777777" w:rsidR="00F5227B" w:rsidRPr="00AE7B25" w:rsidRDefault="00F5227B" w:rsidP="002B4950">
            <w:pPr>
              <w:pStyle w:val="TableParagraph"/>
              <w:spacing w:line="250" w:lineRule="exact"/>
              <w:ind w:left="107"/>
              <w:rPr>
                <w:rFonts w:ascii="Calibri" w:hAnsi="Calibri" w:cs="Calibri"/>
                <w:b/>
                <w:sz w:val="24"/>
                <w:szCs w:val="24"/>
              </w:rPr>
            </w:pPr>
            <w:r w:rsidRPr="00AE7B25">
              <w:rPr>
                <w:rFonts w:ascii="Calibri" w:hAnsi="Calibri" w:cs="Calibri"/>
                <w:b/>
                <w:sz w:val="24"/>
                <w:szCs w:val="24"/>
              </w:rPr>
              <w:t>2.</w:t>
            </w:r>
          </w:p>
        </w:tc>
        <w:tc>
          <w:tcPr>
            <w:tcW w:w="4536" w:type="dxa"/>
          </w:tcPr>
          <w:p w14:paraId="6C70F5E9" w14:textId="77777777" w:rsidR="00F5227B" w:rsidRPr="00AE7B25" w:rsidRDefault="00F5227B" w:rsidP="002B4950">
            <w:pPr>
              <w:pStyle w:val="TableParagraph"/>
              <w:spacing w:line="253" w:lineRule="exact"/>
              <w:ind w:left="107"/>
              <w:rPr>
                <w:rFonts w:ascii="Calibri" w:hAnsi="Calibri" w:cs="Calibri"/>
                <w:sz w:val="24"/>
                <w:szCs w:val="24"/>
              </w:rPr>
            </w:pPr>
            <w:r w:rsidRPr="00AE7B25">
              <w:rPr>
                <w:rFonts w:ascii="Calibri" w:hAnsi="Calibri" w:cs="Calibri"/>
                <w:sz w:val="24"/>
                <w:szCs w:val="24"/>
              </w:rPr>
              <w:t>Is there any evidence that some groups</w:t>
            </w:r>
          </w:p>
          <w:p w14:paraId="4496D18C" w14:textId="77777777" w:rsidR="00F5227B" w:rsidRPr="00AE7B25" w:rsidRDefault="00F5227B" w:rsidP="002B4950">
            <w:pPr>
              <w:pStyle w:val="TableParagraph"/>
              <w:spacing w:before="37" w:line="244" w:lineRule="exact"/>
              <w:ind w:left="107"/>
              <w:rPr>
                <w:rFonts w:ascii="Calibri" w:hAnsi="Calibri" w:cs="Calibri"/>
                <w:sz w:val="24"/>
                <w:szCs w:val="24"/>
              </w:rPr>
            </w:pPr>
            <w:r w:rsidRPr="00AE7B25">
              <w:rPr>
                <w:rFonts w:ascii="Calibri" w:hAnsi="Calibri" w:cs="Calibri"/>
                <w:sz w:val="24"/>
                <w:szCs w:val="24"/>
              </w:rPr>
              <w:t>are affected differently?</w:t>
            </w:r>
          </w:p>
        </w:tc>
        <w:tc>
          <w:tcPr>
            <w:tcW w:w="1503" w:type="dxa"/>
          </w:tcPr>
          <w:p w14:paraId="68F1C2E5" w14:textId="7041D51E" w:rsidR="00F5227B" w:rsidRPr="00AE7B25" w:rsidRDefault="00AE7B25" w:rsidP="002B4950">
            <w:pPr>
              <w:pStyle w:val="TableParagraph"/>
              <w:spacing w:line="253" w:lineRule="exact"/>
              <w:ind w:left="5"/>
              <w:rPr>
                <w:rFonts w:ascii="Calibri" w:hAnsi="Calibri" w:cs="Calibri"/>
                <w:sz w:val="24"/>
                <w:szCs w:val="24"/>
              </w:rPr>
            </w:pPr>
            <w:r>
              <w:rPr>
                <w:rFonts w:ascii="Calibri" w:hAnsi="Calibri" w:cs="Calibri"/>
                <w:sz w:val="24"/>
                <w:szCs w:val="24"/>
              </w:rPr>
              <w:t xml:space="preserve">Not intentionally but due to the nature of the policy it is a possibility. </w:t>
            </w:r>
          </w:p>
        </w:tc>
        <w:tc>
          <w:tcPr>
            <w:tcW w:w="3317" w:type="dxa"/>
          </w:tcPr>
          <w:p w14:paraId="1DCEBFA2" w14:textId="19D97C9A" w:rsidR="00F5227B" w:rsidRPr="00AE7B25" w:rsidRDefault="00AE7B25" w:rsidP="002B4950">
            <w:pPr>
              <w:pStyle w:val="TableParagraph"/>
              <w:rPr>
                <w:rFonts w:ascii="Calibri" w:hAnsi="Calibri" w:cs="Calibri"/>
                <w:sz w:val="24"/>
                <w:szCs w:val="24"/>
              </w:rPr>
            </w:pPr>
            <w:r w:rsidRPr="00AE7B25">
              <w:rPr>
                <w:rFonts w:ascii="Calibri" w:hAnsi="Calibri" w:cs="Calibri"/>
                <w:sz w:val="24"/>
                <w:szCs w:val="24"/>
              </w:rPr>
              <w:t xml:space="preserve">There is potential for discrimination due to the nature of the policy and some of the discussions that may need to take place. These communications and subsequent actions will be carried out in a non-discriminatory and supportive way to achieve best outcomes for staff members and service users alike. </w:t>
            </w:r>
          </w:p>
        </w:tc>
      </w:tr>
      <w:tr w:rsidR="00F5227B" w:rsidRPr="00AE7B25" w14:paraId="5BA34409" w14:textId="77777777" w:rsidTr="00AE7B25">
        <w:trPr>
          <w:trHeight w:val="827"/>
        </w:trPr>
        <w:tc>
          <w:tcPr>
            <w:tcW w:w="567" w:type="dxa"/>
          </w:tcPr>
          <w:p w14:paraId="0187DF58" w14:textId="77777777" w:rsidR="00F5227B" w:rsidRPr="00AE7B25" w:rsidRDefault="00F5227B" w:rsidP="002B4950">
            <w:pPr>
              <w:pStyle w:val="TableParagraph"/>
              <w:spacing w:line="248" w:lineRule="exact"/>
              <w:ind w:left="107"/>
              <w:rPr>
                <w:rFonts w:ascii="Calibri" w:hAnsi="Calibri" w:cs="Calibri"/>
                <w:b/>
                <w:sz w:val="24"/>
                <w:szCs w:val="24"/>
              </w:rPr>
            </w:pPr>
            <w:r w:rsidRPr="00AE7B25">
              <w:rPr>
                <w:rFonts w:ascii="Calibri" w:hAnsi="Calibri" w:cs="Calibri"/>
                <w:b/>
                <w:sz w:val="24"/>
                <w:szCs w:val="24"/>
              </w:rPr>
              <w:t>3.</w:t>
            </w:r>
          </w:p>
        </w:tc>
        <w:tc>
          <w:tcPr>
            <w:tcW w:w="4536" w:type="dxa"/>
          </w:tcPr>
          <w:p w14:paraId="548FECBD" w14:textId="77777777" w:rsidR="00F5227B" w:rsidRPr="00AE7B25" w:rsidRDefault="00F5227B" w:rsidP="002B4950">
            <w:pPr>
              <w:pStyle w:val="TableParagraph"/>
              <w:spacing w:line="276" w:lineRule="auto"/>
              <w:ind w:left="107" w:right="397"/>
              <w:rPr>
                <w:rFonts w:ascii="Calibri" w:hAnsi="Calibri" w:cs="Calibri"/>
                <w:sz w:val="24"/>
                <w:szCs w:val="24"/>
              </w:rPr>
            </w:pPr>
            <w:r w:rsidRPr="00AE7B25">
              <w:rPr>
                <w:rFonts w:ascii="Calibri" w:hAnsi="Calibri" w:cs="Calibri"/>
                <w:sz w:val="24"/>
                <w:szCs w:val="24"/>
              </w:rPr>
              <w:t>If you have identified potential discrimination, are there any exceptions</w:t>
            </w:r>
          </w:p>
          <w:p w14:paraId="3079EA3A" w14:textId="77777777" w:rsidR="00F5227B" w:rsidRPr="00AE7B25" w:rsidRDefault="00F5227B" w:rsidP="002B4950">
            <w:pPr>
              <w:pStyle w:val="TableParagraph"/>
              <w:spacing w:line="228" w:lineRule="exact"/>
              <w:ind w:left="107"/>
              <w:rPr>
                <w:rFonts w:ascii="Calibri" w:hAnsi="Calibri" w:cs="Calibri"/>
                <w:sz w:val="24"/>
                <w:szCs w:val="24"/>
              </w:rPr>
            </w:pPr>
            <w:r w:rsidRPr="00AE7B25">
              <w:rPr>
                <w:rFonts w:ascii="Calibri" w:hAnsi="Calibri" w:cs="Calibri"/>
                <w:sz w:val="24"/>
                <w:szCs w:val="24"/>
              </w:rPr>
              <w:t>valid, legal and/or justifiable?</w:t>
            </w:r>
          </w:p>
        </w:tc>
        <w:tc>
          <w:tcPr>
            <w:tcW w:w="1503" w:type="dxa"/>
          </w:tcPr>
          <w:p w14:paraId="501B70A9"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N/A</w:t>
            </w:r>
          </w:p>
        </w:tc>
        <w:tc>
          <w:tcPr>
            <w:tcW w:w="3317" w:type="dxa"/>
          </w:tcPr>
          <w:p w14:paraId="47BDE912" w14:textId="77777777" w:rsidR="00F5227B" w:rsidRPr="00AE7B25" w:rsidRDefault="00F5227B" w:rsidP="002B4950">
            <w:pPr>
              <w:pStyle w:val="TableParagraph"/>
              <w:rPr>
                <w:rFonts w:ascii="Calibri" w:hAnsi="Calibri" w:cs="Calibri"/>
                <w:sz w:val="24"/>
                <w:szCs w:val="24"/>
              </w:rPr>
            </w:pPr>
          </w:p>
        </w:tc>
      </w:tr>
      <w:tr w:rsidR="00F5227B" w:rsidRPr="00AE7B25" w14:paraId="6175912D" w14:textId="77777777" w:rsidTr="00AE7B25">
        <w:trPr>
          <w:trHeight w:val="554"/>
        </w:trPr>
        <w:tc>
          <w:tcPr>
            <w:tcW w:w="567" w:type="dxa"/>
          </w:tcPr>
          <w:p w14:paraId="2175E7B6" w14:textId="77777777" w:rsidR="00F5227B" w:rsidRPr="00AE7B25" w:rsidRDefault="00F5227B" w:rsidP="002B4950">
            <w:pPr>
              <w:pStyle w:val="TableParagraph"/>
              <w:spacing w:line="248" w:lineRule="exact"/>
              <w:ind w:left="107"/>
              <w:rPr>
                <w:rFonts w:ascii="Calibri" w:hAnsi="Calibri" w:cs="Calibri"/>
                <w:b/>
                <w:sz w:val="24"/>
                <w:szCs w:val="24"/>
              </w:rPr>
            </w:pPr>
            <w:r w:rsidRPr="00AE7B25">
              <w:rPr>
                <w:rFonts w:ascii="Calibri" w:hAnsi="Calibri" w:cs="Calibri"/>
                <w:b/>
                <w:sz w:val="24"/>
                <w:szCs w:val="24"/>
              </w:rPr>
              <w:t>4.</w:t>
            </w:r>
          </w:p>
        </w:tc>
        <w:tc>
          <w:tcPr>
            <w:tcW w:w="4536" w:type="dxa"/>
          </w:tcPr>
          <w:p w14:paraId="4346EDCF" w14:textId="77777777" w:rsidR="00F5227B" w:rsidRPr="00AE7B25" w:rsidRDefault="00F5227B" w:rsidP="002B4950">
            <w:pPr>
              <w:pStyle w:val="TableParagraph"/>
              <w:spacing w:line="250" w:lineRule="exact"/>
              <w:ind w:left="107"/>
              <w:rPr>
                <w:rFonts w:ascii="Calibri" w:hAnsi="Calibri" w:cs="Calibri"/>
                <w:sz w:val="24"/>
                <w:szCs w:val="24"/>
              </w:rPr>
            </w:pPr>
            <w:r w:rsidRPr="00AE7B25">
              <w:rPr>
                <w:rFonts w:ascii="Calibri" w:hAnsi="Calibri" w:cs="Calibri"/>
                <w:sz w:val="24"/>
                <w:szCs w:val="24"/>
              </w:rPr>
              <w:t>Is the impact of the procedural document</w:t>
            </w:r>
          </w:p>
          <w:p w14:paraId="131DFCFD" w14:textId="77777777" w:rsidR="00F5227B" w:rsidRPr="00AE7B25" w:rsidRDefault="00F5227B" w:rsidP="002B4950">
            <w:pPr>
              <w:pStyle w:val="TableParagraph"/>
              <w:spacing w:before="38" w:line="246" w:lineRule="exact"/>
              <w:ind w:left="107"/>
              <w:rPr>
                <w:rFonts w:ascii="Calibri" w:hAnsi="Calibri" w:cs="Calibri"/>
                <w:sz w:val="24"/>
                <w:szCs w:val="24"/>
              </w:rPr>
            </w:pPr>
            <w:r w:rsidRPr="00AE7B25">
              <w:rPr>
                <w:rFonts w:ascii="Calibri" w:hAnsi="Calibri" w:cs="Calibri"/>
                <w:sz w:val="24"/>
                <w:szCs w:val="24"/>
              </w:rPr>
              <w:t>likely to be negative?</w:t>
            </w:r>
          </w:p>
        </w:tc>
        <w:tc>
          <w:tcPr>
            <w:tcW w:w="1503" w:type="dxa"/>
          </w:tcPr>
          <w:p w14:paraId="007F20C6"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No</w:t>
            </w:r>
          </w:p>
        </w:tc>
        <w:tc>
          <w:tcPr>
            <w:tcW w:w="3317" w:type="dxa"/>
          </w:tcPr>
          <w:p w14:paraId="2818FB83" w14:textId="77777777" w:rsidR="00F5227B" w:rsidRPr="00AE7B25" w:rsidRDefault="00F5227B" w:rsidP="002B4950">
            <w:pPr>
              <w:pStyle w:val="TableParagraph"/>
              <w:rPr>
                <w:rFonts w:ascii="Calibri" w:hAnsi="Calibri" w:cs="Calibri"/>
                <w:sz w:val="24"/>
                <w:szCs w:val="24"/>
              </w:rPr>
            </w:pPr>
          </w:p>
        </w:tc>
      </w:tr>
      <w:tr w:rsidR="00F5227B" w:rsidRPr="00AE7B25" w14:paraId="31B0BC9D" w14:textId="77777777" w:rsidTr="00AE7B25">
        <w:trPr>
          <w:trHeight w:val="275"/>
        </w:trPr>
        <w:tc>
          <w:tcPr>
            <w:tcW w:w="567" w:type="dxa"/>
          </w:tcPr>
          <w:p w14:paraId="764F66B7" w14:textId="77777777" w:rsidR="00F5227B" w:rsidRPr="00AE7B25" w:rsidRDefault="00F5227B" w:rsidP="002B4950">
            <w:pPr>
              <w:pStyle w:val="TableParagraph"/>
              <w:spacing w:line="248" w:lineRule="exact"/>
              <w:ind w:left="107"/>
              <w:rPr>
                <w:rFonts w:ascii="Calibri" w:hAnsi="Calibri" w:cs="Calibri"/>
                <w:b/>
                <w:sz w:val="24"/>
                <w:szCs w:val="24"/>
              </w:rPr>
            </w:pPr>
            <w:r w:rsidRPr="00AE7B25">
              <w:rPr>
                <w:rFonts w:ascii="Calibri" w:hAnsi="Calibri" w:cs="Calibri"/>
                <w:b/>
                <w:sz w:val="24"/>
                <w:szCs w:val="24"/>
              </w:rPr>
              <w:t>5.</w:t>
            </w:r>
          </w:p>
        </w:tc>
        <w:tc>
          <w:tcPr>
            <w:tcW w:w="4536" w:type="dxa"/>
          </w:tcPr>
          <w:p w14:paraId="5F246A46" w14:textId="77777777" w:rsidR="00F5227B" w:rsidRPr="00AE7B25" w:rsidRDefault="00F5227B" w:rsidP="002B4950">
            <w:pPr>
              <w:pStyle w:val="TableParagraph"/>
              <w:spacing w:line="250" w:lineRule="exact"/>
              <w:ind w:left="107"/>
              <w:rPr>
                <w:rFonts w:ascii="Calibri" w:hAnsi="Calibri" w:cs="Calibri"/>
                <w:sz w:val="24"/>
                <w:szCs w:val="24"/>
              </w:rPr>
            </w:pPr>
            <w:r w:rsidRPr="00AE7B25">
              <w:rPr>
                <w:rFonts w:ascii="Calibri" w:hAnsi="Calibri" w:cs="Calibri"/>
                <w:sz w:val="24"/>
                <w:szCs w:val="24"/>
              </w:rPr>
              <w:t xml:space="preserve">If </w:t>
            </w:r>
            <w:proofErr w:type="gramStart"/>
            <w:r w:rsidRPr="00AE7B25">
              <w:rPr>
                <w:rFonts w:ascii="Calibri" w:hAnsi="Calibri" w:cs="Calibri"/>
                <w:sz w:val="24"/>
                <w:szCs w:val="24"/>
              </w:rPr>
              <w:t>so</w:t>
            </w:r>
            <w:proofErr w:type="gramEnd"/>
            <w:r w:rsidRPr="00AE7B25">
              <w:rPr>
                <w:rFonts w:ascii="Calibri" w:hAnsi="Calibri" w:cs="Calibri"/>
                <w:sz w:val="24"/>
                <w:szCs w:val="24"/>
              </w:rPr>
              <w:t xml:space="preserve"> can the impact be avoided?</w:t>
            </w:r>
          </w:p>
        </w:tc>
        <w:tc>
          <w:tcPr>
            <w:tcW w:w="1503" w:type="dxa"/>
          </w:tcPr>
          <w:p w14:paraId="130DD992"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N/A</w:t>
            </w:r>
          </w:p>
        </w:tc>
        <w:tc>
          <w:tcPr>
            <w:tcW w:w="3317" w:type="dxa"/>
          </w:tcPr>
          <w:p w14:paraId="15607D39" w14:textId="77777777" w:rsidR="00F5227B" w:rsidRPr="00AE7B25" w:rsidRDefault="00F5227B" w:rsidP="002B4950">
            <w:pPr>
              <w:pStyle w:val="TableParagraph"/>
              <w:rPr>
                <w:rFonts w:ascii="Calibri" w:hAnsi="Calibri" w:cs="Calibri"/>
                <w:sz w:val="24"/>
                <w:szCs w:val="24"/>
              </w:rPr>
            </w:pPr>
          </w:p>
        </w:tc>
      </w:tr>
      <w:tr w:rsidR="00F5227B" w:rsidRPr="00AE7B25" w14:paraId="5E834660" w14:textId="77777777" w:rsidTr="00AE7B25">
        <w:trPr>
          <w:trHeight w:val="827"/>
        </w:trPr>
        <w:tc>
          <w:tcPr>
            <w:tcW w:w="567" w:type="dxa"/>
          </w:tcPr>
          <w:p w14:paraId="6440A2C2" w14:textId="77777777" w:rsidR="00F5227B" w:rsidRPr="00AE7B25" w:rsidRDefault="00F5227B" w:rsidP="002B4950">
            <w:pPr>
              <w:pStyle w:val="TableParagraph"/>
              <w:spacing w:line="248" w:lineRule="exact"/>
              <w:ind w:left="107"/>
              <w:rPr>
                <w:rFonts w:ascii="Calibri" w:hAnsi="Calibri" w:cs="Calibri"/>
                <w:b/>
                <w:sz w:val="24"/>
                <w:szCs w:val="24"/>
              </w:rPr>
            </w:pPr>
            <w:r w:rsidRPr="00AE7B25">
              <w:rPr>
                <w:rFonts w:ascii="Calibri" w:hAnsi="Calibri" w:cs="Calibri"/>
                <w:b/>
                <w:sz w:val="24"/>
                <w:szCs w:val="24"/>
              </w:rPr>
              <w:t>6.</w:t>
            </w:r>
          </w:p>
        </w:tc>
        <w:tc>
          <w:tcPr>
            <w:tcW w:w="4536" w:type="dxa"/>
          </w:tcPr>
          <w:p w14:paraId="1EB0D082" w14:textId="77777777" w:rsidR="00F5227B" w:rsidRPr="00AE7B25" w:rsidRDefault="00F5227B" w:rsidP="002B4950">
            <w:pPr>
              <w:pStyle w:val="TableParagraph"/>
              <w:spacing w:line="276" w:lineRule="auto"/>
              <w:ind w:left="107" w:right="397"/>
              <w:rPr>
                <w:rFonts w:ascii="Calibri" w:hAnsi="Calibri" w:cs="Calibri"/>
                <w:sz w:val="24"/>
                <w:szCs w:val="24"/>
              </w:rPr>
            </w:pPr>
            <w:r w:rsidRPr="00AE7B25">
              <w:rPr>
                <w:rFonts w:ascii="Calibri" w:hAnsi="Calibri" w:cs="Calibri"/>
                <w:sz w:val="24"/>
                <w:szCs w:val="24"/>
              </w:rPr>
              <w:t>What alternatives are there to achieving the procedural document without the</w:t>
            </w:r>
          </w:p>
          <w:p w14:paraId="003BD183" w14:textId="77777777" w:rsidR="00F5227B" w:rsidRPr="00AE7B25" w:rsidRDefault="00F5227B" w:rsidP="002B4950">
            <w:pPr>
              <w:pStyle w:val="TableParagraph"/>
              <w:spacing w:line="227" w:lineRule="exact"/>
              <w:ind w:left="107"/>
              <w:rPr>
                <w:rFonts w:ascii="Calibri" w:hAnsi="Calibri" w:cs="Calibri"/>
                <w:sz w:val="24"/>
                <w:szCs w:val="24"/>
              </w:rPr>
            </w:pPr>
            <w:r w:rsidRPr="00AE7B25">
              <w:rPr>
                <w:rFonts w:ascii="Calibri" w:hAnsi="Calibri" w:cs="Calibri"/>
                <w:sz w:val="24"/>
                <w:szCs w:val="24"/>
              </w:rPr>
              <w:t>impact?</w:t>
            </w:r>
          </w:p>
        </w:tc>
        <w:tc>
          <w:tcPr>
            <w:tcW w:w="1503" w:type="dxa"/>
          </w:tcPr>
          <w:p w14:paraId="11E1509B"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N/A</w:t>
            </w:r>
          </w:p>
        </w:tc>
        <w:tc>
          <w:tcPr>
            <w:tcW w:w="3317" w:type="dxa"/>
          </w:tcPr>
          <w:p w14:paraId="0BDDFEC3" w14:textId="77777777" w:rsidR="00F5227B" w:rsidRPr="00AE7B25" w:rsidRDefault="00F5227B" w:rsidP="002B4950">
            <w:pPr>
              <w:pStyle w:val="TableParagraph"/>
              <w:rPr>
                <w:rFonts w:ascii="Calibri" w:hAnsi="Calibri" w:cs="Calibri"/>
                <w:sz w:val="24"/>
                <w:szCs w:val="24"/>
              </w:rPr>
            </w:pPr>
          </w:p>
        </w:tc>
      </w:tr>
      <w:tr w:rsidR="00F5227B" w:rsidRPr="00AE7B25" w14:paraId="2F82418F" w14:textId="77777777" w:rsidTr="00AE7B25">
        <w:trPr>
          <w:trHeight w:val="551"/>
        </w:trPr>
        <w:tc>
          <w:tcPr>
            <w:tcW w:w="567" w:type="dxa"/>
          </w:tcPr>
          <w:p w14:paraId="6D2FC478" w14:textId="77777777" w:rsidR="00F5227B" w:rsidRPr="00AE7B25" w:rsidRDefault="00F5227B" w:rsidP="002B4950">
            <w:pPr>
              <w:pStyle w:val="TableParagraph"/>
              <w:spacing w:line="248" w:lineRule="exact"/>
              <w:ind w:left="107"/>
              <w:rPr>
                <w:rFonts w:ascii="Calibri" w:hAnsi="Calibri" w:cs="Calibri"/>
                <w:b/>
                <w:sz w:val="24"/>
                <w:szCs w:val="24"/>
              </w:rPr>
            </w:pPr>
            <w:r w:rsidRPr="00AE7B25">
              <w:rPr>
                <w:rFonts w:ascii="Calibri" w:hAnsi="Calibri" w:cs="Calibri"/>
                <w:b/>
                <w:sz w:val="24"/>
                <w:szCs w:val="24"/>
              </w:rPr>
              <w:t>7.</w:t>
            </w:r>
          </w:p>
        </w:tc>
        <w:tc>
          <w:tcPr>
            <w:tcW w:w="4536" w:type="dxa"/>
          </w:tcPr>
          <w:p w14:paraId="5C911BB7" w14:textId="77777777" w:rsidR="00F5227B" w:rsidRPr="00AE7B25" w:rsidRDefault="00F5227B" w:rsidP="002B4950">
            <w:pPr>
              <w:pStyle w:val="TableParagraph"/>
              <w:spacing w:line="250" w:lineRule="exact"/>
              <w:ind w:left="107"/>
              <w:rPr>
                <w:rFonts w:ascii="Calibri" w:hAnsi="Calibri" w:cs="Calibri"/>
                <w:sz w:val="24"/>
                <w:szCs w:val="24"/>
              </w:rPr>
            </w:pPr>
            <w:r w:rsidRPr="00AE7B25">
              <w:rPr>
                <w:rFonts w:ascii="Calibri" w:hAnsi="Calibri" w:cs="Calibri"/>
                <w:sz w:val="24"/>
                <w:szCs w:val="24"/>
              </w:rPr>
              <w:t>Can we reduce the impact by taking</w:t>
            </w:r>
          </w:p>
          <w:p w14:paraId="45E11984" w14:textId="77777777" w:rsidR="00F5227B" w:rsidRPr="00AE7B25" w:rsidRDefault="00F5227B" w:rsidP="002B4950">
            <w:pPr>
              <w:pStyle w:val="TableParagraph"/>
              <w:spacing w:before="37" w:line="244" w:lineRule="exact"/>
              <w:ind w:left="107"/>
              <w:rPr>
                <w:rFonts w:ascii="Calibri" w:hAnsi="Calibri" w:cs="Calibri"/>
                <w:sz w:val="24"/>
                <w:szCs w:val="24"/>
              </w:rPr>
            </w:pPr>
            <w:r w:rsidRPr="00AE7B25">
              <w:rPr>
                <w:rFonts w:ascii="Calibri" w:hAnsi="Calibri" w:cs="Calibri"/>
                <w:sz w:val="24"/>
                <w:szCs w:val="24"/>
              </w:rPr>
              <w:t>different action?</w:t>
            </w:r>
          </w:p>
        </w:tc>
        <w:tc>
          <w:tcPr>
            <w:tcW w:w="1503" w:type="dxa"/>
          </w:tcPr>
          <w:p w14:paraId="679CB537" w14:textId="77777777" w:rsidR="00F5227B" w:rsidRPr="00AE7B25" w:rsidRDefault="00F5227B" w:rsidP="002B4950">
            <w:pPr>
              <w:pStyle w:val="TableParagraph"/>
              <w:spacing w:line="250" w:lineRule="exact"/>
              <w:ind w:left="5"/>
              <w:rPr>
                <w:rFonts w:ascii="Calibri" w:hAnsi="Calibri" w:cs="Calibri"/>
                <w:sz w:val="24"/>
                <w:szCs w:val="24"/>
              </w:rPr>
            </w:pPr>
            <w:r w:rsidRPr="00AE7B25">
              <w:rPr>
                <w:rFonts w:ascii="Calibri" w:hAnsi="Calibri" w:cs="Calibri"/>
                <w:sz w:val="24"/>
                <w:szCs w:val="24"/>
              </w:rPr>
              <w:t>N/A</w:t>
            </w:r>
          </w:p>
        </w:tc>
        <w:tc>
          <w:tcPr>
            <w:tcW w:w="3317" w:type="dxa"/>
          </w:tcPr>
          <w:p w14:paraId="01E0FE23" w14:textId="77777777" w:rsidR="00F5227B" w:rsidRPr="00AE7B25" w:rsidRDefault="00F5227B" w:rsidP="002B4950">
            <w:pPr>
              <w:pStyle w:val="TableParagraph"/>
              <w:rPr>
                <w:rFonts w:ascii="Calibri" w:hAnsi="Calibri" w:cs="Calibri"/>
                <w:sz w:val="24"/>
                <w:szCs w:val="24"/>
              </w:rPr>
            </w:pPr>
          </w:p>
        </w:tc>
      </w:tr>
    </w:tbl>
    <w:p w14:paraId="3319D14F" w14:textId="77777777" w:rsidR="00F5227B" w:rsidRPr="00AE7B25" w:rsidRDefault="00F5227B" w:rsidP="00F5227B">
      <w:pPr>
        <w:pStyle w:val="BodyText"/>
        <w:spacing w:before="7"/>
        <w:rPr>
          <w:rFonts w:ascii="Calibri" w:hAnsi="Calibri" w:cs="Calibri"/>
          <w:sz w:val="24"/>
          <w:szCs w:val="24"/>
        </w:rPr>
      </w:pPr>
    </w:p>
    <w:p w14:paraId="007FA3B0" w14:textId="79E6945F" w:rsidR="00F5227B" w:rsidRPr="00AE7B25" w:rsidRDefault="00F5227B" w:rsidP="00F5227B">
      <w:pPr>
        <w:pStyle w:val="BodyText"/>
        <w:spacing w:line="276" w:lineRule="auto"/>
        <w:ind w:left="100" w:right="475"/>
        <w:rPr>
          <w:rFonts w:ascii="Calibri" w:hAnsi="Calibri" w:cs="Calibri"/>
          <w:sz w:val="24"/>
          <w:szCs w:val="24"/>
        </w:rPr>
      </w:pPr>
      <w:r w:rsidRPr="00AE7B25">
        <w:rPr>
          <w:rFonts w:ascii="Calibri" w:hAnsi="Calibri" w:cs="Calibri"/>
          <w:sz w:val="24"/>
          <w:szCs w:val="24"/>
        </w:rPr>
        <w:t>If you have identified a potential discriminatory impact of this procedural document or need advice, pleas</w:t>
      </w:r>
      <w:r w:rsidR="00AE7B25">
        <w:rPr>
          <w:rFonts w:ascii="Calibri" w:hAnsi="Calibri" w:cs="Calibri"/>
          <w:sz w:val="24"/>
          <w:szCs w:val="24"/>
        </w:rPr>
        <w:t xml:space="preserve">e document </w:t>
      </w:r>
      <w:r w:rsidRPr="00AE7B25">
        <w:rPr>
          <w:rFonts w:ascii="Calibri" w:hAnsi="Calibri" w:cs="Calibri"/>
          <w:sz w:val="24"/>
          <w:szCs w:val="24"/>
        </w:rPr>
        <w:t>the action required to avoid/reduce this impact.</w:t>
      </w:r>
    </w:p>
    <w:p w14:paraId="7F69A4B4" w14:textId="77777777" w:rsidR="00F5227B" w:rsidRPr="00AE7B25" w:rsidRDefault="00F5227B" w:rsidP="008848E3">
      <w:pPr>
        <w:pStyle w:val="BodyText"/>
        <w:ind w:left="360"/>
        <w:rPr>
          <w:rFonts w:ascii="Calibri" w:hAnsi="Calibri" w:cs="Calibri"/>
          <w:sz w:val="24"/>
          <w:szCs w:val="24"/>
        </w:rPr>
      </w:pPr>
    </w:p>
    <w:p w14:paraId="4D109EFC" w14:textId="77777777" w:rsidR="007F38EF" w:rsidRPr="00AE7B25" w:rsidRDefault="007F38EF" w:rsidP="007F38EF">
      <w:pPr>
        <w:pStyle w:val="BodyText"/>
        <w:rPr>
          <w:rFonts w:ascii="Calibri" w:hAnsi="Calibri" w:cs="Calibri"/>
          <w:sz w:val="24"/>
          <w:szCs w:val="24"/>
        </w:rPr>
      </w:pPr>
    </w:p>
    <w:p w14:paraId="4BD15808" w14:textId="77777777" w:rsidR="007F38EF" w:rsidRPr="00AE7B25" w:rsidRDefault="007F38EF">
      <w:pPr>
        <w:spacing w:after="0" w:line="259" w:lineRule="auto"/>
        <w:ind w:left="0" w:firstLine="0"/>
        <w:jc w:val="both"/>
        <w:rPr>
          <w:rFonts w:ascii="Calibri" w:hAnsi="Calibri" w:cs="Calibri"/>
          <w:sz w:val="24"/>
          <w:szCs w:val="24"/>
          <w:lang w:val="en-US"/>
        </w:rPr>
      </w:pPr>
    </w:p>
    <w:sectPr w:rsidR="007F38EF" w:rsidRPr="00AE7B25">
      <w:headerReference w:type="even" r:id="rId8"/>
      <w:headerReference w:type="default" r:id="rId9"/>
      <w:footerReference w:type="even" r:id="rId10"/>
      <w:footerReference w:type="default" r:id="rId11"/>
      <w:headerReference w:type="first" r:id="rId12"/>
      <w:footerReference w:type="first" r:id="rId13"/>
      <w:pgSz w:w="11900" w:h="16840"/>
      <w:pgMar w:top="1872" w:right="1102" w:bottom="1622" w:left="1086" w:header="766"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480B4" w14:textId="77777777" w:rsidR="00710066" w:rsidRDefault="00710066">
      <w:pPr>
        <w:spacing w:after="0" w:line="240" w:lineRule="auto"/>
      </w:pPr>
      <w:r>
        <w:separator/>
      </w:r>
    </w:p>
  </w:endnote>
  <w:endnote w:type="continuationSeparator" w:id="0">
    <w:p w14:paraId="4F389F41" w14:textId="77777777" w:rsidR="00710066" w:rsidRDefault="0071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75BA" w14:textId="77777777" w:rsidR="00362DC5" w:rsidRDefault="000101C4">
    <w:pPr>
      <w:tabs>
        <w:tab w:val="center" w:pos="4874"/>
        <w:tab w:val="center" w:pos="9729"/>
      </w:tabs>
      <w:spacing w:after="167" w:line="259" w:lineRule="auto"/>
      <w:ind w:left="0" w:firstLine="0"/>
    </w:pPr>
    <w:r>
      <w:t xml:space="preserve">Author: VW </w:t>
    </w:r>
    <w:r>
      <w:tab/>
      <w:t xml:space="preserve">April 18 </w:t>
    </w:r>
    <w:r>
      <w:tab/>
      <w:t xml:space="preserve"> </w:t>
    </w:r>
  </w:p>
  <w:p w14:paraId="308D2CC6" w14:textId="77777777" w:rsidR="00362DC5" w:rsidRDefault="000101C4">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62BF" w14:textId="62F7FB07" w:rsidR="00362DC5" w:rsidRDefault="00C70F5A">
    <w:pPr>
      <w:tabs>
        <w:tab w:val="center" w:pos="2176"/>
        <w:tab w:val="center" w:pos="2896"/>
        <w:tab w:val="center" w:pos="3617"/>
        <w:tab w:val="center" w:pos="5139"/>
      </w:tabs>
      <w:spacing w:after="0" w:line="259" w:lineRule="auto"/>
      <w:ind w:left="0" w:firstLine="0"/>
    </w:pPr>
    <w:r>
      <w:t xml:space="preserve">Care 4 Quality Policy &amp; Procedures 2020 </w:t>
    </w:r>
    <w:r>
      <w:tab/>
    </w:r>
    <w:r>
      <w:tab/>
    </w:r>
    <w:r>
      <w:tab/>
    </w:r>
    <w:r>
      <w:tab/>
    </w:r>
    <w:hyperlink r:id="rId1" w:history="1">
      <w:r w:rsidRPr="00D04AB1">
        <w:rPr>
          <w:rStyle w:val="Hyperlink"/>
        </w:rPr>
        <w:t>www.care4quality.co.uk</w:t>
      </w:r>
    </w:hyperlink>
    <w:r>
      <w:t xml:space="preserve"> </w:t>
    </w:r>
    <w:r w:rsidR="000101C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67FE" w14:textId="77777777" w:rsidR="00362DC5" w:rsidRDefault="000101C4">
    <w:pPr>
      <w:tabs>
        <w:tab w:val="center" w:pos="4874"/>
        <w:tab w:val="center" w:pos="9729"/>
      </w:tabs>
      <w:spacing w:after="167" w:line="259" w:lineRule="auto"/>
      <w:ind w:left="0" w:firstLine="0"/>
    </w:pPr>
    <w:r>
      <w:t xml:space="preserve">Author: VW </w:t>
    </w:r>
    <w:r>
      <w:tab/>
      <w:t xml:space="preserve">April 18 </w:t>
    </w:r>
    <w:r>
      <w:tab/>
      <w:t xml:space="preserve"> </w:t>
    </w:r>
  </w:p>
  <w:p w14:paraId="028E593D" w14:textId="77777777" w:rsidR="00362DC5" w:rsidRDefault="000101C4">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16A15" w14:textId="77777777" w:rsidR="00710066" w:rsidRDefault="00710066">
      <w:pPr>
        <w:spacing w:after="0" w:line="240" w:lineRule="auto"/>
      </w:pPr>
      <w:r>
        <w:separator/>
      </w:r>
    </w:p>
  </w:footnote>
  <w:footnote w:type="continuationSeparator" w:id="0">
    <w:p w14:paraId="0A0E99AC" w14:textId="77777777" w:rsidR="00710066" w:rsidRDefault="0071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CE0A" w14:textId="77777777" w:rsidR="00362DC5" w:rsidRDefault="000101C4">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502882" w14:textId="77777777" w:rsidR="00362DC5" w:rsidRDefault="000101C4">
    <w:pPr>
      <w:spacing w:after="0" w:line="259" w:lineRule="auto"/>
      <w:ind w:left="15"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1D87" w14:textId="025902AC" w:rsidR="008265F2" w:rsidRDefault="008265F2" w:rsidP="008265F2">
    <w:pPr>
      <w:spacing w:after="0" w:line="259" w:lineRule="auto"/>
      <w:ind w:left="0" w:right="-18" w:firstLine="0"/>
    </w:pPr>
    <w:r>
      <w:t xml:space="preserve">Author:  </w:t>
    </w:r>
    <w:r w:rsidR="00C70F5A">
      <w:t>Helen Fuller</w:t>
    </w:r>
    <w:r>
      <w:t xml:space="preserve"> </w:t>
    </w:r>
    <w:r>
      <w:tab/>
      <w:t xml:space="preserve">           </w:t>
    </w:r>
    <w:r w:rsidR="00C70F5A">
      <w:t>v1</w:t>
    </w:r>
    <w:r>
      <w:t xml:space="preserve"> - </w:t>
    </w:r>
    <w:r w:rsidR="00C70F5A">
      <w:t>Sept</w:t>
    </w:r>
    <w:r>
      <w:t xml:space="preserve"> 2020                 </w:t>
    </w:r>
    <w:r>
      <w:tab/>
      <w:t xml:space="preserve">Review </w:t>
    </w:r>
    <w:r w:rsidR="00C70F5A">
      <w:t>Sept</w:t>
    </w:r>
    <w:r>
      <w:t xml:space="preserve"> 202</w:t>
    </w:r>
    <w:r w:rsidR="00C70F5A">
      <w:t>1</w:t>
    </w:r>
  </w:p>
  <w:p w14:paraId="61D68E1B" w14:textId="0D62C6A3" w:rsidR="00362DC5" w:rsidRDefault="00362DC5" w:rsidP="008265F2">
    <w:pPr>
      <w:spacing w:after="0" w:line="259" w:lineRule="auto"/>
      <w:ind w:left="1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52FB" w14:textId="77777777" w:rsidR="00362DC5" w:rsidRDefault="000101C4">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6C442C" w14:textId="77777777" w:rsidR="00362DC5" w:rsidRDefault="000101C4">
    <w:pPr>
      <w:spacing w:after="0" w:line="259" w:lineRule="auto"/>
      <w:ind w:left="15"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2FC"/>
    <w:multiLevelType w:val="hybridMultilevel"/>
    <w:tmpl w:val="1E58610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92B5EE6"/>
    <w:multiLevelType w:val="hybridMultilevel"/>
    <w:tmpl w:val="AF746434"/>
    <w:lvl w:ilvl="0" w:tplc="8AD45082">
      <w:numFmt w:val="bullet"/>
      <w:lvlText w:val=""/>
      <w:lvlJc w:val="left"/>
      <w:pPr>
        <w:ind w:left="828" w:hanging="360"/>
      </w:pPr>
      <w:rPr>
        <w:rFonts w:ascii="Symbol" w:eastAsia="Symbol" w:hAnsi="Symbol" w:cs="Symbol" w:hint="default"/>
        <w:w w:val="100"/>
        <w:sz w:val="24"/>
        <w:szCs w:val="24"/>
        <w:lang w:val="en-GB" w:eastAsia="en-GB" w:bidi="en-GB"/>
      </w:rPr>
    </w:lvl>
    <w:lvl w:ilvl="1" w:tplc="FAB498FE">
      <w:numFmt w:val="bullet"/>
      <w:lvlText w:val="•"/>
      <w:lvlJc w:val="left"/>
      <w:pPr>
        <w:ind w:left="1194" w:hanging="360"/>
      </w:pPr>
      <w:rPr>
        <w:rFonts w:hint="default"/>
        <w:lang w:val="en-GB" w:eastAsia="en-GB" w:bidi="en-GB"/>
      </w:rPr>
    </w:lvl>
    <w:lvl w:ilvl="2" w:tplc="E77AEF7C">
      <w:numFmt w:val="bullet"/>
      <w:lvlText w:val="•"/>
      <w:lvlJc w:val="left"/>
      <w:pPr>
        <w:ind w:left="1568" w:hanging="360"/>
      </w:pPr>
      <w:rPr>
        <w:rFonts w:hint="default"/>
        <w:lang w:val="en-GB" w:eastAsia="en-GB" w:bidi="en-GB"/>
      </w:rPr>
    </w:lvl>
    <w:lvl w:ilvl="3" w:tplc="008086D6">
      <w:numFmt w:val="bullet"/>
      <w:lvlText w:val="•"/>
      <w:lvlJc w:val="left"/>
      <w:pPr>
        <w:ind w:left="1942" w:hanging="360"/>
      </w:pPr>
      <w:rPr>
        <w:rFonts w:hint="default"/>
        <w:lang w:val="en-GB" w:eastAsia="en-GB" w:bidi="en-GB"/>
      </w:rPr>
    </w:lvl>
    <w:lvl w:ilvl="4" w:tplc="58A63ACC">
      <w:numFmt w:val="bullet"/>
      <w:lvlText w:val="•"/>
      <w:lvlJc w:val="left"/>
      <w:pPr>
        <w:ind w:left="2316" w:hanging="360"/>
      </w:pPr>
      <w:rPr>
        <w:rFonts w:hint="default"/>
        <w:lang w:val="en-GB" w:eastAsia="en-GB" w:bidi="en-GB"/>
      </w:rPr>
    </w:lvl>
    <w:lvl w:ilvl="5" w:tplc="311A2622">
      <w:numFmt w:val="bullet"/>
      <w:lvlText w:val="•"/>
      <w:lvlJc w:val="left"/>
      <w:pPr>
        <w:ind w:left="2690" w:hanging="360"/>
      </w:pPr>
      <w:rPr>
        <w:rFonts w:hint="default"/>
        <w:lang w:val="en-GB" w:eastAsia="en-GB" w:bidi="en-GB"/>
      </w:rPr>
    </w:lvl>
    <w:lvl w:ilvl="6" w:tplc="49244D2C">
      <w:numFmt w:val="bullet"/>
      <w:lvlText w:val="•"/>
      <w:lvlJc w:val="left"/>
      <w:pPr>
        <w:ind w:left="3064" w:hanging="360"/>
      </w:pPr>
      <w:rPr>
        <w:rFonts w:hint="default"/>
        <w:lang w:val="en-GB" w:eastAsia="en-GB" w:bidi="en-GB"/>
      </w:rPr>
    </w:lvl>
    <w:lvl w:ilvl="7" w:tplc="EFEE21CC">
      <w:numFmt w:val="bullet"/>
      <w:lvlText w:val="•"/>
      <w:lvlJc w:val="left"/>
      <w:pPr>
        <w:ind w:left="3438" w:hanging="360"/>
      </w:pPr>
      <w:rPr>
        <w:rFonts w:hint="default"/>
        <w:lang w:val="en-GB" w:eastAsia="en-GB" w:bidi="en-GB"/>
      </w:rPr>
    </w:lvl>
    <w:lvl w:ilvl="8" w:tplc="12466A74">
      <w:numFmt w:val="bullet"/>
      <w:lvlText w:val="•"/>
      <w:lvlJc w:val="left"/>
      <w:pPr>
        <w:ind w:left="3812" w:hanging="360"/>
      </w:pPr>
      <w:rPr>
        <w:rFonts w:hint="default"/>
        <w:lang w:val="en-GB" w:eastAsia="en-GB" w:bidi="en-GB"/>
      </w:rPr>
    </w:lvl>
  </w:abstractNum>
  <w:abstractNum w:abstractNumId="2" w15:restartNumberingAfterBreak="0">
    <w:nsid w:val="0CF66936"/>
    <w:multiLevelType w:val="multilevel"/>
    <w:tmpl w:val="0826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5E7B"/>
    <w:multiLevelType w:val="hybridMultilevel"/>
    <w:tmpl w:val="A12A67D8"/>
    <w:lvl w:ilvl="0" w:tplc="5C7EC51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9845F7"/>
    <w:multiLevelType w:val="hybridMultilevel"/>
    <w:tmpl w:val="91087A74"/>
    <w:lvl w:ilvl="0" w:tplc="51E070AE">
      <w:numFmt w:val="bullet"/>
      <w:lvlText w:val=""/>
      <w:lvlJc w:val="left"/>
      <w:pPr>
        <w:ind w:left="828" w:hanging="360"/>
      </w:pPr>
      <w:rPr>
        <w:rFonts w:ascii="Symbol" w:eastAsia="Symbol" w:hAnsi="Symbol" w:cs="Symbol" w:hint="default"/>
        <w:w w:val="100"/>
        <w:sz w:val="24"/>
        <w:szCs w:val="24"/>
        <w:lang w:val="en-GB" w:eastAsia="en-GB" w:bidi="en-GB"/>
      </w:rPr>
    </w:lvl>
    <w:lvl w:ilvl="1" w:tplc="2D880702">
      <w:numFmt w:val="bullet"/>
      <w:lvlText w:val="•"/>
      <w:lvlJc w:val="left"/>
      <w:pPr>
        <w:ind w:left="1194" w:hanging="360"/>
      </w:pPr>
      <w:rPr>
        <w:rFonts w:hint="default"/>
        <w:lang w:val="en-GB" w:eastAsia="en-GB" w:bidi="en-GB"/>
      </w:rPr>
    </w:lvl>
    <w:lvl w:ilvl="2" w:tplc="11F8C8E2">
      <w:numFmt w:val="bullet"/>
      <w:lvlText w:val="•"/>
      <w:lvlJc w:val="left"/>
      <w:pPr>
        <w:ind w:left="1568" w:hanging="360"/>
      </w:pPr>
      <w:rPr>
        <w:rFonts w:hint="default"/>
        <w:lang w:val="en-GB" w:eastAsia="en-GB" w:bidi="en-GB"/>
      </w:rPr>
    </w:lvl>
    <w:lvl w:ilvl="3" w:tplc="41E2F46E">
      <w:numFmt w:val="bullet"/>
      <w:lvlText w:val="•"/>
      <w:lvlJc w:val="left"/>
      <w:pPr>
        <w:ind w:left="1942" w:hanging="360"/>
      </w:pPr>
      <w:rPr>
        <w:rFonts w:hint="default"/>
        <w:lang w:val="en-GB" w:eastAsia="en-GB" w:bidi="en-GB"/>
      </w:rPr>
    </w:lvl>
    <w:lvl w:ilvl="4" w:tplc="D06425E0">
      <w:numFmt w:val="bullet"/>
      <w:lvlText w:val="•"/>
      <w:lvlJc w:val="left"/>
      <w:pPr>
        <w:ind w:left="2316" w:hanging="360"/>
      </w:pPr>
      <w:rPr>
        <w:rFonts w:hint="default"/>
        <w:lang w:val="en-GB" w:eastAsia="en-GB" w:bidi="en-GB"/>
      </w:rPr>
    </w:lvl>
    <w:lvl w:ilvl="5" w:tplc="5E2C3306">
      <w:numFmt w:val="bullet"/>
      <w:lvlText w:val="•"/>
      <w:lvlJc w:val="left"/>
      <w:pPr>
        <w:ind w:left="2690" w:hanging="360"/>
      </w:pPr>
      <w:rPr>
        <w:rFonts w:hint="default"/>
        <w:lang w:val="en-GB" w:eastAsia="en-GB" w:bidi="en-GB"/>
      </w:rPr>
    </w:lvl>
    <w:lvl w:ilvl="6" w:tplc="FB16FF4A">
      <w:numFmt w:val="bullet"/>
      <w:lvlText w:val="•"/>
      <w:lvlJc w:val="left"/>
      <w:pPr>
        <w:ind w:left="3064" w:hanging="360"/>
      </w:pPr>
      <w:rPr>
        <w:rFonts w:hint="default"/>
        <w:lang w:val="en-GB" w:eastAsia="en-GB" w:bidi="en-GB"/>
      </w:rPr>
    </w:lvl>
    <w:lvl w:ilvl="7" w:tplc="3E0844F2">
      <w:numFmt w:val="bullet"/>
      <w:lvlText w:val="•"/>
      <w:lvlJc w:val="left"/>
      <w:pPr>
        <w:ind w:left="3438" w:hanging="360"/>
      </w:pPr>
      <w:rPr>
        <w:rFonts w:hint="default"/>
        <w:lang w:val="en-GB" w:eastAsia="en-GB" w:bidi="en-GB"/>
      </w:rPr>
    </w:lvl>
    <w:lvl w:ilvl="8" w:tplc="8CE2526A">
      <w:numFmt w:val="bullet"/>
      <w:lvlText w:val="•"/>
      <w:lvlJc w:val="left"/>
      <w:pPr>
        <w:ind w:left="3812" w:hanging="360"/>
      </w:pPr>
      <w:rPr>
        <w:rFonts w:hint="default"/>
        <w:lang w:val="en-GB" w:eastAsia="en-GB" w:bidi="en-GB"/>
      </w:rPr>
    </w:lvl>
  </w:abstractNum>
  <w:abstractNum w:abstractNumId="5" w15:restartNumberingAfterBreak="0">
    <w:nsid w:val="19645754"/>
    <w:multiLevelType w:val="hybridMultilevel"/>
    <w:tmpl w:val="FB745D6A"/>
    <w:lvl w:ilvl="0" w:tplc="0E620728">
      <w:numFmt w:val="bullet"/>
      <w:lvlText w:val="•"/>
      <w:lvlJc w:val="left"/>
      <w:pPr>
        <w:ind w:left="931" w:hanging="361"/>
      </w:pPr>
      <w:rPr>
        <w:rFonts w:ascii="Arial" w:eastAsia="Arial" w:hAnsi="Arial" w:cs="Arial" w:hint="default"/>
        <w:spacing w:val="-3"/>
        <w:w w:val="99"/>
        <w:sz w:val="22"/>
        <w:szCs w:val="22"/>
        <w:lang w:val="en-US" w:eastAsia="en-US" w:bidi="en-US"/>
      </w:rPr>
    </w:lvl>
    <w:lvl w:ilvl="1" w:tplc="CD221DC2">
      <w:numFmt w:val="bullet"/>
      <w:lvlText w:val="•"/>
      <w:lvlJc w:val="left"/>
      <w:pPr>
        <w:ind w:left="1874" w:hanging="361"/>
      </w:pPr>
      <w:rPr>
        <w:rFonts w:hint="default"/>
        <w:lang w:val="en-US" w:eastAsia="en-US" w:bidi="en-US"/>
      </w:rPr>
    </w:lvl>
    <w:lvl w:ilvl="2" w:tplc="F05E0094">
      <w:numFmt w:val="bullet"/>
      <w:lvlText w:val="•"/>
      <w:lvlJc w:val="left"/>
      <w:pPr>
        <w:ind w:left="2809" w:hanging="361"/>
      </w:pPr>
      <w:rPr>
        <w:rFonts w:hint="default"/>
        <w:lang w:val="en-US" w:eastAsia="en-US" w:bidi="en-US"/>
      </w:rPr>
    </w:lvl>
    <w:lvl w:ilvl="3" w:tplc="89565068">
      <w:numFmt w:val="bullet"/>
      <w:lvlText w:val="•"/>
      <w:lvlJc w:val="left"/>
      <w:pPr>
        <w:ind w:left="3743" w:hanging="361"/>
      </w:pPr>
      <w:rPr>
        <w:rFonts w:hint="default"/>
        <w:lang w:val="en-US" w:eastAsia="en-US" w:bidi="en-US"/>
      </w:rPr>
    </w:lvl>
    <w:lvl w:ilvl="4" w:tplc="0F8CABA6">
      <w:numFmt w:val="bullet"/>
      <w:lvlText w:val="•"/>
      <w:lvlJc w:val="left"/>
      <w:pPr>
        <w:ind w:left="4678" w:hanging="361"/>
      </w:pPr>
      <w:rPr>
        <w:rFonts w:hint="default"/>
        <w:lang w:val="en-US" w:eastAsia="en-US" w:bidi="en-US"/>
      </w:rPr>
    </w:lvl>
    <w:lvl w:ilvl="5" w:tplc="69CAE7D4">
      <w:numFmt w:val="bullet"/>
      <w:lvlText w:val="•"/>
      <w:lvlJc w:val="left"/>
      <w:pPr>
        <w:ind w:left="5612" w:hanging="361"/>
      </w:pPr>
      <w:rPr>
        <w:rFonts w:hint="default"/>
        <w:lang w:val="en-US" w:eastAsia="en-US" w:bidi="en-US"/>
      </w:rPr>
    </w:lvl>
    <w:lvl w:ilvl="6" w:tplc="42E476AC">
      <w:numFmt w:val="bullet"/>
      <w:lvlText w:val="•"/>
      <w:lvlJc w:val="left"/>
      <w:pPr>
        <w:ind w:left="6547" w:hanging="361"/>
      </w:pPr>
      <w:rPr>
        <w:rFonts w:hint="default"/>
        <w:lang w:val="en-US" w:eastAsia="en-US" w:bidi="en-US"/>
      </w:rPr>
    </w:lvl>
    <w:lvl w:ilvl="7" w:tplc="045E0656">
      <w:numFmt w:val="bullet"/>
      <w:lvlText w:val="•"/>
      <w:lvlJc w:val="left"/>
      <w:pPr>
        <w:ind w:left="7481" w:hanging="361"/>
      </w:pPr>
      <w:rPr>
        <w:rFonts w:hint="default"/>
        <w:lang w:val="en-US" w:eastAsia="en-US" w:bidi="en-US"/>
      </w:rPr>
    </w:lvl>
    <w:lvl w:ilvl="8" w:tplc="5D74BE2C">
      <w:numFmt w:val="bullet"/>
      <w:lvlText w:val="•"/>
      <w:lvlJc w:val="left"/>
      <w:pPr>
        <w:ind w:left="8416" w:hanging="361"/>
      </w:pPr>
      <w:rPr>
        <w:rFonts w:hint="default"/>
        <w:lang w:val="en-US" w:eastAsia="en-US" w:bidi="en-US"/>
      </w:rPr>
    </w:lvl>
  </w:abstractNum>
  <w:abstractNum w:abstractNumId="6" w15:restartNumberingAfterBreak="0">
    <w:nsid w:val="1AD93524"/>
    <w:multiLevelType w:val="hybridMultilevel"/>
    <w:tmpl w:val="C28ACE16"/>
    <w:lvl w:ilvl="0" w:tplc="99DABDEA">
      <w:numFmt w:val="bullet"/>
      <w:lvlText w:val=""/>
      <w:lvlJc w:val="left"/>
      <w:pPr>
        <w:ind w:left="828" w:hanging="360"/>
      </w:pPr>
      <w:rPr>
        <w:rFonts w:ascii="Symbol" w:eastAsia="Symbol" w:hAnsi="Symbol" w:cs="Symbol" w:hint="default"/>
        <w:w w:val="100"/>
        <w:sz w:val="24"/>
        <w:szCs w:val="24"/>
        <w:lang w:val="en-GB" w:eastAsia="en-GB" w:bidi="en-GB"/>
      </w:rPr>
    </w:lvl>
    <w:lvl w:ilvl="1" w:tplc="53C64628">
      <w:numFmt w:val="bullet"/>
      <w:lvlText w:val="•"/>
      <w:lvlJc w:val="left"/>
      <w:pPr>
        <w:ind w:left="1194" w:hanging="360"/>
      </w:pPr>
      <w:rPr>
        <w:rFonts w:hint="default"/>
        <w:lang w:val="en-GB" w:eastAsia="en-GB" w:bidi="en-GB"/>
      </w:rPr>
    </w:lvl>
    <w:lvl w:ilvl="2" w:tplc="C658A090">
      <w:numFmt w:val="bullet"/>
      <w:lvlText w:val="•"/>
      <w:lvlJc w:val="left"/>
      <w:pPr>
        <w:ind w:left="1568" w:hanging="360"/>
      </w:pPr>
      <w:rPr>
        <w:rFonts w:hint="default"/>
        <w:lang w:val="en-GB" w:eastAsia="en-GB" w:bidi="en-GB"/>
      </w:rPr>
    </w:lvl>
    <w:lvl w:ilvl="3" w:tplc="2CF65DC4">
      <w:numFmt w:val="bullet"/>
      <w:lvlText w:val="•"/>
      <w:lvlJc w:val="left"/>
      <w:pPr>
        <w:ind w:left="1942" w:hanging="360"/>
      </w:pPr>
      <w:rPr>
        <w:rFonts w:hint="default"/>
        <w:lang w:val="en-GB" w:eastAsia="en-GB" w:bidi="en-GB"/>
      </w:rPr>
    </w:lvl>
    <w:lvl w:ilvl="4" w:tplc="B0A63CE8">
      <w:numFmt w:val="bullet"/>
      <w:lvlText w:val="•"/>
      <w:lvlJc w:val="left"/>
      <w:pPr>
        <w:ind w:left="2316" w:hanging="360"/>
      </w:pPr>
      <w:rPr>
        <w:rFonts w:hint="default"/>
        <w:lang w:val="en-GB" w:eastAsia="en-GB" w:bidi="en-GB"/>
      </w:rPr>
    </w:lvl>
    <w:lvl w:ilvl="5" w:tplc="E4C60394">
      <w:numFmt w:val="bullet"/>
      <w:lvlText w:val="•"/>
      <w:lvlJc w:val="left"/>
      <w:pPr>
        <w:ind w:left="2690" w:hanging="360"/>
      </w:pPr>
      <w:rPr>
        <w:rFonts w:hint="default"/>
        <w:lang w:val="en-GB" w:eastAsia="en-GB" w:bidi="en-GB"/>
      </w:rPr>
    </w:lvl>
    <w:lvl w:ilvl="6" w:tplc="A0F6789E">
      <w:numFmt w:val="bullet"/>
      <w:lvlText w:val="•"/>
      <w:lvlJc w:val="left"/>
      <w:pPr>
        <w:ind w:left="3064" w:hanging="360"/>
      </w:pPr>
      <w:rPr>
        <w:rFonts w:hint="default"/>
        <w:lang w:val="en-GB" w:eastAsia="en-GB" w:bidi="en-GB"/>
      </w:rPr>
    </w:lvl>
    <w:lvl w:ilvl="7" w:tplc="A9D84654">
      <w:numFmt w:val="bullet"/>
      <w:lvlText w:val="•"/>
      <w:lvlJc w:val="left"/>
      <w:pPr>
        <w:ind w:left="3438" w:hanging="360"/>
      </w:pPr>
      <w:rPr>
        <w:rFonts w:hint="default"/>
        <w:lang w:val="en-GB" w:eastAsia="en-GB" w:bidi="en-GB"/>
      </w:rPr>
    </w:lvl>
    <w:lvl w:ilvl="8" w:tplc="935EE9E4">
      <w:numFmt w:val="bullet"/>
      <w:lvlText w:val="•"/>
      <w:lvlJc w:val="left"/>
      <w:pPr>
        <w:ind w:left="3812" w:hanging="360"/>
      </w:pPr>
      <w:rPr>
        <w:rFonts w:hint="default"/>
        <w:lang w:val="en-GB" w:eastAsia="en-GB" w:bidi="en-GB"/>
      </w:rPr>
    </w:lvl>
  </w:abstractNum>
  <w:abstractNum w:abstractNumId="7" w15:restartNumberingAfterBreak="0">
    <w:nsid w:val="1C983077"/>
    <w:multiLevelType w:val="hybridMultilevel"/>
    <w:tmpl w:val="253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B0512"/>
    <w:multiLevelType w:val="multilevel"/>
    <w:tmpl w:val="7026D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F015B"/>
    <w:multiLevelType w:val="hybridMultilevel"/>
    <w:tmpl w:val="0E2E60F6"/>
    <w:lvl w:ilvl="0" w:tplc="4448E4CC">
      <w:start w:val="1"/>
      <w:numFmt w:val="bullet"/>
      <w:lvlText w:val=""/>
      <w:lvlJc w:val="left"/>
      <w:pPr>
        <w:ind w:left="735" w:hanging="360"/>
      </w:pPr>
      <w:rPr>
        <w:rFonts w:ascii="Symbol" w:eastAsia="Arial" w:hAnsi="Symbol" w:cs="Aria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cs="Wingdings" w:hint="default"/>
      </w:rPr>
    </w:lvl>
    <w:lvl w:ilvl="3" w:tplc="08090001" w:tentative="1">
      <w:start w:val="1"/>
      <w:numFmt w:val="bullet"/>
      <w:lvlText w:val=""/>
      <w:lvlJc w:val="left"/>
      <w:pPr>
        <w:ind w:left="2895" w:hanging="360"/>
      </w:pPr>
      <w:rPr>
        <w:rFonts w:ascii="Symbol" w:hAnsi="Symbol" w:cs="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cs="Wingdings" w:hint="default"/>
      </w:rPr>
    </w:lvl>
    <w:lvl w:ilvl="6" w:tplc="08090001" w:tentative="1">
      <w:start w:val="1"/>
      <w:numFmt w:val="bullet"/>
      <w:lvlText w:val=""/>
      <w:lvlJc w:val="left"/>
      <w:pPr>
        <w:ind w:left="5055" w:hanging="360"/>
      </w:pPr>
      <w:rPr>
        <w:rFonts w:ascii="Symbol" w:hAnsi="Symbol" w:cs="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cs="Wingdings" w:hint="default"/>
      </w:rPr>
    </w:lvl>
  </w:abstractNum>
  <w:abstractNum w:abstractNumId="10" w15:restartNumberingAfterBreak="0">
    <w:nsid w:val="2A827C40"/>
    <w:multiLevelType w:val="hybridMultilevel"/>
    <w:tmpl w:val="9AA8B2FE"/>
    <w:lvl w:ilvl="0" w:tplc="5C7EC514">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A762F"/>
    <w:multiLevelType w:val="hybridMultilevel"/>
    <w:tmpl w:val="62FE21EA"/>
    <w:lvl w:ilvl="0" w:tplc="70700DFC">
      <w:start w:val="1"/>
      <w:numFmt w:val="bullet"/>
      <w:lvlText w:val="•"/>
      <w:lvlJc w:val="left"/>
      <w:pPr>
        <w:ind w:left="9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FEE3862">
      <w:start w:val="1"/>
      <w:numFmt w:val="bullet"/>
      <w:lvlText w:val="o"/>
      <w:lvlJc w:val="left"/>
      <w:pPr>
        <w:ind w:left="15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4280268">
      <w:start w:val="1"/>
      <w:numFmt w:val="bullet"/>
      <w:lvlText w:val="▪"/>
      <w:lvlJc w:val="left"/>
      <w:pPr>
        <w:ind w:left="2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7D8849E">
      <w:start w:val="1"/>
      <w:numFmt w:val="bullet"/>
      <w:lvlText w:val="•"/>
      <w:lvlJc w:val="left"/>
      <w:pPr>
        <w:ind w:left="29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28C6C4">
      <w:start w:val="1"/>
      <w:numFmt w:val="bullet"/>
      <w:lvlText w:val="o"/>
      <w:lvlJc w:val="left"/>
      <w:pPr>
        <w:ind w:left="37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14C05B6">
      <w:start w:val="1"/>
      <w:numFmt w:val="bullet"/>
      <w:lvlText w:val="▪"/>
      <w:lvlJc w:val="left"/>
      <w:pPr>
        <w:ind w:left="44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BA0A0F6">
      <w:start w:val="1"/>
      <w:numFmt w:val="bullet"/>
      <w:lvlText w:val="•"/>
      <w:lvlJc w:val="left"/>
      <w:pPr>
        <w:ind w:left="51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AACFD78">
      <w:start w:val="1"/>
      <w:numFmt w:val="bullet"/>
      <w:lvlText w:val="o"/>
      <w:lvlJc w:val="left"/>
      <w:pPr>
        <w:ind w:left="5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7A6936A">
      <w:start w:val="1"/>
      <w:numFmt w:val="bullet"/>
      <w:lvlText w:val="▪"/>
      <w:lvlJc w:val="left"/>
      <w:pPr>
        <w:ind w:left="65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E1F137C"/>
    <w:multiLevelType w:val="hybridMultilevel"/>
    <w:tmpl w:val="3DE4D8B0"/>
    <w:lvl w:ilvl="0" w:tplc="7CA06B82">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A021352">
      <w:start w:val="1"/>
      <w:numFmt w:val="bullet"/>
      <w:lvlText w:val="o"/>
      <w:lvlJc w:val="left"/>
      <w:pPr>
        <w:ind w:left="10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7A186EE6">
      <w:start w:val="1"/>
      <w:numFmt w:val="bullet"/>
      <w:lvlText w:val="▪"/>
      <w:lvlJc w:val="left"/>
      <w:pPr>
        <w:ind w:left="18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D272D5CE">
      <w:start w:val="1"/>
      <w:numFmt w:val="bullet"/>
      <w:lvlText w:val="•"/>
      <w:lvlJc w:val="left"/>
      <w:pPr>
        <w:ind w:left="25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D0828CE2">
      <w:start w:val="1"/>
      <w:numFmt w:val="bullet"/>
      <w:lvlText w:val="o"/>
      <w:lvlJc w:val="left"/>
      <w:pPr>
        <w:ind w:left="32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4C3E51B0">
      <w:start w:val="1"/>
      <w:numFmt w:val="bullet"/>
      <w:lvlText w:val="▪"/>
      <w:lvlJc w:val="left"/>
      <w:pPr>
        <w:ind w:left="39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1D60734E">
      <w:start w:val="1"/>
      <w:numFmt w:val="bullet"/>
      <w:lvlText w:val="•"/>
      <w:lvlJc w:val="left"/>
      <w:pPr>
        <w:ind w:left="46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0024DF8A">
      <w:start w:val="1"/>
      <w:numFmt w:val="bullet"/>
      <w:lvlText w:val="o"/>
      <w:lvlJc w:val="left"/>
      <w:pPr>
        <w:ind w:left="54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38D491E4">
      <w:start w:val="1"/>
      <w:numFmt w:val="bullet"/>
      <w:lvlText w:val="▪"/>
      <w:lvlJc w:val="left"/>
      <w:pPr>
        <w:ind w:left="61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F11638A"/>
    <w:multiLevelType w:val="hybridMultilevel"/>
    <w:tmpl w:val="FEC0C980"/>
    <w:lvl w:ilvl="0" w:tplc="D3DA0630">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84CF830">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37831D4">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A706FA8">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B807576">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CEAEBC4">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21A8A5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71C9DD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042EA9A">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090371A"/>
    <w:multiLevelType w:val="hybridMultilevel"/>
    <w:tmpl w:val="5A640B0A"/>
    <w:lvl w:ilvl="0" w:tplc="DD745A4C">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A29E5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CD8FB36">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AB45A2E">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DC883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16E53F8">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65640F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BDCE26C">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682BDF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3D64701"/>
    <w:multiLevelType w:val="multilevel"/>
    <w:tmpl w:val="87FC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A64AE"/>
    <w:multiLevelType w:val="hybridMultilevel"/>
    <w:tmpl w:val="4218084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38F42267"/>
    <w:multiLevelType w:val="hybridMultilevel"/>
    <w:tmpl w:val="20AA990C"/>
    <w:lvl w:ilvl="0" w:tplc="E5522C92">
      <w:numFmt w:val="bullet"/>
      <w:lvlText w:val=""/>
      <w:lvlJc w:val="left"/>
      <w:pPr>
        <w:ind w:left="828" w:hanging="360"/>
      </w:pPr>
      <w:rPr>
        <w:rFonts w:ascii="Symbol" w:eastAsia="Symbol" w:hAnsi="Symbol" w:cs="Symbol" w:hint="default"/>
        <w:w w:val="100"/>
        <w:sz w:val="24"/>
        <w:szCs w:val="24"/>
        <w:lang w:val="en-GB" w:eastAsia="en-GB" w:bidi="en-GB"/>
      </w:rPr>
    </w:lvl>
    <w:lvl w:ilvl="1" w:tplc="3E3289E4">
      <w:numFmt w:val="bullet"/>
      <w:lvlText w:val="•"/>
      <w:lvlJc w:val="left"/>
      <w:pPr>
        <w:ind w:left="1194" w:hanging="360"/>
      </w:pPr>
      <w:rPr>
        <w:rFonts w:hint="default"/>
        <w:lang w:val="en-GB" w:eastAsia="en-GB" w:bidi="en-GB"/>
      </w:rPr>
    </w:lvl>
    <w:lvl w:ilvl="2" w:tplc="8E5E325A">
      <w:numFmt w:val="bullet"/>
      <w:lvlText w:val="•"/>
      <w:lvlJc w:val="left"/>
      <w:pPr>
        <w:ind w:left="1568" w:hanging="360"/>
      </w:pPr>
      <w:rPr>
        <w:rFonts w:hint="default"/>
        <w:lang w:val="en-GB" w:eastAsia="en-GB" w:bidi="en-GB"/>
      </w:rPr>
    </w:lvl>
    <w:lvl w:ilvl="3" w:tplc="261AF990">
      <w:numFmt w:val="bullet"/>
      <w:lvlText w:val="•"/>
      <w:lvlJc w:val="left"/>
      <w:pPr>
        <w:ind w:left="1942" w:hanging="360"/>
      </w:pPr>
      <w:rPr>
        <w:rFonts w:hint="default"/>
        <w:lang w:val="en-GB" w:eastAsia="en-GB" w:bidi="en-GB"/>
      </w:rPr>
    </w:lvl>
    <w:lvl w:ilvl="4" w:tplc="9E6C097E">
      <w:numFmt w:val="bullet"/>
      <w:lvlText w:val="•"/>
      <w:lvlJc w:val="left"/>
      <w:pPr>
        <w:ind w:left="2316" w:hanging="360"/>
      </w:pPr>
      <w:rPr>
        <w:rFonts w:hint="default"/>
        <w:lang w:val="en-GB" w:eastAsia="en-GB" w:bidi="en-GB"/>
      </w:rPr>
    </w:lvl>
    <w:lvl w:ilvl="5" w:tplc="674C337A">
      <w:numFmt w:val="bullet"/>
      <w:lvlText w:val="•"/>
      <w:lvlJc w:val="left"/>
      <w:pPr>
        <w:ind w:left="2690" w:hanging="360"/>
      </w:pPr>
      <w:rPr>
        <w:rFonts w:hint="default"/>
        <w:lang w:val="en-GB" w:eastAsia="en-GB" w:bidi="en-GB"/>
      </w:rPr>
    </w:lvl>
    <w:lvl w:ilvl="6" w:tplc="4EEAF572">
      <w:numFmt w:val="bullet"/>
      <w:lvlText w:val="•"/>
      <w:lvlJc w:val="left"/>
      <w:pPr>
        <w:ind w:left="3064" w:hanging="360"/>
      </w:pPr>
      <w:rPr>
        <w:rFonts w:hint="default"/>
        <w:lang w:val="en-GB" w:eastAsia="en-GB" w:bidi="en-GB"/>
      </w:rPr>
    </w:lvl>
    <w:lvl w:ilvl="7" w:tplc="D7929DF8">
      <w:numFmt w:val="bullet"/>
      <w:lvlText w:val="•"/>
      <w:lvlJc w:val="left"/>
      <w:pPr>
        <w:ind w:left="3438" w:hanging="360"/>
      </w:pPr>
      <w:rPr>
        <w:rFonts w:hint="default"/>
        <w:lang w:val="en-GB" w:eastAsia="en-GB" w:bidi="en-GB"/>
      </w:rPr>
    </w:lvl>
    <w:lvl w:ilvl="8" w:tplc="E1C015F8">
      <w:numFmt w:val="bullet"/>
      <w:lvlText w:val="•"/>
      <w:lvlJc w:val="left"/>
      <w:pPr>
        <w:ind w:left="3812" w:hanging="360"/>
      </w:pPr>
      <w:rPr>
        <w:rFonts w:hint="default"/>
        <w:lang w:val="en-GB" w:eastAsia="en-GB" w:bidi="en-GB"/>
      </w:rPr>
    </w:lvl>
  </w:abstractNum>
  <w:abstractNum w:abstractNumId="18" w15:restartNumberingAfterBreak="0">
    <w:nsid w:val="38F54BA1"/>
    <w:multiLevelType w:val="hybridMultilevel"/>
    <w:tmpl w:val="38A44162"/>
    <w:lvl w:ilvl="0" w:tplc="9EDE250C">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8EC0E82">
      <w:start w:val="1"/>
      <w:numFmt w:val="bullet"/>
      <w:lvlText w:val="o"/>
      <w:lvlJc w:val="left"/>
      <w:pPr>
        <w:ind w:left="14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724C1E">
      <w:start w:val="1"/>
      <w:numFmt w:val="bullet"/>
      <w:lvlText w:val="▪"/>
      <w:lvlJc w:val="left"/>
      <w:pPr>
        <w:ind w:left="21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E30D57C">
      <w:start w:val="1"/>
      <w:numFmt w:val="bullet"/>
      <w:lvlText w:val="•"/>
      <w:lvlJc w:val="left"/>
      <w:pPr>
        <w:ind w:left="28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A04F47A">
      <w:start w:val="1"/>
      <w:numFmt w:val="bullet"/>
      <w:lvlText w:val="o"/>
      <w:lvlJc w:val="left"/>
      <w:pPr>
        <w:ind w:left="35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5C6A372">
      <w:start w:val="1"/>
      <w:numFmt w:val="bullet"/>
      <w:lvlText w:val="▪"/>
      <w:lvlJc w:val="left"/>
      <w:pPr>
        <w:ind w:left="43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3DC7BA4">
      <w:start w:val="1"/>
      <w:numFmt w:val="bullet"/>
      <w:lvlText w:val="•"/>
      <w:lvlJc w:val="left"/>
      <w:pPr>
        <w:ind w:left="50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CA6A0A4">
      <w:start w:val="1"/>
      <w:numFmt w:val="bullet"/>
      <w:lvlText w:val="o"/>
      <w:lvlJc w:val="left"/>
      <w:pPr>
        <w:ind w:left="57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A5E72D2">
      <w:start w:val="1"/>
      <w:numFmt w:val="bullet"/>
      <w:lvlText w:val="▪"/>
      <w:lvlJc w:val="left"/>
      <w:pPr>
        <w:ind w:left="64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39E665DA"/>
    <w:multiLevelType w:val="hybridMultilevel"/>
    <w:tmpl w:val="3460C624"/>
    <w:lvl w:ilvl="0" w:tplc="0ABE5AE0">
      <w:start w:val="1"/>
      <w:numFmt w:val="bullet"/>
      <w:lvlText w:val="•"/>
      <w:lvlJc w:val="left"/>
      <w:pPr>
        <w:ind w:left="1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1" w:tplc="C534DE1A">
      <w:start w:val="1"/>
      <w:numFmt w:val="bullet"/>
      <w:lvlText w:val="o"/>
      <w:lvlJc w:val="left"/>
      <w:pPr>
        <w:ind w:left="178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14405C9C">
      <w:start w:val="1"/>
      <w:numFmt w:val="bullet"/>
      <w:lvlText w:val="▪"/>
      <w:lvlJc w:val="left"/>
      <w:pPr>
        <w:ind w:left="250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2BB89C06">
      <w:start w:val="1"/>
      <w:numFmt w:val="bullet"/>
      <w:lvlText w:val="•"/>
      <w:lvlJc w:val="left"/>
      <w:pPr>
        <w:ind w:left="322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F836C96E">
      <w:start w:val="1"/>
      <w:numFmt w:val="bullet"/>
      <w:lvlText w:val="o"/>
      <w:lvlJc w:val="left"/>
      <w:pPr>
        <w:ind w:left="394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17FECBE6">
      <w:start w:val="1"/>
      <w:numFmt w:val="bullet"/>
      <w:lvlText w:val="▪"/>
      <w:lvlJc w:val="left"/>
      <w:pPr>
        <w:ind w:left="466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F18C16A2">
      <w:start w:val="1"/>
      <w:numFmt w:val="bullet"/>
      <w:lvlText w:val="•"/>
      <w:lvlJc w:val="left"/>
      <w:pPr>
        <w:ind w:left="538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AFB66F6E">
      <w:start w:val="1"/>
      <w:numFmt w:val="bullet"/>
      <w:lvlText w:val="o"/>
      <w:lvlJc w:val="left"/>
      <w:pPr>
        <w:ind w:left="610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42985502">
      <w:start w:val="1"/>
      <w:numFmt w:val="bullet"/>
      <w:lvlText w:val="▪"/>
      <w:lvlJc w:val="left"/>
      <w:pPr>
        <w:ind w:left="6821"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20" w15:restartNumberingAfterBreak="0">
    <w:nsid w:val="3AC847B0"/>
    <w:multiLevelType w:val="multilevel"/>
    <w:tmpl w:val="D0DE8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D0C8D"/>
    <w:multiLevelType w:val="hybridMultilevel"/>
    <w:tmpl w:val="3E8E4AE6"/>
    <w:lvl w:ilvl="0" w:tplc="C388E176">
      <w:numFmt w:val="bullet"/>
      <w:lvlText w:val=""/>
      <w:lvlJc w:val="left"/>
      <w:pPr>
        <w:ind w:left="828" w:hanging="360"/>
      </w:pPr>
      <w:rPr>
        <w:rFonts w:ascii="Symbol" w:eastAsia="Symbol" w:hAnsi="Symbol" w:cs="Symbol" w:hint="default"/>
        <w:w w:val="100"/>
        <w:sz w:val="24"/>
        <w:szCs w:val="24"/>
        <w:lang w:val="en-GB" w:eastAsia="en-GB" w:bidi="en-GB"/>
      </w:rPr>
    </w:lvl>
    <w:lvl w:ilvl="1" w:tplc="185616C6">
      <w:numFmt w:val="bullet"/>
      <w:lvlText w:val="•"/>
      <w:lvlJc w:val="left"/>
      <w:pPr>
        <w:ind w:left="1194" w:hanging="360"/>
      </w:pPr>
      <w:rPr>
        <w:rFonts w:hint="default"/>
        <w:lang w:val="en-GB" w:eastAsia="en-GB" w:bidi="en-GB"/>
      </w:rPr>
    </w:lvl>
    <w:lvl w:ilvl="2" w:tplc="FC7CA7E0">
      <w:numFmt w:val="bullet"/>
      <w:lvlText w:val="•"/>
      <w:lvlJc w:val="left"/>
      <w:pPr>
        <w:ind w:left="1568" w:hanging="360"/>
      </w:pPr>
      <w:rPr>
        <w:rFonts w:hint="default"/>
        <w:lang w:val="en-GB" w:eastAsia="en-GB" w:bidi="en-GB"/>
      </w:rPr>
    </w:lvl>
    <w:lvl w:ilvl="3" w:tplc="D9CC0330">
      <w:numFmt w:val="bullet"/>
      <w:lvlText w:val="•"/>
      <w:lvlJc w:val="left"/>
      <w:pPr>
        <w:ind w:left="1942" w:hanging="360"/>
      </w:pPr>
      <w:rPr>
        <w:rFonts w:hint="default"/>
        <w:lang w:val="en-GB" w:eastAsia="en-GB" w:bidi="en-GB"/>
      </w:rPr>
    </w:lvl>
    <w:lvl w:ilvl="4" w:tplc="9414265A">
      <w:numFmt w:val="bullet"/>
      <w:lvlText w:val="•"/>
      <w:lvlJc w:val="left"/>
      <w:pPr>
        <w:ind w:left="2316" w:hanging="360"/>
      </w:pPr>
      <w:rPr>
        <w:rFonts w:hint="default"/>
        <w:lang w:val="en-GB" w:eastAsia="en-GB" w:bidi="en-GB"/>
      </w:rPr>
    </w:lvl>
    <w:lvl w:ilvl="5" w:tplc="CFF20AB2">
      <w:numFmt w:val="bullet"/>
      <w:lvlText w:val="•"/>
      <w:lvlJc w:val="left"/>
      <w:pPr>
        <w:ind w:left="2690" w:hanging="360"/>
      </w:pPr>
      <w:rPr>
        <w:rFonts w:hint="default"/>
        <w:lang w:val="en-GB" w:eastAsia="en-GB" w:bidi="en-GB"/>
      </w:rPr>
    </w:lvl>
    <w:lvl w:ilvl="6" w:tplc="8A4861D8">
      <w:numFmt w:val="bullet"/>
      <w:lvlText w:val="•"/>
      <w:lvlJc w:val="left"/>
      <w:pPr>
        <w:ind w:left="3064" w:hanging="360"/>
      </w:pPr>
      <w:rPr>
        <w:rFonts w:hint="default"/>
        <w:lang w:val="en-GB" w:eastAsia="en-GB" w:bidi="en-GB"/>
      </w:rPr>
    </w:lvl>
    <w:lvl w:ilvl="7" w:tplc="1EA62300">
      <w:numFmt w:val="bullet"/>
      <w:lvlText w:val="•"/>
      <w:lvlJc w:val="left"/>
      <w:pPr>
        <w:ind w:left="3438" w:hanging="360"/>
      </w:pPr>
      <w:rPr>
        <w:rFonts w:hint="default"/>
        <w:lang w:val="en-GB" w:eastAsia="en-GB" w:bidi="en-GB"/>
      </w:rPr>
    </w:lvl>
    <w:lvl w:ilvl="8" w:tplc="FC6E9288">
      <w:numFmt w:val="bullet"/>
      <w:lvlText w:val="•"/>
      <w:lvlJc w:val="left"/>
      <w:pPr>
        <w:ind w:left="3812" w:hanging="360"/>
      </w:pPr>
      <w:rPr>
        <w:rFonts w:hint="default"/>
        <w:lang w:val="en-GB" w:eastAsia="en-GB" w:bidi="en-GB"/>
      </w:rPr>
    </w:lvl>
  </w:abstractNum>
  <w:abstractNum w:abstractNumId="22" w15:restartNumberingAfterBreak="0">
    <w:nsid w:val="42395486"/>
    <w:multiLevelType w:val="hybridMultilevel"/>
    <w:tmpl w:val="A57CFD2E"/>
    <w:lvl w:ilvl="0" w:tplc="9B2C7524">
      <w:numFmt w:val="bullet"/>
      <w:lvlText w:val=""/>
      <w:lvlJc w:val="left"/>
      <w:pPr>
        <w:ind w:left="828" w:hanging="360"/>
      </w:pPr>
      <w:rPr>
        <w:rFonts w:ascii="Symbol" w:eastAsia="Symbol" w:hAnsi="Symbol" w:cs="Symbol" w:hint="default"/>
        <w:w w:val="100"/>
        <w:sz w:val="24"/>
        <w:szCs w:val="24"/>
        <w:lang w:val="en-GB" w:eastAsia="en-GB" w:bidi="en-GB"/>
      </w:rPr>
    </w:lvl>
    <w:lvl w:ilvl="1" w:tplc="8B56F206">
      <w:numFmt w:val="bullet"/>
      <w:lvlText w:val="•"/>
      <w:lvlJc w:val="left"/>
      <w:pPr>
        <w:ind w:left="1194" w:hanging="360"/>
      </w:pPr>
      <w:rPr>
        <w:rFonts w:hint="default"/>
        <w:lang w:val="en-GB" w:eastAsia="en-GB" w:bidi="en-GB"/>
      </w:rPr>
    </w:lvl>
    <w:lvl w:ilvl="2" w:tplc="7A0C9278">
      <w:numFmt w:val="bullet"/>
      <w:lvlText w:val="•"/>
      <w:lvlJc w:val="left"/>
      <w:pPr>
        <w:ind w:left="1568" w:hanging="360"/>
      </w:pPr>
      <w:rPr>
        <w:rFonts w:hint="default"/>
        <w:lang w:val="en-GB" w:eastAsia="en-GB" w:bidi="en-GB"/>
      </w:rPr>
    </w:lvl>
    <w:lvl w:ilvl="3" w:tplc="B2362F1A">
      <w:numFmt w:val="bullet"/>
      <w:lvlText w:val="•"/>
      <w:lvlJc w:val="left"/>
      <w:pPr>
        <w:ind w:left="1942" w:hanging="360"/>
      </w:pPr>
      <w:rPr>
        <w:rFonts w:hint="default"/>
        <w:lang w:val="en-GB" w:eastAsia="en-GB" w:bidi="en-GB"/>
      </w:rPr>
    </w:lvl>
    <w:lvl w:ilvl="4" w:tplc="5FE07E0E">
      <w:numFmt w:val="bullet"/>
      <w:lvlText w:val="•"/>
      <w:lvlJc w:val="left"/>
      <w:pPr>
        <w:ind w:left="2316" w:hanging="360"/>
      </w:pPr>
      <w:rPr>
        <w:rFonts w:hint="default"/>
        <w:lang w:val="en-GB" w:eastAsia="en-GB" w:bidi="en-GB"/>
      </w:rPr>
    </w:lvl>
    <w:lvl w:ilvl="5" w:tplc="59B4AEB8">
      <w:numFmt w:val="bullet"/>
      <w:lvlText w:val="•"/>
      <w:lvlJc w:val="left"/>
      <w:pPr>
        <w:ind w:left="2690" w:hanging="360"/>
      </w:pPr>
      <w:rPr>
        <w:rFonts w:hint="default"/>
        <w:lang w:val="en-GB" w:eastAsia="en-GB" w:bidi="en-GB"/>
      </w:rPr>
    </w:lvl>
    <w:lvl w:ilvl="6" w:tplc="3D02CF44">
      <w:numFmt w:val="bullet"/>
      <w:lvlText w:val="•"/>
      <w:lvlJc w:val="left"/>
      <w:pPr>
        <w:ind w:left="3064" w:hanging="360"/>
      </w:pPr>
      <w:rPr>
        <w:rFonts w:hint="default"/>
        <w:lang w:val="en-GB" w:eastAsia="en-GB" w:bidi="en-GB"/>
      </w:rPr>
    </w:lvl>
    <w:lvl w:ilvl="7" w:tplc="03F87F9E">
      <w:numFmt w:val="bullet"/>
      <w:lvlText w:val="•"/>
      <w:lvlJc w:val="left"/>
      <w:pPr>
        <w:ind w:left="3438" w:hanging="360"/>
      </w:pPr>
      <w:rPr>
        <w:rFonts w:hint="default"/>
        <w:lang w:val="en-GB" w:eastAsia="en-GB" w:bidi="en-GB"/>
      </w:rPr>
    </w:lvl>
    <w:lvl w:ilvl="8" w:tplc="796A6634">
      <w:numFmt w:val="bullet"/>
      <w:lvlText w:val="•"/>
      <w:lvlJc w:val="left"/>
      <w:pPr>
        <w:ind w:left="3812" w:hanging="360"/>
      </w:pPr>
      <w:rPr>
        <w:rFonts w:hint="default"/>
        <w:lang w:val="en-GB" w:eastAsia="en-GB" w:bidi="en-GB"/>
      </w:rPr>
    </w:lvl>
  </w:abstractNum>
  <w:abstractNum w:abstractNumId="23" w15:restartNumberingAfterBreak="0">
    <w:nsid w:val="443E38D3"/>
    <w:multiLevelType w:val="hybridMultilevel"/>
    <w:tmpl w:val="47C8133A"/>
    <w:lvl w:ilvl="0" w:tplc="1592DF68">
      <w:numFmt w:val="bullet"/>
      <w:lvlText w:val=""/>
      <w:lvlJc w:val="left"/>
      <w:pPr>
        <w:ind w:left="828" w:hanging="360"/>
      </w:pPr>
      <w:rPr>
        <w:rFonts w:ascii="Symbol" w:eastAsia="Symbol" w:hAnsi="Symbol" w:cs="Symbol" w:hint="default"/>
        <w:w w:val="100"/>
        <w:sz w:val="24"/>
        <w:szCs w:val="24"/>
        <w:lang w:val="en-GB" w:eastAsia="en-GB" w:bidi="en-GB"/>
      </w:rPr>
    </w:lvl>
    <w:lvl w:ilvl="1" w:tplc="53DA434E">
      <w:numFmt w:val="bullet"/>
      <w:lvlText w:val="•"/>
      <w:lvlJc w:val="left"/>
      <w:pPr>
        <w:ind w:left="1194" w:hanging="360"/>
      </w:pPr>
      <w:rPr>
        <w:rFonts w:hint="default"/>
        <w:lang w:val="en-GB" w:eastAsia="en-GB" w:bidi="en-GB"/>
      </w:rPr>
    </w:lvl>
    <w:lvl w:ilvl="2" w:tplc="618CAFC6">
      <w:numFmt w:val="bullet"/>
      <w:lvlText w:val="•"/>
      <w:lvlJc w:val="left"/>
      <w:pPr>
        <w:ind w:left="1568" w:hanging="360"/>
      </w:pPr>
      <w:rPr>
        <w:rFonts w:hint="default"/>
        <w:lang w:val="en-GB" w:eastAsia="en-GB" w:bidi="en-GB"/>
      </w:rPr>
    </w:lvl>
    <w:lvl w:ilvl="3" w:tplc="AB44C7A4">
      <w:numFmt w:val="bullet"/>
      <w:lvlText w:val="•"/>
      <w:lvlJc w:val="left"/>
      <w:pPr>
        <w:ind w:left="1942" w:hanging="360"/>
      </w:pPr>
      <w:rPr>
        <w:rFonts w:hint="default"/>
        <w:lang w:val="en-GB" w:eastAsia="en-GB" w:bidi="en-GB"/>
      </w:rPr>
    </w:lvl>
    <w:lvl w:ilvl="4" w:tplc="6CB25230">
      <w:numFmt w:val="bullet"/>
      <w:lvlText w:val="•"/>
      <w:lvlJc w:val="left"/>
      <w:pPr>
        <w:ind w:left="2316" w:hanging="360"/>
      </w:pPr>
      <w:rPr>
        <w:rFonts w:hint="default"/>
        <w:lang w:val="en-GB" w:eastAsia="en-GB" w:bidi="en-GB"/>
      </w:rPr>
    </w:lvl>
    <w:lvl w:ilvl="5" w:tplc="7F9E5B4A">
      <w:numFmt w:val="bullet"/>
      <w:lvlText w:val="•"/>
      <w:lvlJc w:val="left"/>
      <w:pPr>
        <w:ind w:left="2690" w:hanging="360"/>
      </w:pPr>
      <w:rPr>
        <w:rFonts w:hint="default"/>
        <w:lang w:val="en-GB" w:eastAsia="en-GB" w:bidi="en-GB"/>
      </w:rPr>
    </w:lvl>
    <w:lvl w:ilvl="6" w:tplc="810E7CDE">
      <w:numFmt w:val="bullet"/>
      <w:lvlText w:val="•"/>
      <w:lvlJc w:val="left"/>
      <w:pPr>
        <w:ind w:left="3064" w:hanging="360"/>
      </w:pPr>
      <w:rPr>
        <w:rFonts w:hint="default"/>
        <w:lang w:val="en-GB" w:eastAsia="en-GB" w:bidi="en-GB"/>
      </w:rPr>
    </w:lvl>
    <w:lvl w:ilvl="7" w:tplc="D938EE54">
      <w:numFmt w:val="bullet"/>
      <w:lvlText w:val="•"/>
      <w:lvlJc w:val="left"/>
      <w:pPr>
        <w:ind w:left="3438" w:hanging="360"/>
      </w:pPr>
      <w:rPr>
        <w:rFonts w:hint="default"/>
        <w:lang w:val="en-GB" w:eastAsia="en-GB" w:bidi="en-GB"/>
      </w:rPr>
    </w:lvl>
    <w:lvl w:ilvl="8" w:tplc="9166751C">
      <w:numFmt w:val="bullet"/>
      <w:lvlText w:val="•"/>
      <w:lvlJc w:val="left"/>
      <w:pPr>
        <w:ind w:left="3812" w:hanging="360"/>
      </w:pPr>
      <w:rPr>
        <w:rFonts w:hint="default"/>
        <w:lang w:val="en-GB" w:eastAsia="en-GB" w:bidi="en-GB"/>
      </w:rPr>
    </w:lvl>
  </w:abstractNum>
  <w:abstractNum w:abstractNumId="24" w15:restartNumberingAfterBreak="0">
    <w:nsid w:val="4D4514C4"/>
    <w:multiLevelType w:val="hybridMultilevel"/>
    <w:tmpl w:val="8C32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83DD1"/>
    <w:multiLevelType w:val="hybridMultilevel"/>
    <w:tmpl w:val="7F881AB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50464CEF"/>
    <w:multiLevelType w:val="hybridMultilevel"/>
    <w:tmpl w:val="4DAADA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B730F73"/>
    <w:multiLevelType w:val="hybridMultilevel"/>
    <w:tmpl w:val="DC009594"/>
    <w:lvl w:ilvl="0" w:tplc="CBB67B18">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23CBF32">
      <w:start w:val="1"/>
      <w:numFmt w:val="bullet"/>
      <w:lvlText w:val="o"/>
      <w:lvlJc w:val="left"/>
      <w:pPr>
        <w:ind w:left="14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1EA04A2">
      <w:start w:val="1"/>
      <w:numFmt w:val="bullet"/>
      <w:lvlText w:val="▪"/>
      <w:lvlJc w:val="left"/>
      <w:pPr>
        <w:ind w:left="21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7AA2098">
      <w:start w:val="1"/>
      <w:numFmt w:val="bullet"/>
      <w:lvlText w:val="•"/>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5A4027A">
      <w:start w:val="1"/>
      <w:numFmt w:val="bullet"/>
      <w:lvlText w:val="o"/>
      <w:lvlJc w:val="left"/>
      <w:pPr>
        <w:ind w:left="35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7E41CEC">
      <w:start w:val="1"/>
      <w:numFmt w:val="bullet"/>
      <w:lvlText w:val="▪"/>
      <w:lvlJc w:val="left"/>
      <w:pPr>
        <w:ind w:left="43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7AE0734">
      <w:start w:val="1"/>
      <w:numFmt w:val="bullet"/>
      <w:lvlText w:val="•"/>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E0C8840">
      <w:start w:val="1"/>
      <w:numFmt w:val="bullet"/>
      <w:lvlText w:val="o"/>
      <w:lvlJc w:val="left"/>
      <w:pPr>
        <w:ind w:left="57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00AA05C">
      <w:start w:val="1"/>
      <w:numFmt w:val="bullet"/>
      <w:lvlText w:val="▪"/>
      <w:lvlJc w:val="left"/>
      <w:pPr>
        <w:ind w:left="64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11A6856"/>
    <w:multiLevelType w:val="multilevel"/>
    <w:tmpl w:val="D49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C071F"/>
    <w:multiLevelType w:val="hybridMultilevel"/>
    <w:tmpl w:val="36D4E028"/>
    <w:lvl w:ilvl="0" w:tplc="5C7EC5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5E06F0"/>
    <w:multiLevelType w:val="hybridMultilevel"/>
    <w:tmpl w:val="9080016E"/>
    <w:lvl w:ilvl="0" w:tplc="5C7EC51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963D3B"/>
    <w:multiLevelType w:val="hybridMultilevel"/>
    <w:tmpl w:val="830C0B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163523"/>
    <w:multiLevelType w:val="hybridMultilevel"/>
    <w:tmpl w:val="A2BA4D8E"/>
    <w:lvl w:ilvl="0" w:tplc="8B72FF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436700"/>
    <w:multiLevelType w:val="hybridMultilevel"/>
    <w:tmpl w:val="9268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F40BE"/>
    <w:multiLevelType w:val="hybridMultilevel"/>
    <w:tmpl w:val="2950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E33300B"/>
    <w:multiLevelType w:val="hybridMultilevel"/>
    <w:tmpl w:val="ACB87F9A"/>
    <w:lvl w:ilvl="0" w:tplc="9A00979E">
      <w:numFmt w:val="bullet"/>
      <w:lvlText w:val=""/>
      <w:lvlJc w:val="left"/>
      <w:pPr>
        <w:ind w:left="828" w:hanging="360"/>
      </w:pPr>
      <w:rPr>
        <w:rFonts w:ascii="Symbol" w:eastAsia="Symbol" w:hAnsi="Symbol" w:cs="Symbol" w:hint="default"/>
        <w:w w:val="100"/>
        <w:sz w:val="24"/>
        <w:szCs w:val="24"/>
        <w:lang w:val="en-GB" w:eastAsia="en-GB" w:bidi="en-GB"/>
      </w:rPr>
    </w:lvl>
    <w:lvl w:ilvl="1" w:tplc="2FD2EDFE">
      <w:numFmt w:val="bullet"/>
      <w:lvlText w:val="•"/>
      <w:lvlJc w:val="left"/>
      <w:pPr>
        <w:ind w:left="1194" w:hanging="360"/>
      </w:pPr>
      <w:rPr>
        <w:rFonts w:hint="default"/>
        <w:lang w:val="en-GB" w:eastAsia="en-GB" w:bidi="en-GB"/>
      </w:rPr>
    </w:lvl>
    <w:lvl w:ilvl="2" w:tplc="D6145BB8">
      <w:numFmt w:val="bullet"/>
      <w:lvlText w:val="•"/>
      <w:lvlJc w:val="left"/>
      <w:pPr>
        <w:ind w:left="1568" w:hanging="360"/>
      </w:pPr>
      <w:rPr>
        <w:rFonts w:hint="default"/>
        <w:lang w:val="en-GB" w:eastAsia="en-GB" w:bidi="en-GB"/>
      </w:rPr>
    </w:lvl>
    <w:lvl w:ilvl="3" w:tplc="10EEFA56">
      <w:numFmt w:val="bullet"/>
      <w:lvlText w:val="•"/>
      <w:lvlJc w:val="left"/>
      <w:pPr>
        <w:ind w:left="1942" w:hanging="360"/>
      </w:pPr>
      <w:rPr>
        <w:rFonts w:hint="default"/>
        <w:lang w:val="en-GB" w:eastAsia="en-GB" w:bidi="en-GB"/>
      </w:rPr>
    </w:lvl>
    <w:lvl w:ilvl="4" w:tplc="74ECF6AC">
      <w:numFmt w:val="bullet"/>
      <w:lvlText w:val="•"/>
      <w:lvlJc w:val="left"/>
      <w:pPr>
        <w:ind w:left="2316" w:hanging="360"/>
      </w:pPr>
      <w:rPr>
        <w:rFonts w:hint="default"/>
        <w:lang w:val="en-GB" w:eastAsia="en-GB" w:bidi="en-GB"/>
      </w:rPr>
    </w:lvl>
    <w:lvl w:ilvl="5" w:tplc="C7ACB902">
      <w:numFmt w:val="bullet"/>
      <w:lvlText w:val="•"/>
      <w:lvlJc w:val="left"/>
      <w:pPr>
        <w:ind w:left="2690" w:hanging="360"/>
      </w:pPr>
      <w:rPr>
        <w:rFonts w:hint="default"/>
        <w:lang w:val="en-GB" w:eastAsia="en-GB" w:bidi="en-GB"/>
      </w:rPr>
    </w:lvl>
    <w:lvl w:ilvl="6" w:tplc="0D502116">
      <w:numFmt w:val="bullet"/>
      <w:lvlText w:val="•"/>
      <w:lvlJc w:val="left"/>
      <w:pPr>
        <w:ind w:left="3064" w:hanging="360"/>
      </w:pPr>
      <w:rPr>
        <w:rFonts w:hint="default"/>
        <w:lang w:val="en-GB" w:eastAsia="en-GB" w:bidi="en-GB"/>
      </w:rPr>
    </w:lvl>
    <w:lvl w:ilvl="7" w:tplc="8EF018C2">
      <w:numFmt w:val="bullet"/>
      <w:lvlText w:val="•"/>
      <w:lvlJc w:val="left"/>
      <w:pPr>
        <w:ind w:left="3438" w:hanging="360"/>
      </w:pPr>
      <w:rPr>
        <w:rFonts w:hint="default"/>
        <w:lang w:val="en-GB" w:eastAsia="en-GB" w:bidi="en-GB"/>
      </w:rPr>
    </w:lvl>
    <w:lvl w:ilvl="8" w:tplc="39DC046E">
      <w:numFmt w:val="bullet"/>
      <w:lvlText w:val="•"/>
      <w:lvlJc w:val="left"/>
      <w:pPr>
        <w:ind w:left="3812" w:hanging="360"/>
      </w:pPr>
      <w:rPr>
        <w:rFonts w:hint="default"/>
        <w:lang w:val="en-GB" w:eastAsia="en-GB" w:bidi="en-GB"/>
      </w:rPr>
    </w:lvl>
  </w:abstractNum>
  <w:num w:numId="1">
    <w:abstractNumId w:val="11"/>
  </w:num>
  <w:num w:numId="2">
    <w:abstractNumId w:val="34"/>
  </w:num>
  <w:num w:numId="3">
    <w:abstractNumId w:val="9"/>
  </w:num>
  <w:num w:numId="4">
    <w:abstractNumId w:val="19"/>
  </w:num>
  <w:num w:numId="5">
    <w:abstractNumId w:val="27"/>
  </w:num>
  <w:num w:numId="6">
    <w:abstractNumId w:val="18"/>
  </w:num>
  <w:num w:numId="7">
    <w:abstractNumId w:val="12"/>
  </w:num>
  <w:num w:numId="8">
    <w:abstractNumId w:val="14"/>
  </w:num>
  <w:num w:numId="9">
    <w:abstractNumId w:val="13"/>
  </w:num>
  <w:num w:numId="10">
    <w:abstractNumId w:val="5"/>
  </w:num>
  <w:num w:numId="11">
    <w:abstractNumId w:val="31"/>
  </w:num>
  <w:num w:numId="12">
    <w:abstractNumId w:val="32"/>
  </w:num>
  <w:num w:numId="13">
    <w:abstractNumId w:val="0"/>
  </w:num>
  <w:num w:numId="14">
    <w:abstractNumId w:val="25"/>
  </w:num>
  <w:num w:numId="15">
    <w:abstractNumId w:val="16"/>
  </w:num>
  <w:num w:numId="16">
    <w:abstractNumId w:val="21"/>
  </w:num>
  <w:num w:numId="17">
    <w:abstractNumId w:val="35"/>
  </w:num>
  <w:num w:numId="18">
    <w:abstractNumId w:val="17"/>
  </w:num>
  <w:num w:numId="19">
    <w:abstractNumId w:val="6"/>
  </w:num>
  <w:num w:numId="20">
    <w:abstractNumId w:val="23"/>
  </w:num>
  <w:num w:numId="21">
    <w:abstractNumId w:val="1"/>
  </w:num>
  <w:num w:numId="22">
    <w:abstractNumId w:val="22"/>
  </w:num>
  <w:num w:numId="23">
    <w:abstractNumId w:val="4"/>
  </w:num>
  <w:num w:numId="24">
    <w:abstractNumId w:val="26"/>
  </w:num>
  <w:num w:numId="25">
    <w:abstractNumId w:val="29"/>
  </w:num>
  <w:num w:numId="26">
    <w:abstractNumId w:val="3"/>
  </w:num>
  <w:num w:numId="27">
    <w:abstractNumId w:val="30"/>
  </w:num>
  <w:num w:numId="28">
    <w:abstractNumId w:val="10"/>
  </w:num>
  <w:num w:numId="29">
    <w:abstractNumId w:val="24"/>
  </w:num>
  <w:num w:numId="30">
    <w:abstractNumId w:val="7"/>
  </w:num>
  <w:num w:numId="31">
    <w:abstractNumId w:val="33"/>
  </w:num>
  <w:num w:numId="32">
    <w:abstractNumId w:val="28"/>
  </w:num>
  <w:num w:numId="33">
    <w:abstractNumId w:val="20"/>
  </w:num>
  <w:num w:numId="34">
    <w:abstractNumId w:val="15"/>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5"/>
    <w:rsid w:val="000101C4"/>
    <w:rsid w:val="00033025"/>
    <w:rsid w:val="00075615"/>
    <w:rsid w:val="000A2E3A"/>
    <w:rsid w:val="00142919"/>
    <w:rsid w:val="001461DE"/>
    <w:rsid w:val="00150454"/>
    <w:rsid w:val="001A1803"/>
    <w:rsid w:val="00220582"/>
    <w:rsid w:val="002935CD"/>
    <w:rsid w:val="00362DC5"/>
    <w:rsid w:val="003804FB"/>
    <w:rsid w:val="00427811"/>
    <w:rsid w:val="00450EE2"/>
    <w:rsid w:val="00527A63"/>
    <w:rsid w:val="00543A6C"/>
    <w:rsid w:val="00686D47"/>
    <w:rsid w:val="006D4054"/>
    <w:rsid w:val="00710066"/>
    <w:rsid w:val="007F38EF"/>
    <w:rsid w:val="008265F2"/>
    <w:rsid w:val="008848E3"/>
    <w:rsid w:val="008D40A7"/>
    <w:rsid w:val="009D4799"/>
    <w:rsid w:val="009F7381"/>
    <w:rsid w:val="00AD6371"/>
    <w:rsid w:val="00AE7B25"/>
    <w:rsid w:val="00B033AB"/>
    <w:rsid w:val="00B936F9"/>
    <w:rsid w:val="00C15C1A"/>
    <w:rsid w:val="00C70F5A"/>
    <w:rsid w:val="00D73684"/>
    <w:rsid w:val="00DD4018"/>
    <w:rsid w:val="00DE475B"/>
    <w:rsid w:val="00E26D65"/>
    <w:rsid w:val="00E3333A"/>
    <w:rsid w:val="00E65DF9"/>
    <w:rsid w:val="00F5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3F7"/>
  <w15:docId w15:val="{D08685B0-C5FE-43DA-93BB-7E4C93D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0" w:lineRule="auto"/>
      <w:ind w:left="385"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u w:val="single" w:color="000000"/>
    </w:rPr>
  </w:style>
  <w:style w:type="paragraph" w:styleId="Heading2">
    <w:name w:val="heading 2"/>
    <w:basedOn w:val="Normal"/>
    <w:next w:val="Normal"/>
    <w:link w:val="Heading2Char"/>
    <w:uiPriority w:val="9"/>
    <w:semiHidden/>
    <w:unhideWhenUsed/>
    <w:qFormat/>
    <w:rsid w:val="00C70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3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A6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527A63"/>
    <w:rPr>
      <w:rFonts w:cs="Times New Roman"/>
      <w:lang w:val="en-US" w:eastAsia="en-US"/>
    </w:rPr>
  </w:style>
  <w:style w:type="paragraph" w:styleId="ListParagraph">
    <w:name w:val="List Paragraph"/>
    <w:basedOn w:val="Normal"/>
    <w:uiPriority w:val="34"/>
    <w:qFormat/>
    <w:rsid w:val="00AD6371"/>
    <w:pPr>
      <w:ind w:left="720"/>
      <w:contextualSpacing/>
    </w:pPr>
  </w:style>
  <w:style w:type="paragraph" w:customStyle="1" w:styleId="Default">
    <w:name w:val="Default"/>
    <w:rsid w:val="00E3333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F38E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7F38EF"/>
    <w:pPr>
      <w:widowControl w:val="0"/>
      <w:autoSpaceDE w:val="0"/>
      <w:autoSpaceDN w:val="0"/>
      <w:spacing w:after="0" w:line="240" w:lineRule="auto"/>
      <w:ind w:left="0" w:firstLine="0"/>
    </w:pPr>
    <w:rPr>
      <w:color w:val="auto"/>
      <w:sz w:val="22"/>
      <w:lang w:val="en-US" w:eastAsia="en-US" w:bidi="en-US"/>
    </w:rPr>
  </w:style>
  <w:style w:type="character" w:customStyle="1" w:styleId="BodyTextChar">
    <w:name w:val="Body Text Char"/>
    <w:basedOn w:val="DefaultParagraphFont"/>
    <w:link w:val="BodyText"/>
    <w:uiPriority w:val="1"/>
    <w:rsid w:val="007F38EF"/>
    <w:rPr>
      <w:rFonts w:ascii="Arial" w:eastAsia="Arial" w:hAnsi="Arial" w:cs="Arial"/>
      <w:lang w:val="en-US" w:eastAsia="en-US" w:bidi="en-US"/>
    </w:rPr>
  </w:style>
  <w:style w:type="table" w:styleId="TableGrid0">
    <w:name w:val="Table Grid"/>
    <w:basedOn w:val="TableNormal"/>
    <w:uiPriority w:val="3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40A7"/>
    <w:pPr>
      <w:widowControl w:val="0"/>
      <w:autoSpaceDE w:val="0"/>
      <w:autoSpaceDN w:val="0"/>
      <w:spacing w:after="0" w:line="240" w:lineRule="auto"/>
      <w:ind w:left="0" w:firstLine="0"/>
    </w:pPr>
    <w:rPr>
      <w:color w:val="auto"/>
      <w:sz w:val="22"/>
      <w:lang w:val="en-US" w:eastAsia="en-US" w:bidi="en-US"/>
    </w:rPr>
  </w:style>
  <w:style w:type="paragraph" w:styleId="NoSpacing">
    <w:name w:val="No Spacing"/>
    <w:uiPriority w:val="1"/>
    <w:qFormat/>
    <w:rsid w:val="00033025"/>
    <w:pPr>
      <w:spacing w:after="0" w:line="240" w:lineRule="auto"/>
      <w:ind w:left="385" w:hanging="10"/>
    </w:pPr>
    <w:rPr>
      <w:rFonts w:ascii="Arial" w:eastAsia="Arial" w:hAnsi="Arial" w:cs="Arial"/>
      <w:color w:val="000000"/>
      <w:sz w:val="23"/>
    </w:rPr>
  </w:style>
  <w:style w:type="character" w:styleId="Hyperlink">
    <w:name w:val="Hyperlink"/>
    <w:basedOn w:val="DefaultParagraphFont"/>
    <w:uiPriority w:val="99"/>
    <w:unhideWhenUsed/>
    <w:rsid w:val="00C70F5A"/>
    <w:rPr>
      <w:color w:val="0563C1" w:themeColor="hyperlink"/>
      <w:u w:val="single"/>
    </w:rPr>
  </w:style>
  <w:style w:type="character" w:styleId="UnresolvedMention">
    <w:name w:val="Unresolved Mention"/>
    <w:basedOn w:val="DefaultParagraphFont"/>
    <w:uiPriority w:val="99"/>
    <w:semiHidden/>
    <w:unhideWhenUsed/>
    <w:rsid w:val="00C70F5A"/>
    <w:rPr>
      <w:color w:val="605E5C"/>
      <w:shd w:val="clear" w:color="auto" w:fill="E1DFDD"/>
    </w:rPr>
  </w:style>
  <w:style w:type="character" w:customStyle="1" w:styleId="Heading2Char">
    <w:name w:val="Heading 2 Char"/>
    <w:basedOn w:val="DefaultParagraphFont"/>
    <w:link w:val="Heading2"/>
    <w:uiPriority w:val="9"/>
    <w:semiHidden/>
    <w:rsid w:val="00C70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70F5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80012">
      <w:bodyDiv w:val="1"/>
      <w:marLeft w:val="0"/>
      <w:marRight w:val="0"/>
      <w:marTop w:val="0"/>
      <w:marBottom w:val="0"/>
      <w:divBdr>
        <w:top w:val="none" w:sz="0" w:space="0" w:color="auto"/>
        <w:left w:val="none" w:sz="0" w:space="0" w:color="auto"/>
        <w:bottom w:val="none" w:sz="0" w:space="0" w:color="auto"/>
        <w:right w:val="none" w:sz="0" w:space="0" w:color="auto"/>
      </w:divBdr>
    </w:div>
    <w:div w:id="633021099">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712386951">
      <w:bodyDiv w:val="1"/>
      <w:marLeft w:val="0"/>
      <w:marRight w:val="0"/>
      <w:marTop w:val="0"/>
      <w:marBottom w:val="0"/>
      <w:divBdr>
        <w:top w:val="none" w:sz="0" w:space="0" w:color="auto"/>
        <w:left w:val="none" w:sz="0" w:space="0" w:color="auto"/>
        <w:bottom w:val="none" w:sz="0" w:space="0" w:color="auto"/>
        <w:right w:val="none" w:sz="0" w:space="0" w:color="auto"/>
      </w:divBdr>
    </w:div>
    <w:div w:id="743334427">
      <w:bodyDiv w:val="1"/>
      <w:marLeft w:val="0"/>
      <w:marRight w:val="0"/>
      <w:marTop w:val="0"/>
      <w:marBottom w:val="0"/>
      <w:divBdr>
        <w:top w:val="none" w:sz="0" w:space="0" w:color="auto"/>
        <w:left w:val="none" w:sz="0" w:space="0" w:color="auto"/>
        <w:bottom w:val="none" w:sz="0" w:space="0" w:color="auto"/>
        <w:right w:val="none" w:sz="0" w:space="0" w:color="auto"/>
      </w:divBdr>
    </w:div>
    <w:div w:id="843320044">
      <w:bodyDiv w:val="1"/>
      <w:marLeft w:val="0"/>
      <w:marRight w:val="0"/>
      <w:marTop w:val="0"/>
      <w:marBottom w:val="0"/>
      <w:divBdr>
        <w:top w:val="none" w:sz="0" w:space="0" w:color="auto"/>
        <w:left w:val="none" w:sz="0" w:space="0" w:color="auto"/>
        <w:bottom w:val="none" w:sz="0" w:space="0" w:color="auto"/>
        <w:right w:val="none" w:sz="0" w:space="0" w:color="auto"/>
      </w:divBdr>
    </w:div>
    <w:div w:id="1038046563">
      <w:bodyDiv w:val="1"/>
      <w:marLeft w:val="0"/>
      <w:marRight w:val="0"/>
      <w:marTop w:val="0"/>
      <w:marBottom w:val="0"/>
      <w:divBdr>
        <w:top w:val="none" w:sz="0" w:space="0" w:color="auto"/>
        <w:left w:val="none" w:sz="0" w:space="0" w:color="auto"/>
        <w:bottom w:val="none" w:sz="0" w:space="0" w:color="auto"/>
        <w:right w:val="none" w:sz="0" w:space="0" w:color="auto"/>
      </w:divBdr>
    </w:div>
    <w:div w:id="1164316607">
      <w:bodyDiv w:val="1"/>
      <w:marLeft w:val="0"/>
      <w:marRight w:val="0"/>
      <w:marTop w:val="0"/>
      <w:marBottom w:val="0"/>
      <w:divBdr>
        <w:top w:val="none" w:sz="0" w:space="0" w:color="auto"/>
        <w:left w:val="none" w:sz="0" w:space="0" w:color="auto"/>
        <w:bottom w:val="none" w:sz="0" w:space="0" w:color="auto"/>
        <w:right w:val="none" w:sz="0" w:space="0" w:color="auto"/>
      </w:divBdr>
    </w:div>
    <w:div w:id="1308433067">
      <w:bodyDiv w:val="1"/>
      <w:marLeft w:val="0"/>
      <w:marRight w:val="0"/>
      <w:marTop w:val="0"/>
      <w:marBottom w:val="0"/>
      <w:divBdr>
        <w:top w:val="none" w:sz="0" w:space="0" w:color="auto"/>
        <w:left w:val="none" w:sz="0" w:space="0" w:color="auto"/>
        <w:bottom w:val="none" w:sz="0" w:space="0" w:color="auto"/>
        <w:right w:val="none" w:sz="0" w:space="0" w:color="auto"/>
      </w:divBdr>
    </w:div>
    <w:div w:id="2146503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re4qua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CP24 Entering the Home (community services Issue 2)</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CP24 Entering the Home (community services Issue 2)</dc:title>
  <dc:subject/>
  <dc:creator>helenfuller30@hotmail.co.uk</dc:creator>
  <cp:keywords/>
  <cp:lastModifiedBy>Helen Fuller</cp:lastModifiedBy>
  <cp:revision>4</cp:revision>
  <dcterms:created xsi:type="dcterms:W3CDTF">2020-08-31T12:05:00Z</dcterms:created>
  <dcterms:modified xsi:type="dcterms:W3CDTF">2020-08-31T15:04:00Z</dcterms:modified>
</cp:coreProperties>
</file>