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0F8C" w14:textId="734EF097" w:rsidR="004555E1" w:rsidRPr="004555E1" w:rsidRDefault="005579BB" w:rsidP="004555E1">
      <w:pPr>
        <w:pStyle w:val="Heading2"/>
        <w:tabs>
          <w:tab w:val="left" w:pos="7185"/>
        </w:tabs>
        <w:rPr>
          <w:rStyle w:val="facility-type"/>
        </w:rPr>
      </w:pPr>
      <w:r>
        <w:rPr>
          <w:noProof/>
        </w:rPr>
        <mc:AlternateContent>
          <mc:Choice Requires="wps">
            <w:drawing>
              <wp:anchor distT="0" distB="0" distL="114300" distR="114300" simplePos="0" relativeHeight="251657216" behindDoc="0" locked="0" layoutInCell="1" allowOverlap="1" wp14:anchorId="10C90894" wp14:editId="2477C425">
                <wp:simplePos x="0" y="0"/>
                <wp:positionH relativeFrom="page">
                  <wp:align>right</wp:align>
                </wp:positionH>
                <wp:positionV relativeFrom="paragraph">
                  <wp:posOffset>-914400</wp:posOffset>
                </wp:positionV>
                <wp:extent cx="7559040" cy="1615440"/>
                <wp:effectExtent l="0" t="0" r="381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559040" cy="1615440"/>
                        </a:xfrm>
                        <a:prstGeom prst="rect">
                          <a:avLst/>
                        </a:prstGeom>
                        <a:gradFill rotWithShape="1">
                          <a:gsLst>
                            <a:gs pos="0">
                              <a:srgbClr val="E6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CEF083" w14:textId="77777777" w:rsidR="0096436A" w:rsidRDefault="0096436A" w:rsidP="00CC09A7"/>
                          <w:p w14:paraId="6DB42C14" w14:textId="77777777" w:rsidR="008E2514" w:rsidRDefault="008E2514" w:rsidP="004555E1">
                            <w:pPr>
                              <w:pStyle w:val="Heading3"/>
                              <w:jc w:val="center"/>
                              <w:rPr>
                                <w:sz w:val="40"/>
                                <w:szCs w:val="24"/>
                              </w:rPr>
                            </w:pPr>
                          </w:p>
                          <w:p w14:paraId="72D3C86E" w14:textId="2A71B19C" w:rsidR="00621AA1" w:rsidRPr="004555E1" w:rsidRDefault="00621AA1" w:rsidP="004555E1">
                            <w:pPr>
                              <w:pStyle w:val="Heading3"/>
                              <w:jc w:val="center"/>
                              <w:rPr>
                                <w:sz w:val="40"/>
                                <w:szCs w:val="24"/>
                              </w:rPr>
                            </w:pPr>
                            <w:r w:rsidRPr="004555E1">
                              <w:rPr>
                                <w:sz w:val="40"/>
                                <w:szCs w:val="24"/>
                              </w:rPr>
                              <w:t>Service Quality Audit Tool</w:t>
                            </w:r>
                            <w:r w:rsidR="008E2514">
                              <w:rPr>
                                <w:sz w:val="40"/>
                                <w:szCs w:val="24"/>
                              </w:rPr>
                              <w:tab/>
                            </w:r>
                            <w:r w:rsidR="008E2514">
                              <w:rPr>
                                <w:sz w:val="40"/>
                                <w:szCs w:val="24"/>
                              </w:rPr>
                              <w:tab/>
                            </w:r>
                            <w:r w:rsidR="008E2514">
                              <w:rPr>
                                <w:sz w:val="40"/>
                                <w:szCs w:val="24"/>
                              </w:rPr>
                              <w:tab/>
                            </w:r>
                            <w:r w:rsidR="004555E1" w:rsidRPr="004555E1">
                              <w:rPr>
                                <w:sz w:val="40"/>
                                <w:szCs w:val="24"/>
                              </w:rPr>
                              <w:t xml:space="preserve"> </w:t>
                            </w:r>
                            <w:r w:rsidR="008E2514">
                              <w:rPr>
                                <w:noProof/>
                                <w:sz w:val="40"/>
                                <w:szCs w:val="24"/>
                              </w:rPr>
                              <w:drawing>
                                <wp:inline distT="0" distB="0" distL="0" distR="0" wp14:anchorId="6149AF26" wp14:editId="747F6082">
                                  <wp:extent cx="504825" cy="5048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Q High res Logo.jpg"/>
                                          <pic:cNvPicPr/>
                                        </pic:nvPicPr>
                                        <pic:blipFill>
                                          <a:blip r:embed="rId8">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p>
                          <w:p w14:paraId="329EFC32" w14:textId="66B77DEB" w:rsidR="00621AA1" w:rsidRPr="004555E1" w:rsidRDefault="00621AA1" w:rsidP="008E2514">
                            <w:pPr>
                              <w:pStyle w:val="Heading3"/>
                              <w:ind w:left="1440" w:firstLine="720"/>
                              <w:rPr>
                                <w:sz w:val="40"/>
                                <w:szCs w:val="24"/>
                              </w:rPr>
                            </w:pPr>
                            <w:r w:rsidRPr="004555E1">
                              <w:rPr>
                                <w:sz w:val="40"/>
                                <w:szCs w:val="24"/>
                              </w:rPr>
                              <w:t>Learning Disability Services</w:t>
                            </w:r>
                          </w:p>
                          <w:p w14:paraId="17FD1747" w14:textId="413AB7FE" w:rsidR="0096436A" w:rsidRPr="00621AA1" w:rsidRDefault="00621AA1" w:rsidP="00621AA1">
                            <w:pPr>
                              <w:pStyle w:val="Heading3"/>
                              <w:jc w:val="center"/>
                              <w:rPr>
                                <w:sz w:val="36"/>
                                <w:szCs w:val="22"/>
                              </w:rPr>
                            </w:pPr>
                            <w:r w:rsidRPr="00621AA1">
                              <w:rPr>
                                <w:sz w:val="36"/>
                                <w:szCs w:val="2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90894" id="Rectangle 4" o:spid="_x0000_s1026" style="position:absolute;margin-left:544pt;margin-top:-1in;width:595.2pt;height:127.2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" fillcolor="#e6cce6" stroked="f" strokeweight="0" insetpen="t">
                <v:fill rotate="t" angle="90" focus="100%" type="gradient"/>
                <v:shadow color="#ccc"/>
                <o:lock v:ext="edit" shapetype="t"/>
                <v:textbox inset="2.88pt,2.88pt,2.88pt,2.88pt">
                  <w:txbxContent>
                    <w:p w14:paraId="0BCEF083" w14:textId="77777777" w:rsidR="0096436A" w:rsidRDefault="0096436A" w:rsidP="00CC09A7"/>
                    <w:p w14:paraId="6DB42C14" w14:textId="77777777" w:rsidR="008E2514" w:rsidRDefault="008E2514" w:rsidP="004555E1">
                      <w:pPr>
                        <w:pStyle w:val="Heading3"/>
                        <w:jc w:val="center"/>
                        <w:rPr>
                          <w:sz w:val="40"/>
                          <w:szCs w:val="24"/>
                        </w:rPr>
                      </w:pPr>
                    </w:p>
                    <w:p w14:paraId="72D3C86E" w14:textId="2A71B19C" w:rsidR="00621AA1" w:rsidRPr="004555E1" w:rsidRDefault="00621AA1" w:rsidP="004555E1">
                      <w:pPr>
                        <w:pStyle w:val="Heading3"/>
                        <w:jc w:val="center"/>
                        <w:rPr>
                          <w:sz w:val="40"/>
                          <w:szCs w:val="24"/>
                        </w:rPr>
                      </w:pPr>
                      <w:r w:rsidRPr="004555E1">
                        <w:rPr>
                          <w:sz w:val="40"/>
                          <w:szCs w:val="24"/>
                        </w:rPr>
                        <w:t>Service Quality Audit Tool</w:t>
                      </w:r>
                      <w:r w:rsidR="008E2514">
                        <w:rPr>
                          <w:sz w:val="40"/>
                          <w:szCs w:val="24"/>
                        </w:rPr>
                        <w:tab/>
                      </w:r>
                      <w:r w:rsidR="008E2514">
                        <w:rPr>
                          <w:sz w:val="40"/>
                          <w:szCs w:val="24"/>
                        </w:rPr>
                        <w:tab/>
                      </w:r>
                      <w:r w:rsidR="008E2514">
                        <w:rPr>
                          <w:sz w:val="40"/>
                          <w:szCs w:val="24"/>
                        </w:rPr>
                        <w:tab/>
                      </w:r>
                      <w:r w:rsidR="004555E1" w:rsidRPr="004555E1">
                        <w:rPr>
                          <w:sz w:val="40"/>
                          <w:szCs w:val="24"/>
                        </w:rPr>
                        <w:t xml:space="preserve"> </w:t>
                      </w:r>
                      <w:r w:rsidR="008E2514">
                        <w:rPr>
                          <w:noProof/>
                          <w:sz w:val="40"/>
                          <w:szCs w:val="24"/>
                        </w:rPr>
                        <w:drawing>
                          <wp:inline distT="0" distB="0" distL="0" distR="0" wp14:anchorId="6149AF26" wp14:editId="747F6082">
                            <wp:extent cx="504825" cy="5048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Q High res Logo.jpg"/>
                                    <pic:cNvPicPr/>
                                  </pic:nvPicPr>
                                  <pic:blipFill>
                                    <a:blip r:embed="rId8">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p>
                    <w:p w14:paraId="329EFC32" w14:textId="66B77DEB" w:rsidR="00621AA1" w:rsidRPr="004555E1" w:rsidRDefault="00621AA1" w:rsidP="008E2514">
                      <w:pPr>
                        <w:pStyle w:val="Heading3"/>
                        <w:ind w:left="1440" w:firstLine="720"/>
                        <w:rPr>
                          <w:sz w:val="40"/>
                          <w:szCs w:val="24"/>
                        </w:rPr>
                      </w:pPr>
                      <w:r w:rsidRPr="004555E1">
                        <w:rPr>
                          <w:sz w:val="40"/>
                          <w:szCs w:val="24"/>
                        </w:rPr>
                        <w:t>Learning Disability Services</w:t>
                      </w:r>
                    </w:p>
                    <w:p w14:paraId="17FD1747" w14:textId="413AB7FE" w:rsidR="0096436A" w:rsidRPr="00621AA1" w:rsidRDefault="00621AA1" w:rsidP="00621AA1">
                      <w:pPr>
                        <w:pStyle w:val="Heading3"/>
                        <w:jc w:val="center"/>
                        <w:rPr>
                          <w:sz w:val="36"/>
                          <w:szCs w:val="22"/>
                        </w:rPr>
                      </w:pPr>
                      <w:r w:rsidRPr="00621AA1">
                        <w:rPr>
                          <w:sz w:val="36"/>
                          <w:szCs w:val="22"/>
                        </w:rPr>
                        <w:t xml:space="preserve">  </w:t>
                      </w:r>
                    </w:p>
                  </w:txbxContent>
                </v:textbox>
                <w10:wrap anchorx="page"/>
              </v:rect>
            </w:pict>
          </mc:Fallback>
        </mc:AlternateContent>
      </w:r>
    </w:p>
    <w:p w14:paraId="1DF80C19" w14:textId="77777777" w:rsidR="004555E1" w:rsidRDefault="004555E1" w:rsidP="00A8422F">
      <w:pPr>
        <w:pStyle w:val="Heading1"/>
        <w:rPr>
          <w:rStyle w:val="facility-type"/>
          <w:sz w:val="32"/>
          <w:szCs w:val="32"/>
          <w:lang w:val="en"/>
        </w:rPr>
      </w:pPr>
    </w:p>
    <w:p w14:paraId="7E882B67" w14:textId="77777777" w:rsidR="004555E1" w:rsidRDefault="004555E1" w:rsidP="00A8422F">
      <w:pPr>
        <w:pStyle w:val="Heading1"/>
        <w:rPr>
          <w:rStyle w:val="facility-type"/>
          <w:sz w:val="32"/>
          <w:szCs w:val="32"/>
          <w:lang w:val="en"/>
        </w:rPr>
      </w:pPr>
    </w:p>
    <w:tbl>
      <w:tblPr>
        <w:tblStyle w:val="TableGrid"/>
        <w:tblW w:w="0" w:type="auto"/>
        <w:tblLook w:val="04A0" w:firstRow="1" w:lastRow="0" w:firstColumn="1" w:lastColumn="0" w:noHBand="0" w:noVBand="1"/>
      </w:tblPr>
      <w:tblGrid>
        <w:gridCol w:w="3256"/>
        <w:gridCol w:w="5046"/>
      </w:tblGrid>
      <w:tr w:rsidR="004555E1" w14:paraId="2B57F7AA" w14:textId="77777777" w:rsidTr="004555E1">
        <w:tc>
          <w:tcPr>
            <w:tcW w:w="3256" w:type="dxa"/>
            <w:shd w:val="clear" w:color="auto" w:fill="CCCCFF"/>
          </w:tcPr>
          <w:p w14:paraId="4C68B021" w14:textId="17D287A0" w:rsidR="004555E1" w:rsidRPr="004555E1" w:rsidRDefault="004555E1" w:rsidP="00A8422F">
            <w:pPr>
              <w:pStyle w:val="Heading1"/>
              <w:rPr>
                <w:rStyle w:val="facility-type"/>
                <w:sz w:val="28"/>
                <w:szCs w:val="28"/>
                <w:lang w:val="en"/>
              </w:rPr>
            </w:pPr>
            <w:r w:rsidRPr="004555E1">
              <w:rPr>
                <w:rStyle w:val="facility-type"/>
                <w:sz w:val="28"/>
                <w:szCs w:val="28"/>
                <w:lang w:val="en"/>
              </w:rPr>
              <w:t>Provider</w:t>
            </w:r>
          </w:p>
        </w:tc>
        <w:tc>
          <w:tcPr>
            <w:tcW w:w="5046" w:type="dxa"/>
          </w:tcPr>
          <w:p w14:paraId="6739B169" w14:textId="77777777" w:rsidR="004555E1" w:rsidRDefault="004555E1" w:rsidP="00A8422F">
            <w:pPr>
              <w:pStyle w:val="Heading1"/>
              <w:rPr>
                <w:rStyle w:val="facility-type"/>
                <w:sz w:val="32"/>
                <w:szCs w:val="32"/>
                <w:lang w:val="en"/>
              </w:rPr>
            </w:pPr>
          </w:p>
        </w:tc>
      </w:tr>
      <w:tr w:rsidR="004555E1" w14:paraId="4C34027C" w14:textId="77777777" w:rsidTr="004555E1">
        <w:tc>
          <w:tcPr>
            <w:tcW w:w="3256" w:type="dxa"/>
            <w:shd w:val="clear" w:color="auto" w:fill="CCCCFF"/>
          </w:tcPr>
          <w:p w14:paraId="68C50B86" w14:textId="14701891" w:rsidR="004555E1" w:rsidRPr="004555E1" w:rsidRDefault="004555E1" w:rsidP="00A8422F">
            <w:pPr>
              <w:pStyle w:val="Heading1"/>
              <w:rPr>
                <w:rStyle w:val="facility-type"/>
                <w:sz w:val="28"/>
                <w:szCs w:val="28"/>
                <w:lang w:val="en"/>
              </w:rPr>
            </w:pPr>
            <w:r w:rsidRPr="004555E1">
              <w:rPr>
                <w:rStyle w:val="facility-type"/>
                <w:sz w:val="28"/>
                <w:szCs w:val="28"/>
                <w:lang w:val="en"/>
              </w:rPr>
              <w:t xml:space="preserve">Service </w:t>
            </w:r>
          </w:p>
        </w:tc>
        <w:tc>
          <w:tcPr>
            <w:tcW w:w="5046" w:type="dxa"/>
          </w:tcPr>
          <w:p w14:paraId="6A57FA8E" w14:textId="77777777" w:rsidR="004555E1" w:rsidRDefault="004555E1" w:rsidP="00A8422F">
            <w:pPr>
              <w:pStyle w:val="Heading1"/>
              <w:rPr>
                <w:rStyle w:val="facility-type"/>
                <w:sz w:val="32"/>
                <w:szCs w:val="32"/>
                <w:lang w:val="en"/>
              </w:rPr>
            </w:pPr>
          </w:p>
        </w:tc>
      </w:tr>
    </w:tbl>
    <w:p w14:paraId="1FBEBC6A" w14:textId="77777777" w:rsidR="004555E1" w:rsidRDefault="004555E1" w:rsidP="00A8422F">
      <w:pPr>
        <w:pStyle w:val="Heading1"/>
        <w:rPr>
          <w:rStyle w:val="facility-type"/>
          <w:sz w:val="32"/>
          <w:szCs w:val="32"/>
          <w:lang w:val="en"/>
        </w:rPr>
      </w:pPr>
    </w:p>
    <w:p w14:paraId="3B78C069" w14:textId="77777777" w:rsidR="004555E1" w:rsidRDefault="00430965" w:rsidP="006A227D">
      <w:pPr>
        <w:ind w:left="-567" w:right="-335"/>
        <w:jc w:val="both"/>
        <w:rPr>
          <w:noProof/>
          <w:sz w:val="24"/>
          <w:szCs w:val="18"/>
        </w:rPr>
      </w:pPr>
      <w:bookmarkStart w:id="0" w:name="_GoBack"/>
      <w:r w:rsidRPr="00430965">
        <w:rPr>
          <w:noProof/>
          <w:sz w:val="24"/>
          <w:szCs w:val="18"/>
        </w:rPr>
        <w:t>This Service Quality Audit Tool is designed to support you in considering compliance issues within the environment of your service in relation to Learning Disability sp</w:t>
      </w:r>
      <w:r w:rsidR="00FB60F0">
        <w:rPr>
          <w:noProof/>
          <w:sz w:val="24"/>
          <w:szCs w:val="18"/>
        </w:rPr>
        <w:t>e</w:t>
      </w:r>
      <w:r w:rsidRPr="00430965">
        <w:rPr>
          <w:noProof/>
          <w:sz w:val="24"/>
          <w:szCs w:val="18"/>
        </w:rPr>
        <w:t>cific practices.</w:t>
      </w:r>
    </w:p>
    <w:bookmarkEnd w:id="0"/>
    <w:p w14:paraId="48364DC1" w14:textId="77777777" w:rsidR="004555E1" w:rsidRDefault="004555E1" w:rsidP="006A227D">
      <w:pPr>
        <w:ind w:left="-567" w:right="-335"/>
        <w:jc w:val="both"/>
        <w:rPr>
          <w:noProof/>
          <w:sz w:val="24"/>
          <w:szCs w:val="18"/>
        </w:rPr>
      </w:pPr>
    </w:p>
    <w:p w14:paraId="7233CF9C" w14:textId="227A4859" w:rsidR="00FB60F0" w:rsidRPr="006A227D" w:rsidRDefault="00430965" w:rsidP="006A227D">
      <w:pPr>
        <w:ind w:left="-567" w:right="-335"/>
        <w:jc w:val="both"/>
        <w:rPr>
          <w:noProof/>
          <w:sz w:val="24"/>
          <w:szCs w:val="18"/>
        </w:rPr>
      </w:pPr>
      <w:r w:rsidRPr="00430965">
        <w:rPr>
          <w:noProof/>
          <w:sz w:val="24"/>
          <w:szCs w:val="18"/>
        </w:rPr>
        <w:t>The Audit should be completed every 6 months as a standard and within a week of the request of the Provider Information Return (PIR) by the regulator.</w:t>
      </w:r>
    </w:p>
    <w:p w14:paraId="365CEA32" w14:textId="77777777" w:rsidR="00FB60F0" w:rsidRDefault="00FB60F0" w:rsidP="00FB60F0">
      <w:pPr>
        <w:ind w:left="-567" w:right="-335"/>
        <w:rPr>
          <w:noProof/>
          <w:sz w:val="22"/>
          <w:szCs w:val="16"/>
        </w:rPr>
      </w:pPr>
    </w:p>
    <w:p w14:paraId="07CAFF63" w14:textId="77777777" w:rsidR="00FB60F0" w:rsidRPr="00FB60F0" w:rsidRDefault="00430965" w:rsidP="00FB60F0">
      <w:pPr>
        <w:ind w:left="-567" w:right="-335"/>
        <w:jc w:val="both"/>
        <w:rPr>
          <w:noProof/>
          <w:sz w:val="24"/>
          <w:szCs w:val="24"/>
        </w:rPr>
      </w:pPr>
      <w:r w:rsidRPr="00FB60F0">
        <w:rPr>
          <w:noProof/>
          <w:sz w:val="24"/>
          <w:szCs w:val="24"/>
        </w:rPr>
        <w:t xml:space="preserve">The audit should be </w:t>
      </w:r>
      <w:r w:rsidR="00FB60F0" w:rsidRPr="00FB60F0">
        <w:rPr>
          <w:noProof/>
          <w:sz w:val="24"/>
          <w:szCs w:val="24"/>
        </w:rPr>
        <w:t xml:space="preserve">completed in </w:t>
      </w:r>
      <w:r w:rsidRPr="00FB60F0">
        <w:rPr>
          <w:noProof/>
          <w:sz w:val="24"/>
          <w:szCs w:val="24"/>
        </w:rPr>
        <w:t>chr</w:t>
      </w:r>
      <w:r w:rsidR="00FB60F0" w:rsidRPr="00FB60F0">
        <w:rPr>
          <w:noProof/>
          <w:sz w:val="24"/>
          <w:szCs w:val="24"/>
        </w:rPr>
        <w:t>ono</w:t>
      </w:r>
      <w:r w:rsidRPr="00FB60F0">
        <w:rPr>
          <w:noProof/>
          <w:sz w:val="24"/>
          <w:szCs w:val="24"/>
        </w:rPr>
        <w:t xml:space="preserve">logical order with </w:t>
      </w:r>
      <w:r w:rsidR="00FB60F0" w:rsidRPr="00FB60F0">
        <w:rPr>
          <w:noProof/>
          <w:sz w:val="24"/>
          <w:szCs w:val="24"/>
        </w:rPr>
        <w:t>an</w:t>
      </w:r>
      <w:r w:rsidRPr="00FB60F0">
        <w:rPr>
          <w:noProof/>
          <w:sz w:val="24"/>
          <w:szCs w:val="24"/>
        </w:rPr>
        <w:t xml:space="preserve"> Action Plan </w:t>
      </w:r>
      <w:r w:rsidR="00FB60F0" w:rsidRPr="00FB60F0">
        <w:rPr>
          <w:noProof/>
          <w:sz w:val="24"/>
          <w:szCs w:val="24"/>
        </w:rPr>
        <w:t>in place for each core area.</w:t>
      </w:r>
      <w:r w:rsidRPr="00FB60F0">
        <w:rPr>
          <w:noProof/>
          <w:sz w:val="24"/>
          <w:szCs w:val="24"/>
        </w:rPr>
        <w:t xml:space="preserve">The Audit Tool focuses on </w:t>
      </w:r>
      <w:r w:rsidR="00FB60F0" w:rsidRPr="00FB60F0">
        <w:rPr>
          <w:noProof/>
          <w:sz w:val="24"/>
          <w:szCs w:val="24"/>
        </w:rPr>
        <w:t>5</w:t>
      </w:r>
      <w:r w:rsidRPr="00FB60F0">
        <w:rPr>
          <w:noProof/>
          <w:sz w:val="24"/>
          <w:szCs w:val="24"/>
        </w:rPr>
        <w:t xml:space="preserve"> Domains. The domains are appropriate for</w:t>
      </w:r>
      <w:r w:rsidR="00FB60F0" w:rsidRPr="00FB60F0">
        <w:rPr>
          <w:noProof/>
          <w:sz w:val="24"/>
          <w:szCs w:val="24"/>
        </w:rPr>
        <w:t xml:space="preserve"> the following service types:</w:t>
      </w:r>
      <w:r w:rsidRPr="00FB60F0">
        <w:rPr>
          <w:noProof/>
          <w:sz w:val="24"/>
          <w:szCs w:val="24"/>
        </w:rPr>
        <w:t xml:space="preserve"> </w:t>
      </w:r>
    </w:p>
    <w:p w14:paraId="134A58F1" w14:textId="77777777" w:rsidR="00FB60F0" w:rsidRPr="00FB60F0" w:rsidRDefault="00FB60F0" w:rsidP="00EB22EE">
      <w:pPr>
        <w:pStyle w:val="ListParagraph"/>
        <w:numPr>
          <w:ilvl w:val="0"/>
          <w:numId w:val="6"/>
        </w:numPr>
        <w:ind w:right="-335"/>
        <w:jc w:val="both"/>
        <w:rPr>
          <w:noProof/>
          <w:sz w:val="24"/>
          <w:szCs w:val="24"/>
        </w:rPr>
      </w:pPr>
      <w:r w:rsidRPr="00FB60F0">
        <w:rPr>
          <w:noProof/>
          <w:sz w:val="24"/>
          <w:szCs w:val="24"/>
        </w:rPr>
        <w:t>Nursing Homes</w:t>
      </w:r>
    </w:p>
    <w:p w14:paraId="7BE76B64" w14:textId="77777777" w:rsidR="00FB60F0" w:rsidRPr="00FB60F0" w:rsidRDefault="00430965" w:rsidP="00EB22EE">
      <w:pPr>
        <w:pStyle w:val="ListParagraph"/>
        <w:numPr>
          <w:ilvl w:val="0"/>
          <w:numId w:val="6"/>
        </w:numPr>
        <w:ind w:right="-335"/>
        <w:jc w:val="both"/>
        <w:rPr>
          <w:noProof/>
          <w:sz w:val="24"/>
          <w:szCs w:val="24"/>
        </w:rPr>
      </w:pPr>
      <w:r w:rsidRPr="00FB60F0">
        <w:rPr>
          <w:noProof/>
          <w:sz w:val="24"/>
          <w:szCs w:val="24"/>
        </w:rPr>
        <w:t xml:space="preserve">Residential </w:t>
      </w:r>
      <w:r w:rsidR="00FB60F0" w:rsidRPr="00FB60F0">
        <w:rPr>
          <w:noProof/>
          <w:sz w:val="24"/>
          <w:szCs w:val="24"/>
        </w:rPr>
        <w:t xml:space="preserve">Care </w:t>
      </w:r>
      <w:r w:rsidRPr="00FB60F0">
        <w:rPr>
          <w:noProof/>
          <w:sz w:val="24"/>
          <w:szCs w:val="24"/>
        </w:rPr>
        <w:t>Services</w:t>
      </w:r>
    </w:p>
    <w:p w14:paraId="320038DB" w14:textId="77777777" w:rsidR="00FB60F0" w:rsidRPr="00FB60F0" w:rsidRDefault="00430965" w:rsidP="00EB22EE">
      <w:pPr>
        <w:pStyle w:val="ListParagraph"/>
        <w:numPr>
          <w:ilvl w:val="0"/>
          <w:numId w:val="6"/>
        </w:numPr>
        <w:ind w:right="-335"/>
        <w:jc w:val="both"/>
        <w:rPr>
          <w:noProof/>
          <w:sz w:val="24"/>
          <w:szCs w:val="24"/>
        </w:rPr>
      </w:pPr>
      <w:r w:rsidRPr="00FB60F0">
        <w:rPr>
          <w:noProof/>
          <w:sz w:val="24"/>
          <w:szCs w:val="24"/>
        </w:rPr>
        <w:t>Supported Living Services</w:t>
      </w:r>
    </w:p>
    <w:p w14:paraId="521DD61D" w14:textId="77777777" w:rsidR="00FB60F0" w:rsidRPr="00FB60F0" w:rsidRDefault="00FB60F0" w:rsidP="00EB22EE">
      <w:pPr>
        <w:pStyle w:val="ListParagraph"/>
        <w:numPr>
          <w:ilvl w:val="0"/>
          <w:numId w:val="6"/>
        </w:numPr>
        <w:ind w:right="-335"/>
        <w:jc w:val="both"/>
        <w:rPr>
          <w:noProof/>
          <w:sz w:val="24"/>
          <w:szCs w:val="24"/>
        </w:rPr>
      </w:pPr>
      <w:r w:rsidRPr="00FB60F0">
        <w:rPr>
          <w:noProof/>
          <w:sz w:val="24"/>
          <w:szCs w:val="24"/>
        </w:rPr>
        <w:t>Extra Care Housing Services</w:t>
      </w:r>
    </w:p>
    <w:p w14:paraId="5C86167E" w14:textId="77777777" w:rsidR="00FB60F0" w:rsidRPr="00FB60F0" w:rsidRDefault="00FB60F0" w:rsidP="00EB22EE">
      <w:pPr>
        <w:pStyle w:val="ListParagraph"/>
        <w:numPr>
          <w:ilvl w:val="0"/>
          <w:numId w:val="6"/>
        </w:numPr>
        <w:ind w:right="-335"/>
        <w:jc w:val="both"/>
        <w:rPr>
          <w:noProof/>
          <w:sz w:val="24"/>
          <w:szCs w:val="24"/>
        </w:rPr>
      </w:pPr>
      <w:r w:rsidRPr="00FB60F0">
        <w:rPr>
          <w:noProof/>
          <w:sz w:val="24"/>
          <w:szCs w:val="24"/>
        </w:rPr>
        <w:t>Domiciliary Care Services</w:t>
      </w:r>
    </w:p>
    <w:p w14:paraId="61D33382" w14:textId="77777777" w:rsidR="00430965" w:rsidRPr="00FB60F0" w:rsidRDefault="00430965" w:rsidP="00430965">
      <w:pPr>
        <w:rPr>
          <w:noProof/>
          <w:sz w:val="24"/>
          <w:szCs w:val="18"/>
        </w:rPr>
      </w:pPr>
    </w:p>
    <w:p w14:paraId="21ED6332" w14:textId="3DEF2FAA" w:rsidR="00430965" w:rsidRPr="00C4251D" w:rsidRDefault="00430965" w:rsidP="006A227D">
      <w:pPr>
        <w:ind w:left="-567" w:right="-335"/>
        <w:jc w:val="both"/>
        <w:rPr>
          <w:noProof/>
          <w:sz w:val="24"/>
          <w:szCs w:val="18"/>
        </w:rPr>
      </w:pPr>
      <w:r w:rsidRPr="00FB60F0">
        <w:rPr>
          <w:noProof/>
          <w:sz w:val="24"/>
          <w:szCs w:val="18"/>
        </w:rPr>
        <w:t xml:space="preserve">The ‘Overall Scoring’ at the end of </w:t>
      </w:r>
      <w:r w:rsidR="00C4251D">
        <w:rPr>
          <w:noProof/>
          <w:sz w:val="24"/>
          <w:szCs w:val="18"/>
        </w:rPr>
        <w:t xml:space="preserve">each Core </w:t>
      </w:r>
      <w:r w:rsidRPr="00FB60F0">
        <w:rPr>
          <w:noProof/>
          <w:sz w:val="24"/>
          <w:szCs w:val="18"/>
        </w:rPr>
        <w:t xml:space="preserve">Domain should be calculated against the amount of </w:t>
      </w:r>
      <w:r w:rsidRPr="00C4251D">
        <w:rPr>
          <w:b/>
          <w:bCs/>
          <w:noProof/>
          <w:sz w:val="24"/>
          <w:szCs w:val="18"/>
        </w:rPr>
        <w:t>‘Y</w:t>
      </w:r>
      <w:r w:rsidR="00C4251D" w:rsidRPr="00C4251D">
        <w:rPr>
          <w:b/>
          <w:bCs/>
          <w:noProof/>
          <w:sz w:val="24"/>
          <w:szCs w:val="18"/>
        </w:rPr>
        <w:t>es</w:t>
      </w:r>
      <w:r w:rsidRPr="00C4251D">
        <w:rPr>
          <w:b/>
          <w:bCs/>
          <w:noProof/>
          <w:sz w:val="24"/>
          <w:szCs w:val="18"/>
        </w:rPr>
        <w:t>’</w:t>
      </w:r>
      <w:r w:rsidRPr="00FB60F0">
        <w:rPr>
          <w:noProof/>
          <w:sz w:val="24"/>
          <w:szCs w:val="18"/>
        </w:rPr>
        <w:t xml:space="preserve"> ticks which have been achieved. The </w:t>
      </w:r>
      <w:r w:rsidRPr="00C4251D">
        <w:rPr>
          <w:b/>
          <w:bCs/>
          <w:noProof/>
          <w:sz w:val="24"/>
          <w:szCs w:val="18"/>
        </w:rPr>
        <w:t xml:space="preserve">‘Potential Total’ </w:t>
      </w:r>
      <w:r w:rsidRPr="00FB60F0">
        <w:rPr>
          <w:noProof/>
          <w:sz w:val="24"/>
          <w:szCs w:val="18"/>
        </w:rPr>
        <w:t xml:space="preserve">should be completed for questions that you feel are appropriate for your service – i.e. the Potential Total is equal to the number of indicators that you have answered </w:t>
      </w:r>
      <w:r w:rsidRPr="00C4251D">
        <w:rPr>
          <w:b/>
          <w:bCs/>
          <w:noProof/>
          <w:sz w:val="24"/>
          <w:szCs w:val="18"/>
        </w:rPr>
        <w:t>‘Y</w:t>
      </w:r>
      <w:r w:rsidR="00C4251D" w:rsidRPr="00C4251D">
        <w:rPr>
          <w:b/>
          <w:bCs/>
          <w:noProof/>
          <w:sz w:val="24"/>
          <w:szCs w:val="18"/>
        </w:rPr>
        <w:t>es’</w:t>
      </w:r>
      <w:r w:rsidRPr="00C4251D">
        <w:rPr>
          <w:b/>
          <w:bCs/>
          <w:noProof/>
          <w:sz w:val="24"/>
          <w:szCs w:val="18"/>
        </w:rPr>
        <w:t xml:space="preserve"> </w:t>
      </w:r>
      <w:r w:rsidRPr="00C4251D">
        <w:rPr>
          <w:noProof/>
          <w:sz w:val="24"/>
          <w:szCs w:val="18"/>
        </w:rPr>
        <w:t>or</w:t>
      </w:r>
      <w:r w:rsidRPr="00C4251D">
        <w:rPr>
          <w:b/>
          <w:bCs/>
          <w:noProof/>
          <w:sz w:val="24"/>
          <w:szCs w:val="18"/>
        </w:rPr>
        <w:t xml:space="preserve"> </w:t>
      </w:r>
      <w:r w:rsidR="00C4251D" w:rsidRPr="00C4251D">
        <w:rPr>
          <w:b/>
          <w:bCs/>
          <w:noProof/>
          <w:sz w:val="24"/>
          <w:szCs w:val="18"/>
        </w:rPr>
        <w:t>‘</w:t>
      </w:r>
      <w:r w:rsidRPr="00C4251D">
        <w:rPr>
          <w:b/>
          <w:bCs/>
          <w:noProof/>
          <w:sz w:val="24"/>
          <w:szCs w:val="18"/>
        </w:rPr>
        <w:t>N</w:t>
      </w:r>
      <w:r w:rsidR="00C4251D" w:rsidRPr="00C4251D">
        <w:rPr>
          <w:b/>
          <w:bCs/>
          <w:noProof/>
          <w:sz w:val="24"/>
          <w:szCs w:val="18"/>
        </w:rPr>
        <w:t>o</w:t>
      </w:r>
      <w:r w:rsidRPr="00C4251D">
        <w:rPr>
          <w:b/>
          <w:bCs/>
          <w:noProof/>
          <w:sz w:val="24"/>
          <w:szCs w:val="18"/>
        </w:rPr>
        <w:t>’</w:t>
      </w:r>
      <w:r w:rsidRPr="00FB60F0">
        <w:rPr>
          <w:noProof/>
          <w:sz w:val="24"/>
          <w:szCs w:val="18"/>
        </w:rPr>
        <w:t xml:space="preserve"> to. You will then need to calculate a percentage score for each Domain by using the following formula: </w:t>
      </w:r>
      <w:r w:rsidRPr="006A227D">
        <w:rPr>
          <w:i/>
          <w:iCs/>
          <w:noProof/>
          <w:sz w:val="24"/>
          <w:szCs w:val="18"/>
        </w:rPr>
        <w:t>Percentage (Overall scoring divided by Potential Total x 100) =  %</w:t>
      </w:r>
    </w:p>
    <w:p w14:paraId="2B03463D" w14:textId="77777777" w:rsidR="00430965" w:rsidRPr="006A227D" w:rsidRDefault="00430965" w:rsidP="00430965">
      <w:pPr>
        <w:rPr>
          <w:noProof/>
          <w:sz w:val="24"/>
          <w:szCs w:val="18"/>
        </w:rPr>
      </w:pPr>
    </w:p>
    <w:p w14:paraId="6676B89E" w14:textId="3905A847" w:rsidR="004555E1" w:rsidRPr="006A227D" w:rsidRDefault="00430965" w:rsidP="004555E1">
      <w:pPr>
        <w:ind w:left="-567" w:right="-335"/>
        <w:jc w:val="both"/>
        <w:rPr>
          <w:noProof/>
          <w:sz w:val="24"/>
          <w:szCs w:val="18"/>
        </w:rPr>
      </w:pPr>
      <w:r w:rsidRPr="006A227D">
        <w:rPr>
          <w:noProof/>
          <w:sz w:val="24"/>
          <w:szCs w:val="18"/>
        </w:rPr>
        <w:t xml:space="preserve">The individual Domain scores can then be entered onto the table at the bottom of the Audit Tool, this will indicate where an Action Plan is needed and what areas to focus on.  An Action Plan should be completed for each </w:t>
      </w:r>
      <w:r w:rsidR="006A227D">
        <w:rPr>
          <w:b/>
          <w:bCs/>
          <w:noProof/>
          <w:sz w:val="24"/>
          <w:szCs w:val="18"/>
        </w:rPr>
        <w:t>‘</w:t>
      </w:r>
      <w:r w:rsidRPr="006A227D">
        <w:rPr>
          <w:b/>
          <w:bCs/>
          <w:noProof/>
          <w:sz w:val="24"/>
          <w:szCs w:val="18"/>
        </w:rPr>
        <w:t>No</w:t>
      </w:r>
      <w:r w:rsidR="006A227D">
        <w:rPr>
          <w:b/>
          <w:bCs/>
          <w:noProof/>
          <w:sz w:val="24"/>
          <w:szCs w:val="18"/>
        </w:rPr>
        <w:t>’</w:t>
      </w:r>
      <w:r w:rsidRPr="006A227D">
        <w:rPr>
          <w:b/>
          <w:bCs/>
          <w:noProof/>
          <w:sz w:val="24"/>
          <w:szCs w:val="18"/>
        </w:rPr>
        <w:t xml:space="preserve"> </w:t>
      </w:r>
      <w:r w:rsidRPr="006A227D">
        <w:rPr>
          <w:noProof/>
          <w:sz w:val="24"/>
          <w:szCs w:val="18"/>
        </w:rPr>
        <w:t>answer</w:t>
      </w:r>
      <w:r w:rsidR="006A227D">
        <w:rPr>
          <w:noProof/>
          <w:sz w:val="24"/>
          <w:szCs w:val="18"/>
        </w:rPr>
        <w:t>. T</w:t>
      </w:r>
      <w:r w:rsidRPr="006A227D">
        <w:rPr>
          <w:noProof/>
          <w:sz w:val="24"/>
          <w:szCs w:val="18"/>
        </w:rPr>
        <w:t>he Action Plan Tool should be used and it should be stated clearly on this who the responsible person is and when the task will be completed.</w:t>
      </w:r>
    </w:p>
    <w:p w14:paraId="1015B6EC" w14:textId="77777777" w:rsidR="00A8422F" w:rsidRPr="006A227D" w:rsidRDefault="00A8422F" w:rsidP="003C29B2">
      <w:pPr>
        <w:rPr>
          <w:noProof/>
          <w:sz w:val="24"/>
          <w:szCs w:val="18"/>
        </w:rPr>
      </w:pPr>
    </w:p>
    <w:tbl>
      <w:tblPr>
        <w:tblStyle w:val="TableGrid"/>
        <w:tblW w:w="9356" w:type="dxa"/>
        <w:tblInd w:w="-572" w:type="dxa"/>
        <w:tblLook w:val="04A0" w:firstRow="1" w:lastRow="0" w:firstColumn="1" w:lastColumn="0" w:noHBand="0" w:noVBand="1"/>
      </w:tblPr>
      <w:tblGrid>
        <w:gridCol w:w="372"/>
        <w:gridCol w:w="6149"/>
        <w:gridCol w:w="2835"/>
      </w:tblGrid>
      <w:tr w:rsidR="005D7961" w14:paraId="431D54B3" w14:textId="77777777" w:rsidTr="004555E1">
        <w:trPr>
          <w:trHeight w:val="300"/>
        </w:trPr>
        <w:tc>
          <w:tcPr>
            <w:tcW w:w="9356" w:type="dxa"/>
            <w:gridSpan w:val="3"/>
            <w:shd w:val="clear" w:color="auto" w:fill="CCCCFF"/>
          </w:tcPr>
          <w:p w14:paraId="5B50BADB" w14:textId="6651D3A1" w:rsidR="005D7961" w:rsidRPr="004555E1" w:rsidRDefault="00AD671B" w:rsidP="00AD671B">
            <w:pPr>
              <w:tabs>
                <w:tab w:val="left" w:pos="2352"/>
                <w:tab w:val="center" w:pos="4057"/>
              </w:tabs>
              <w:jc w:val="center"/>
              <w:rPr>
                <w:b/>
                <w:bCs/>
                <w:noProof/>
                <w:sz w:val="24"/>
                <w:szCs w:val="18"/>
              </w:rPr>
            </w:pPr>
            <w:r w:rsidRPr="004555E1">
              <w:rPr>
                <w:b/>
                <w:bCs/>
                <w:noProof/>
                <w:sz w:val="24"/>
                <w:szCs w:val="18"/>
              </w:rPr>
              <w:t xml:space="preserve">Service Specific </w:t>
            </w:r>
            <w:r w:rsidR="00BB0574" w:rsidRPr="004555E1">
              <w:rPr>
                <w:b/>
                <w:bCs/>
                <w:noProof/>
                <w:sz w:val="24"/>
                <w:szCs w:val="18"/>
              </w:rPr>
              <w:t>R</w:t>
            </w:r>
            <w:r w:rsidR="005D7961" w:rsidRPr="004555E1">
              <w:rPr>
                <w:b/>
                <w:bCs/>
                <w:noProof/>
                <w:sz w:val="24"/>
                <w:szCs w:val="18"/>
              </w:rPr>
              <w:t>ating Judgement</w:t>
            </w:r>
          </w:p>
        </w:tc>
      </w:tr>
      <w:tr w:rsidR="0018654F" w14:paraId="627E8DA7" w14:textId="77777777" w:rsidTr="0018654F">
        <w:trPr>
          <w:trHeight w:val="288"/>
        </w:trPr>
        <w:tc>
          <w:tcPr>
            <w:tcW w:w="6521" w:type="dxa"/>
            <w:gridSpan w:val="2"/>
            <w:shd w:val="clear" w:color="auto" w:fill="FFFFFF" w:themeFill="background1"/>
          </w:tcPr>
          <w:p w14:paraId="57473B81" w14:textId="355D73ED" w:rsidR="005D7961" w:rsidRPr="004555E1" w:rsidRDefault="00B53D2E" w:rsidP="00640D03">
            <w:pPr>
              <w:rPr>
                <w:b/>
                <w:bCs/>
                <w:noProof/>
                <w:sz w:val="24"/>
                <w:szCs w:val="18"/>
              </w:rPr>
            </w:pPr>
            <w:r w:rsidRPr="004555E1">
              <w:rPr>
                <w:b/>
                <w:bCs/>
                <w:noProof/>
                <w:sz w:val="24"/>
                <w:szCs w:val="18"/>
              </w:rPr>
              <w:t>Core Area:</w:t>
            </w:r>
          </w:p>
        </w:tc>
        <w:tc>
          <w:tcPr>
            <w:tcW w:w="2835" w:type="dxa"/>
            <w:shd w:val="clear" w:color="auto" w:fill="FFFFFF" w:themeFill="background1"/>
          </w:tcPr>
          <w:p w14:paraId="62C2B3F4" w14:textId="64BA04A1" w:rsidR="005D7961" w:rsidRPr="004555E1" w:rsidRDefault="00B53D2E" w:rsidP="00640D03">
            <w:pPr>
              <w:rPr>
                <w:b/>
                <w:bCs/>
                <w:noProof/>
                <w:sz w:val="24"/>
                <w:szCs w:val="18"/>
              </w:rPr>
            </w:pPr>
            <w:r w:rsidRPr="004555E1">
              <w:rPr>
                <w:b/>
                <w:bCs/>
                <w:noProof/>
                <w:sz w:val="24"/>
                <w:szCs w:val="18"/>
              </w:rPr>
              <w:t>Rating:</w:t>
            </w:r>
          </w:p>
        </w:tc>
      </w:tr>
      <w:tr w:rsidR="00391998" w14:paraId="2FC4573E" w14:textId="77777777" w:rsidTr="0018654F">
        <w:trPr>
          <w:trHeight w:val="300"/>
        </w:trPr>
        <w:tc>
          <w:tcPr>
            <w:tcW w:w="372" w:type="dxa"/>
            <w:shd w:val="clear" w:color="auto" w:fill="FFFFFF" w:themeFill="background1"/>
          </w:tcPr>
          <w:p w14:paraId="2C0D1CBB" w14:textId="3E3192DD" w:rsidR="00391998" w:rsidRPr="00391998" w:rsidRDefault="00391998" w:rsidP="00391998">
            <w:pPr>
              <w:rPr>
                <w:b/>
                <w:bCs/>
                <w:noProof/>
              </w:rPr>
            </w:pPr>
            <w:r w:rsidRPr="00391998">
              <w:rPr>
                <w:b/>
                <w:bCs/>
                <w:noProof/>
              </w:rPr>
              <w:t>1</w:t>
            </w:r>
          </w:p>
        </w:tc>
        <w:tc>
          <w:tcPr>
            <w:tcW w:w="6149" w:type="dxa"/>
            <w:shd w:val="clear" w:color="auto" w:fill="FFFFFF" w:themeFill="background1"/>
          </w:tcPr>
          <w:p w14:paraId="6D29A7CB" w14:textId="774BE2E3" w:rsidR="00391998" w:rsidRPr="004555E1" w:rsidRDefault="00391998" w:rsidP="00B53D2E">
            <w:pPr>
              <w:rPr>
                <w:noProof/>
                <w:sz w:val="24"/>
                <w:szCs w:val="18"/>
              </w:rPr>
            </w:pPr>
            <w:r w:rsidRPr="004555E1">
              <w:rPr>
                <w:noProof/>
                <w:sz w:val="24"/>
                <w:szCs w:val="18"/>
              </w:rPr>
              <w:t>Workforce Learning &amp; Development</w:t>
            </w:r>
          </w:p>
        </w:tc>
        <w:tc>
          <w:tcPr>
            <w:tcW w:w="2835" w:type="dxa"/>
            <w:shd w:val="clear" w:color="auto" w:fill="FFFFFF" w:themeFill="background1"/>
          </w:tcPr>
          <w:p w14:paraId="0E13FC57" w14:textId="77C8CB3C" w:rsidR="00391998" w:rsidRPr="004555E1" w:rsidRDefault="00391998" w:rsidP="00B53D2E">
            <w:pPr>
              <w:rPr>
                <w:noProof/>
                <w:sz w:val="24"/>
                <w:szCs w:val="18"/>
              </w:rPr>
            </w:pPr>
          </w:p>
        </w:tc>
      </w:tr>
      <w:tr w:rsidR="00391998" w14:paraId="45C14755" w14:textId="77777777" w:rsidTr="0018654F">
        <w:trPr>
          <w:trHeight w:val="330"/>
        </w:trPr>
        <w:tc>
          <w:tcPr>
            <w:tcW w:w="372" w:type="dxa"/>
            <w:shd w:val="clear" w:color="auto" w:fill="FFFFFF" w:themeFill="background1"/>
          </w:tcPr>
          <w:p w14:paraId="1A53C3DC" w14:textId="0EDC0CB1" w:rsidR="00391998" w:rsidRPr="00391998" w:rsidRDefault="00391998" w:rsidP="00391998">
            <w:pPr>
              <w:rPr>
                <w:b/>
                <w:bCs/>
                <w:noProof/>
              </w:rPr>
            </w:pPr>
            <w:r w:rsidRPr="00391998">
              <w:rPr>
                <w:b/>
                <w:bCs/>
                <w:noProof/>
              </w:rPr>
              <w:t>2</w:t>
            </w:r>
          </w:p>
        </w:tc>
        <w:tc>
          <w:tcPr>
            <w:tcW w:w="6149" w:type="dxa"/>
            <w:shd w:val="clear" w:color="auto" w:fill="FFFFFF" w:themeFill="background1"/>
          </w:tcPr>
          <w:p w14:paraId="05330E2E" w14:textId="1364AB25" w:rsidR="00391998" w:rsidRPr="004555E1" w:rsidRDefault="00391998" w:rsidP="00B53D2E">
            <w:pPr>
              <w:rPr>
                <w:noProof/>
                <w:sz w:val="24"/>
                <w:szCs w:val="18"/>
              </w:rPr>
            </w:pPr>
            <w:r w:rsidRPr="004555E1">
              <w:rPr>
                <w:noProof/>
                <w:sz w:val="24"/>
                <w:szCs w:val="18"/>
              </w:rPr>
              <w:t xml:space="preserve">Health and Social Care Needs </w:t>
            </w:r>
          </w:p>
        </w:tc>
        <w:tc>
          <w:tcPr>
            <w:tcW w:w="2835" w:type="dxa"/>
            <w:shd w:val="clear" w:color="auto" w:fill="FFFFFF" w:themeFill="background1"/>
          </w:tcPr>
          <w:p w14:paraId="1A8D9CB3" w14:textId="7B8DAD02" w:rsidR="00391998" w:rsidRPr="004555E1" w:rsidRDefault="00391998" w:rsidP="00B53D2E">
            <w:pPr>
              <w:rPr>
                <w:noProof/>
                <w:sz w:val="24"/>
                <w:szCs w:val="18"/>
              </w:rPr>
            </w:pPr>
          </w:p>
        </w:tc>
      </w:tr>
      <w:tr w:rsidR="00391998" w14:paraId="4210F4F2" w14:textId="77777777" w:rsidTr="0018654F">
        <w:trPr>
          <w:trHeight w:val="304"/>
        </w:trPr>
        <w:tc>
          <w:tcPr>
            <w:tcW w:w="372" w:type="dxa"/>
            <w:shd w:val="clear" w:color="auto" w:fill="FFFFFF" w:themeFill="background1"/>
          </w:tcPr>
          <w:p w14:paraId="0643C291" w14:textId="2ADFA510" w:rsidR="00391998" w:rsidRPr="00391998" w:rsidRDefault="00391998" w:rsidP="00391998">
            <w:pPr>
              <w:rPr>
                <w:b/>
                <w:bCs/>
                <w:noProof/>
              </w:rPr>
            </w:pPr>
            <w:r w:rsidRPr="00391998">
              <w:rPr>
                <w:b/>
                <w:bCs/>
                <w:noProof/>
              </w:rPr>
              <w:t>3</w:t>
            </w:r>
          </w:p>
        </w:tc>
        <w:tc>
          <w:tcPr>
            <w:tcW w:w="6149" w:type="dxa"/>
            <w:shd w:val="clear" w:color="auto" w:fill="FFFFFF" w:themeFill="background1"/>
          </w:tcPr>
          <w:p w14:paraId="70112574" w14:textId="3E0E55C8" w:rsidR="00391998" w:rsidRPr="004555E1" w:rsidRDefault="00391998" w:rsidP="00B53D2E">
            <w:pPr>
              <w:rPr>
                <w:noProof/>
                <w:sz w:val="24"/>
                <w:szCs w:val="18"/>
              </w:rPr>
            </w:pPr>
            <w:r w:rsidRPr="004555E1">
              <w:rPr>
                <w:noProof/>
                <w:sz w:val="24"/>
                <w:szCs w:val="18"/>
              </w:rPr>
              <w:t xml:space="preserve">Clinical Interventions &amp; </w:t>
            </w:r>
            <w:r w:rsidR="00663C80" w:rsidRPr="004555E1">
              <w:rPr>
                <w:noProof/>
                <w:sz w:val="24"/>
                <w:szCs w:val="18"/>
              </w:rPr>
              <w:t>Documentation</w:t>
            </w:r>
          </w:p>
        </w:tc>
        <w:tc>
          <w:tcPr>
            <w:tcW w:w="2835" w:type="dxa"/>
            <w:shd w:val="clear" w:color="auto" w:fill="FFFFFF" w:themeFill="background1"/>
          </w:tcPr>
          <w:p w14:paraId="708BE65A" w14:textId="71E4C2C6" w:rsidR="00391998" w:rsidRPr="004555E1" w:rsidRDefault="00391998" w:rsidP="00B53D2E">
            <w:pPr>
              <w:rPr>
                <w:noProof/>
                <w:sz w:val="24"/>
                <w:szCs w:val="18"/>
              </w:rPr>
            </w:pPr>
          </w:p>
        </w:tc>
      </w:tr>
      <w:tr w:rsidR="00391998" w14:paraId="639A187D" w14:textId="77777777" w:rsidTr="0018654F">
        <w:trPr>
          <w:trHeight w:val="288"/>
        </w:trPr>
        <w:tc>
          <w:tcPr>
            <w:tcW w:w="372" w:type="dxa"/>
            <w:shd w:val="clear" w:color="auto" w:fill="FFFFFF" w:themeFill="background1"/>
          </w:tcPr>
          <w:p w14:paraId="22DA6C96" w14:textId="60CC2A95" w:rsidR="00391998" w:rsidRPr="00391998" w:rsidRDefault="00391998" w:rsidP="00391998">
            <w:pPr>
              <w:rPr>
                <w:b/>
                <w:bCs/>
                <w:noProof/>
              </w:rPr>
            </w:pPr>
            <w:r w:rsidRPr="00391998">
              <w:rPr>
                <w:b/>
                <w:bCs/>
                <w:noProof/>
              </w:rPr>
              <w:t>4</w:t>
            </w:r>
          </w:p>
        </w:tc>
        <w:tc>
          <w:tcPr>
            <w:tcW w:w="6149" w:type="dxa"/>
            <w:shd w:val="clear" w:color="auto" w:fill="FFFFFF" w:themeFill="background1"/>
          </w:tcPr>
          <w:p w14:paraId="0C57726D" w14:textId="2A75BAD6" w:rsidR="00391998" w:rsidRPr="004555E1" w:rsidRDefault="00391998" w:rsidP="00B53D2E">
            <w:pPr>
              <w:rPr>
                <w:noProof/>
                <w:sz w:val="24"/>
                <w:szCs w:val="18"/>
              </w:rPr>
            </w:pPr>
            <w:r w:rsidRPr="004555E1">
              <w:rPr>
                <w:noProof/>
                <w:sz w:val="24"/>
                <w:szCs w:val="18"/>
              </w:rPr>
              <w:t xml:space="preserve">Capacity, Consent &amp; </w:t>
            </w:r>
            <w:r w:rsidR="007D7B09" w:rsidRPr="004555E1">
              <w:rPr>
                <w:noProof/>
                <w:sz w:val="24"/>
                <w:szCs w:val="18"/>
              </w:rPr>
              <w:t>Communit</w:t>
            </w:r>
            <w:r w:rsidR="00E82BD3" w:rsidRPr="004555E1">
              <w:rPr>
                <w:noProof/>
                <w:sz w:val="24"/>
                <w:szCs w:val="18"/>
              </w:rPr>
              <w:t>y</w:t>
            </w:r>
            <w:r w:rsidR="007D7B09" w:rsidRPr="004555E1">
              <w:rPr>
                <w:noProof/>
                <w:sz w:val="24"/>
                <w:szCs w:val="18"/>
              </w:rPr>
              <w:t xml:space="preserve"> </w:t>
            </w:r>
            <w:r w:rsidR="0018654F" w:rsidRPr="004555E1">
              <w:rPr>
                <w:noProof/>
                <w:sz w:val="24"/>
                <w:szCs w:val="18"/>
              </w:rPr>
              <w:t>Empowerment</w:t>
            </w:r>
          </w:p>
        </w:tc>
        <w:tc>
          <w:tcPr>
            <w:tcW w:w="2835" w:type="dxa"/>
            <w:shd w:val="clear" w:color="auto" w:fill="FFFFFF" w:themeFill="background1"/>
          </w:tcPr>
          <w:p w14:paraId="30846EC4" w14:textId="1D276B98" w:rsidR="00391998" w:rsidRPr="004555E1" w:rsidRDefault="00391998" w:rsidP="00B53D2E">
            <w:pPr>
              <w:rPr>
                <w:noProof/>
                <w:sz w:val="24"/>
                <w:szCs w:val="18"/>
              </w:rPr>
            </w:pPr>
          </w:p>
        </w:tc>
      </w:tr>
      <w:tr w:rsidR="00391998" w14:paraId="264771C9" w14:textId="77777777" w:rsidTr="0018654F">
        <w:trPr>
          <w:trHeight w:val="300"/>
        </w:trPr>
        <w:tc>
          <w:tcPr>
            <w:tcW w:w="372" w:type="dxa"/>
            <w:shd w:val="clear" w:color="auto" w:fill="FFFFFF" w:themeFill="background1"/>
          </w:tcPr>
          <w:p w14:paraId="29AA5199" w14:textId="138A72D1" w:rsidR="00391998" w:rsidRPr="00391998" w:rsidRDefault="00391998" w:rsidP="00391998">
            <w:pPr>
              <w:rPr>
                <w:b/>
                <w:bCs/>
                <w:noProof/>
              </w:rPr>
            </w:pPr>
            <w:r w:rsidRPr="00391998">
              <w:rPr>
                <w:b/>
                <w:bCs/>
                <w:noProof/>
              </w:rPr>
              <w:t>5</w:t>
            </w:r>
          </w:p>
        </w:tc>
        <w:tc>
          <w:tcPr>
            <w:tcW w:w="6149" w:type="dxa"/>
            <w:shd w:val="clear" w:color="auto" w:fill="FFFFFF" w:themeFill="background1"/>
          </w:tcPr>
          <w:p w14:paraId="501160D6" w14:textId="75C6F137" w:rsidR="00391998" w:rsidRPr="004555E1" w:rsidRDefault="00391998" w:rsidP="00B53D2E">
            <w:pPr>
              <w:rPr>
                <w:noProof/>
                <w:sz w:val="24"/>
                <w:szCs w:val="18"/>
              </w:rPr>
            </w:pPr>
            <w:r w:rsidRPr="004555E1">
              <w:rPr>
                <w:noProof/>
                <w:sz w:val="24"/>
                <w:szCs w:val="18"/>
              </w:rPr>
              <w:t>Social Equality &amp; Integration</w:t>
            </w:r>
          </w:p>
        </w:tc>
        <w:tc>
          <w:tcPr>
            <w:tcW w:w="2835" w:type="dxa"/>
            <w:shd w:val="clear" w:color="auto" w:fill="FFFFFF" w:themeFill="background1"/>
          </w:tcPr>
          <w:p w14:paraId="06091A6D" w14:textId="7BCBAF4F" w:rsidR="00391998" w:rsidRPr="004555E1" w:rsidRDefault="00391998" w:rsidP="00B53D2E">
            <w:pPr>
              <w:rPr>
                <w:noProof/>
                <w:sz w:val="24"/>
                <w:szCs w:val="18"/>
              </w:rPr>
            </w:pPr>
          </w:p>
        </w:tc>
      </w:tr>
      <w:tr w:rsidR="005D7961" w14:paraId="71E2EB59" w14:textId="77777777" w:rsidTr="00391998">
        <w:trPr>
          <w:trHeight w:val="300"/>
        </w:trPr>
        <w:tc>
          <w:tcPr>
            <w:tcW w:w="9356" w:type="dxa"/>
            <w:gridSpan w:val="3"/>
            <w:shd w:val="clear" w:color="auto" w:fill="auto"/>
          </w:tcPr>
          <w:p w14:paraId="1DE4E99D" w14:textId="1D5B09B4" w:rsidR="005D7961" w:rsidRPr="004555E1" w:rsidRDefault="005D7961" w:rsidP="00640D03">
            <w:pPr>
              <w:rPr>
                <w:noProof/>
                <w:sz w:val="24"/>
                <w:szCs w:val="18"/>
              </w:rPr>
            </w:pPr>
            <w:r w:rsidRPr="004555E1">
              <w:rPr>
                <w:b/>
                <w:bCs/>
                <w:noProof/>
                <w:sz w:val="24"/>
                <w:szCs w:val="18"/>
              </w:rPr>
              <w:t>O</w:t>
            </w:r>
            <w:r w:rsidR="000D2CDB" w:rsidRPr="004555E1">
              <w:rPr>
                <w:b/>
                <w:bCs/>
                <w:noProof/>
                <w:sz w:val="24"/>
                <w:szCs w:val="18"/>
              </w:rPr>
              <w:t>verall Rating</w:t>
            </w:r>
            <w:r w:rsidRPr="004555E1">
              <w:rPr>
                <w:b/>
                <w:bCs/>
                <w:noProof/>
                <w:sz w:val="24"/>
                <w:szCs w:val="18"/>
              </w:rPr>
              <w:t xml:space="preserve">: </w:t>
            </w:r>
          </w:p>
        </w:tc>
      </w:tr>
    </w:tbl>
    <w:p w14:paraId="5E42341B" w14:textId="77777777" w:rsidR="005D7961" w:rsidRPr="006A227D" w:rsidRDefault="005D7961" w:rsidP="00C61A08">
      <w:pPr>
        <w:rPr>
          <w:b/>
          <w:sz w:val="24"/>
          <w:szCs w:val="24"/>
        </w:rPr>
      </w:pPr>
    </w:p>
    <w:p w14:paraId="010BB5D4" w14:textId="394B2B68" w:rsidR="00342FAA" w:rsidRDefault="00342FAA" w:rsidP="004555E1">
      <w:pPr>
        <w:rPr>
          <w:b/>
          <w:sz w:val="24"/>
          <w:szCs w:val="24"/>
        </w:rPr>
      </w:pPr>
    </w:p>
    <w:p w14:paraId="13CD00C3" w14:textId="6299404C" w:rsidR="00342FAA" w:rsidRDefault="00342FAA" w:rsidP="00EB22EE">
      <w:pPr>
        <w:pStyle w:val="ListParagraph"/>
        <w:numPr>
          <w:ilvl w:val="0"/>
          <w:numId w:val="4"/>
        </w:numPr>
        <w:rPr>
          <w:b/>
          <w:szCs w:val="28"/>
        </w:rPr>
      </w:pPr>
      <w:r w:rsidRPr="00342FAA">
        <w:rPr>
          <w:b/>
          <w:szCs w:val="28"/>
        </w:rPr>
        <w:t xml:space="preserve">Judgement Framework </w:t>
      </w:r>
    </w:p>
    <w:p w14:paraId="2C449128" w14:textId="67812119" w:rsidR="00342FAA" w:rsidRDefault="00342FAA" w:rsidP="00342FAA">
      <w:pPr>
        <w:rPr>
          <w:b/>
          <w:szCs w:val="28"/>
        </w:rPr>
      </w:pPr>
    </w:p>
    <w:tbl>
      <w:tblPr>
        <w:tblStyle w:val="TableGrid"/>
        <w:tblW w:w="9356" w:type="dxa"/>
        <w:tblInd w:w="-572" w:type="dxa"/>
        <w:tblLook w:val="04A0" w:firstRow="1" w:lastRow="0" w:firstColumn="1" w:lastColumn="0" w:noHBand="0" w:noVBand="1"/>
      </w:tblPr>
      <w:tblGrid>
        <w:gridCol w:w="4723"/>
        <w:gridCol w:w="4633"/>
      </w:tblGrid>
      <w:tr w:rsidR="00342FAA" w14:paraId="22E687FD" w14:textId="77777777" w:rsidTr="004555E1">
        <w:tc>
          <w:tcPr>
            <w:tcW w:w="4723" w:type="dxa"/>
            <w:shd w:val="clear" w:color="auto" w:fill="CCCCFF"/>
          </w:tcPr>
          <w:p w14:paraId="0D45A21C" w14:textId="7FC673B0" w:rsidR="00342FAA" w:rsidRPr="00370444" w:rsidRDefault="00BE6699" w:rsidP="00BE6699">
            <w:pPr>
              <w:jc w:val="center"/>
              <w:rPr>
                <w:b/>
                <w:sz w:val="24"/>
                <w:szCs w:val="24"/>
              </w:rPr>
            </w:pPr>
            <w:r w:rsidRPr="00370444">
              <w:rPr>
                <w:b/>
                <w:sz w:val="24"/>
                <w:szCs w:val="24"/>
              </w:rPr>
              <w:t>Percentage Score:</w:t>
            </w:r>
          </w:p>
        </w:tc>
        <w:tc>
          <w:tcPr>
            <w:tcW w:w="4633" w:type="dxa"/>
            <w:shd w:val="clear" w:color="auto" w:fill="CCCCFF"/>
          </w:tcPr>
          <w:p w14:paraId="4368B4A2" w14:textId="4AED0F6F" w:rsidR="00342FAA" w:rsidRPr="00370444" w:rsidRDefault="00BE6699" w:rsidP="00BE6699">
            <w:pPr>
              <w:jc w:val="center"/>
              <w:rPr>
                <w:b/>
                <w:sz w:val="24"/>
                <w:szCs w:val="24"/>
              </w:rPr>
            </w:pPr>
            <w:r w:rsidRPr="00370444">
              <w:rPr>
                <w:b/>
                <w:sz w:val="24"/>
                <w:szCs w:val="24"/>
              </w:rPr>
              <w:t>Rating Outcome:</w:t>
            </w:r>
          </w:p>
        </w:tc>
      </w:tr>
      <w:tr w:rsidR="00342FAA" w14:paraId="5758E3FB" w14:textId="77777777" w:rsidTr="00E7325C">
        <w:tc>
          <w:tcPr>
            <w:tcW w:w="4723" w:type="dxa"/>
          </w:tcPr>
          <w:p w14:paraId="00FBC649" w14:textId="0A923F08" w:rsidR="00342FAA" w:rsidRPr="004555E1" w:rsidRDefault="00BE6699" w:rsidP="00342FAA">
            <w:pPr>
              <w:rPr>
                <w:b/>
                <w:sz w:val="24"/>
                <w:szCs w:val="24"/>
              </w:rPr>
            </w:pPr>
            <w:r w:rsidRPr="004555E1">
              <w:rPr>
                <w:b/>
                <w:sz w:val="24"/>
                <w:szCs w:val="24"/>
              </w:rPr>
              <w:t xml:space="preserve">75 – 100% </w:t>
            </w:r>
          </w:p>
        </w:tc>
        <w:tc>
          <w:tcPr>
            <w:tcW w:w="4633" w:type="dxa"/>
            <w:shd w:val="clear" w:color="auto" w:fill="00B0F0"/>
          </w:tcPr>
          <w:p w14:paraId="55F29C09" w14:textId="2FB000E7" w:rsidR="00342FAA" w:rsidRPr="004555E1" w:rsidRDefault="00BE6699" w:rsidP="00342FAA">
            <w:pPr>
              <w:rPr>
                <w:b/>
                <w:sz w:val="24"/>
                <w:szCs w:val="24"/>
              </w:rPr>
            </w:pPr>
            <w:r w:rsidRPr="004555E1">
              <w:rPr>
                <w:b/>
                <w:sz w:val="24"/>
                <w:szCs w:val="24"/>
              </w:rPr>
              <w:t xml:space="preserve">Outstanding </w:t>
            </w:r>
          </w:p>
        </w:tc>
      </w:tr>
      <w:tr w:rsidR="00342FAA" w14:paraId="6BC11D99" w14:textId="77777777" w:rsidTr="00E7325C">
        <w:tc>
          <w:tcPr>
            <w:tcW w:w="4723" w:type="dxa"/>
          </w:tcPr>
          <w:p w14:paraId="082EE9E8" w14:textId="17193AD7" w:rsidR="00342FAA" w:rsidRPr="004555E1" w:rsidRDefault="00BE6699" w:rsidP="00342FAA">
            <w:pPr>
              <w:rPr>
                <w:b/>
                <w:sz w:val="24"/>
                <w:szCs w:val="24"/>
              </w:rPr>
            </w:pPr>
            <w:r w:rsidRPr="004555E1">
              <w:rPr>
                <w:b/>
                <w:sz w:val="24"/>
                <w:szCs w:val="24"/>
              </w:rPr>
              <w:t>50 – 75%</w:t>
            </w:r>
          </w:p>
        </w:tc>
        <w:tc>
          <w:tcPr>
            <w:tcW w:w="4633" w:type="dxa"/>
            <w:shd w:val="clear" w:color="auto" w:fill="92D050"/>
          </w:tcPr>
          <w:p w14:paraId="0AD014F8" w14:textId="0A8C717D" w:rsidR="00342FAA" w:rsidRPr="004555E1" w:rsidRDefault="00BE6699" w:rsidP="00342FAA">
            <w:pPr>
              <w:rPr>
                <w:b/>
                <w:sz w:val="24"/>
                <w:szCs w:val="24"/>
              </w:rPr>
            </w:pPr>
            <w:r w:rsidRPr="004555E1">
              <w:rPr>
                <w:b/>
                <w:sz w:val="24"/>
                <w:szCs w:val="24"/>
              </w:rPr>
              <w:t>Good</w:t>
            </w:r>
          </w:p>
        </w:tc>
      </w:tr>
      <w:tr w:rsidR="00342FAA" w14:paraId="27B93894" w14:textId="77777777" w:rsidTr="00E7325C">
        <w:tc>
          <w:tcPr>
            <w:tcW w:w="4723" w:type="dxa"/>
          </w:tcPr>
          <w:p w14:paraId="6A995690" w14:textId="011C85FB" w:rsidR="00342FAA" w:rsidRPr="004555E1" w:rsidRDefault="00BE6699" w:rsidP="00342FAA">
            <w:pPr>
              <w:rPr>
                <w:b/>
                <w:sz w:val="24"/>
                <w:szCs w:val="24"/>
              </w:rPr>
            </w:pPr>
            <w:r w:rsidRPr="004555E1">
              <w:rPr>
                <w:b/>
                <w:sz w:val="24"/>
                <w:szCs w:val="24"/>
              </w:rPr>
              <w:t xml:space="preserve">25 – 50% </w:t>
            </w:r>
          </w:p>
        </w:tc>
        <w:tc>
          <w:tcPr>
            <w:tcW w:w="4633" w:type="dxa"/>
            <w:shd w:val="clear" w:color="auto" w:fill="FFC000"/>
          </w:tcPr>
          <w:p w14:paraId="179AC661" w14:textId="489D3603" w:rsidR="00342FAA" w:rsidRPr="004555E1" w:rsidRDefault="00BE6699" w:rsidP="00342FAA">
            <w:pPr>
              <w:rPr>
                <w:b/>
                <w:sz w:val="24"/>
                <w:szCs w:val="24"/>
              </w:rPr>
            </w:pPr>
            <w:r w:rsidRPr="004555E1">
              <w:rPr>
                <w:b/>
                <w:sz w:val="24"/>
                <w:szCs w:val="24"/>
              </w:rPr>
              <w:t xml:space="preserve">Requires Improvement </w:t>
            </w:r>
          </w:p>
        </w:tc>
      </w:tr>
      <w:tr w:rsidR="00342FAA" w14:paraId="7124FEAF" w14:textId="77777777" w:rsidTr="00E7325C">
        <w:tc>
          <w:tcPr>
            <w:tcW w:w="4723" w:type="dxa"/>
          </w:tcPr>
          <w:p w14:paraId="07BC483B" w14:textId="0A95FB41" w:rsidR="00342FAA" w:rsidRPr="004555E1" w:rsidRDefault="00BE6699" w:rsidP="00342FAA">
            <w:pPr>
              <w:rPr>
                <w:b/>
                <w:sz w:val="24"/>
                <w:szCs w:val="24"/>
              </w:rPr>
            </w:pPr>
            <w:r w:rsidRPr="004555E1">
              <w:rPr>
                <w:b/>
                <w:sz w:val="24"/>
                <w:szCs w:val="24"/>
              </w:rPr>
              <w:t>0 – 25%</w:t>
            </w:r>
          </w:p>
        </w:tc>
        <w:tc>
          <w:tcPr>
            <w:tcW w:w="4633" w:type="dxa"/>
            <w:shd w:val="clear" w:color="auto" w:fill="FF0000"/>
          </w:tcPr>
          <w:p w14:paraId="5D2BB754" w14:textId="34F8ABB6" w:rsidR="00342FAA" w:rsidRPr="004555E1" w:rsidRDefault="00BE6699" w:rsidP="00342FAA">
            <w:pPr>
              <w:rPr>
                <w:b/>
                <w:sz w:val="24"/>
                <w:szCs w:val="24"/>
              </w:rPr>
            </w:pPr>
            <w:r w:rsidRPr="004555E1">
              <w:rPr>
                <w:b/>
                <w:sz w:val="24"/>
                <w:szCs w:val="24"/>
              </w:rPr>
              <w:t xml:space="preserve">Inadequate </w:t>
            </w:r>
          </w:p>
        </w:tc>
      </w:tr>
    </w:tbl>
    <w:p w14:paraId="09137E7C" w14:textId="3C7EA5F8" w:rsidR="00A8422F" w:rsidRDefault="00A8422F" w:rsidP="00BE6699">
      <w:pPr>
        <w:rPr>
          <w:bCs/>
          <w:sz w:val="24"/>
          <w:szCs w:val="24"/>
        </w:rPr>
      </w:pPr>
    </w:p>
    <w:p w14:paraId="61B1F4DB" w14:textId="030B66A1" w:rsidR="004555E1" w:rsidRDefault="004555E1" w:rsidP="00BE6699">
      <w:pPr>
        <w:rPr>
          <w:bCs/>
          <w:sz w:val="24"/>
          <w:szCs w:val="24"/>
        </w:rPr>
      </w:pPr>
    </w:p>
    <w:p w14:paraId="676CE5A2" w14:textId="77777777" w:rsidR="004555E1" w:rsidRPr="00A8422F" w:rsidRDefault="004555E1" w:rsidP="00BE6699">
      <w:pPr>
        <w:rPr>
          <w:bCs/>
          <w:sz w:val="24"/>
          <w:szCs w:val="24"/>
        </w:rPr>
      </w:pPr>
    </w:p>
    <w:p w14:paraId="483EE791" w14:textId="3E8677DF" w:rsidR="00C61A08" w:rsidRPr="0002591A" w:rsidRDefault="00A8422F" w:rsidP="00EB22EE">
      <w:pPr>
        <w:pStyle w:val="Heading3"/>
        <w:numPr>
          <w:ilvl w:val="0"/>
          <w:numId w:val="4"/>
        </w:numPr>
        <w:rPr>
          <w:sz w:val="28"/>
        </w:rPr>
      </w:pPr>
      <w:r w:rsidRPr="0002591A">
        <w:rPr>
          <w:sz w:val="28"/>
        </w:rPr>
        <w:t>Legislation Framework</w:t>
      </w:r>
    </w:p>
    <w:p w14:paraId="4F4EE845" w14:textId="77777777" w:rsidR="004555E1" w:rsidRDefault="004555E1" w:rsidP="000F5532">
      <w:pPr>
        <w:ind w:left="-142" w:right="-335" w:hanging="425"/>
        <w:rPr>
          <w:i/>
          <w:iCs/>
          <w:sz w:val="24"/>
          <w:szCs w:val="22"/>
        </w:rPr>
      </w:pPr>
    </w:p>
    <w:p w14:paraId="2B4AF8F3" w14:textId="77533CC2" w:rsidR="00C0538C" w:rsidRDefault="00C61A08" w:rsidP="000F5532">
      <w:pPr>
        <w:ind w:left="-142" w:right="-335" w:hanging="425"/>
        <w:rPr>
          <w:i/>
          <w:iCs/>
          <w:sz w:val="24"/>
          <w:szCs w:val="22"/>
        </w:rPr>
      </w:pPr>
      <w:r w:rsidRPr="000D2CDB">
        <w:rPr>
          <w:i/>
          <w:iCs/>
          <w:sz w:val="24"/>
          <w:szCs w:val="22"/>
        </w:rPr>
        <w:t>The judgements are made against the</w:t>
      </w:r>
      <w:r w:rsidR="00EB72C6" w:rsidRPr="000D2CDB">
        <w:rPr>
          <w:i/>
          <w:iCs/>
          <w:sz w:val="24"/>
          <w:szCs w:val="22"/>
        </w:rPr>
        <w:t xml:space="preserve"> particulars outlined within the following</w:t>
      </w:r>
      <w:r w:rsidR="00C0538C">
        <w:rPr>
          <w:i/>
          <w:iCs/>
          <w:sz w:val="24"/>
          <w:szCs w:val="22"/>
        </w:rPr>
        <w:t xml:space="preserve"> pieces</w:t>
      </w:r>
    </w:p>
    <w:p w14:paraId="30466F1B" w14:textId="2B42F9BA" w:rsidR="00C61A08" w:rsidRPr="000D2CDB" w:rsidRDefault="00C0538C" w:rsidP="00C0538C">
      <w:pPr>
        <w:ind w:left="-142" w:right="-335" w:hanging="425"/>
        <w:rPr>
          <w:i/>
          <w:iCs/>
          <w:sz w:val="24"/>
          <w:szCs w:val="22"/>
        </w:rPr>
      </w:pPr>
      <w:r>
        <w:rPr>
          <w:i/>
          <w:iCs/>
          <w:sz w:val="24"/>
          <w:szCs w:val="22"/>
        </w:rPr>
        <w:t xml:space="preserve">of </w:t>
      </w:r>
      <w:r w:rsidR="00EB72C6" w:rsidRPr="000D2CDB">
        <w:rPr>
          <w:i/>
          <w:iCs/>
          <w:sz w:val="24"/>
          <w:szCs w:val="22"/>
        </w:rPr>
        <w:t>legislation</w:t>
      </w:r>
      <w:r w:rsidR="00C61A08" w:rsidRPr="000D2CDB">
        <w:rPr>
          <w:i/>
          <w:iCs/>
          <w:sz w:val="24"/>
          <w:szCs w:val="22"/>
        </w:rPr>
        <w:t>:</w:t>
      </w:r>
    </w:p>
    <w:p w14:paraId="55C146F6" w14:textId="77777777" w:rsidR="000D2CDB" w:rsidRPr="00CE34BD" w:rsidRDefault="000D2CDB" w:rsidP="00AD671B">
      <w:pPr>
        <w:ind w:left="-142" w:hanging="425"/>
        <w:rPr>
          <w:sz w:val="24"/>
          <w:szCs w:val="22"/>
        </w:rPr>
      </w:pPr>
    </w:p>
    <w:p w14:paraId="06B8A426" w14:textId="77777777" w:rsidR="00EB72C6" w:rsidRDefault="00EB72C6" w:rsidP="00EB22EE">
      <w:pPr>
        <w:numPr>
          <w:ilvl w:val="0"/>
          <w:numId w:val="3"/>
        </w:numPr>
        <w:ind w:left="-142" w:right="-760" w:hanging="425"/>
        <w:rPr>
          <w:sz w:val="24"/>
          <w:szCs w:val="22"/>
        </w:rPr>
      </w:pPr>
      <w:r w:rsidRPr="00EB72C6">
        <w:rPr>
          <w:sz w:val="24"/>
          <w:szCs w:val="22"/>
        </w:rPr>
        <w:t>Mental Health Act (1983)</w:t>
      </w:r>
    </w:p>
    <w:p w14:paraId="646C5FBB" w14:textId="3FE9260D" w:rsidR="00EB72C6" w:rsidRDefault="00EB72C6" w:rsidP="00EB22EE">
      <w:pPr>
        <w:numPr>
          <w:ilvl w:val="0"/>
          <w:numId w:val="3"/>
        </w:numPr>
        <w:ind w:left="-142" w:right="-760" w:hanging="425"/>
        <w:rPr>
          <w:sz w:val="24"/>
          <w:szCs w:val="22"/>
        </w:rPr>
      </w:pPr>
      <w:r w:rsidRPr="00EB72C6">
        <w:rPr>
          <w:sz w:val="24"/>
          <w:szCs w:val="22"/>
        </w:rPr>
        <w:t>Human Rights Act (1998</w:t>
      </w:r>
      <w:r>
        <w:rPr>
          <w:sz w:val="24"/>
          <w:szCs w:val="22"/>
        </w:rPr>
        <w:t>)</w:t>
      </w:r>
    </w:p>
    <w:p w14:paraId="6E658834" w14:textId="26334027" w:rsidR="008343CD" w:rsidRDefault="008343CD" w:rsidP="00EB22EE">
      <w:pPr>
        <w:numPr>
          <w:ilvl w:val="0"/>
          <w:numId w:val="3"/>
        </w:numPr>
        <w:ind w:left="-142" w:right="-760" w:hanging="425"/>
        <w:rPr>
          <w:sz w:val="24"/>
          <w:szCs w:val="22"/>
        </w:rPr>
      </w:pPr>
      <w:r>
        <w:rPr>
          <w:sz w:val="24"/>
          <w:szCs w:val="22"/>
        </w:rPr>
        <w:t>Valuing People: Health Action Planning (2002)</w:t>
      </w:r>
    </w:p>
    <w:p w14:paraId="499C0B52" w14:textId="77777777" w:rsidR="00EB72C6" w:rsidRDefault="00EB72C6" w:rsidP="00EB22EE">
      <w:pPr>
        <w:numPr>
          <w:ilvl w:val="0"/>
          <w:numId w:val="3"/>
        </w:numPr>
        <w:ind w:left="-142" w:right="-760" w:hanging="425"/>
        <w:rPr>
          <w:sz w:val="24"/>
          <w:szCs w:val="22"/>
        </w:rPr>
      </w:pPr>
      <w:r w:rsidRPr="00EB72C6">
        <w:rPr>
          <w:sz w:val="24"/>
          <w:szCs w:val="22"/>
        </w:rPr>
        <w:t>Valuing People Now (2003)</w:t>
      </w:r>
    </w:p>
    <w:p w14:paraId="079589C6" w14:textId="77777777" w:rsidR="00EB72C6" w:rsidRDefault="00EB72C6" w:rsidP="00EB22EE">
      <w:pPr>
        <w:numPr>
          <w:ilvl w:val="0"/>
          <w:numId w:val="3"/>
        </w:numPr>
        <w:ind w:left="-142" w:right="-760" w:hanging="425"/>
        <w:rPr>
          <w:sz w:val="24"/>
          <w:szCs w:val="22"/>
        </w:rPr>
      </w:pPr>
      <w:r w:rsidRPr="00EB72C6">
        <w:rPr>
          <w:sz w:val="24"/>
          <w:szCs w:val="22"/>
        </w:rPr>
        <w:t>Mental Capacity Act (2005)</w:t>
      </w:r>
    </w:p>
    <w:p w14:paraId="49C005E4" w14:textId="68ABD304" w:rsidR="00EB72C6" w:rsidRDefault="00EB72C6" w:rsidP="00EB22EE">
      <w:pPr>
        <w:numPr>
          <w:ilvl w:val="0"/>
          <w:numId w:val="3"/>
        </w:numPr>
        <w:ind w:left="-142" w:right="-760" w:hanging="425"/>
        <w:rPr>
          <w:sz w:val="24"/>
          <w:szCs w:val="22"/>
        </w:rPr>
      </w:pPr>
      <w:r w:rsidRPr="00EB72C6">
        <w:rPr>
          <w:sz w:val="24"/>
          <w:szCs w:val="22"/>
        </w:rPr>
        <w:t>Deprivation of Liberty Safeguards (2006)</w:t>
      </w:r>
    </w:p>
    <w:p w14:paraId="22CB315F" w14:textId="7E27857B" w:rsidR="000D2CDB" w:rsidRPr="000D2CDB" w:rsidRDefault="000D2CDB" w:rsidP="00EB22EE">
      <w:pPr>
        <w:numPr>
          <w:ilvl w:val="0"/>
          <w:numId w:val="3"/>
        </w:numPr>
        <w:ind w:left="-142" w:right="-760" w:hanging="425"/>
        <w:rPr>
          <w:sz w:val="24"/>
          <w:szCs w:val="22"/>
        </w:rPr>
      </w:pPr>
      <w:r w:rsidRPr="00EB72C6">
        <w:rPr>
          <w:sz w:val="24"/>
          <w:szCs w:val="22"/>
        </w:rPr>
        <w:t>UNCRPD</w:t>
      </w:r>
      <w:r w:rsidR="00E9668D">
        <w:rPr>
          <w:sz w:val="24"/>
          <w:szCs w:val="22"/>
        </w:rPr>
        <w:t xml:space="preserve"> (United Nations Convention on the Rights of People with Disabilities)</w:t>
      </w:r>
      <w:r w:rsidRPr="00EB72C6">
        <w:rPr>
          <w:sz w:val="24"/>
          <w:szCs w:val="22"/>
        </w:rPr>
        <w:t xml:space="preserve"> (2007)</w:t>
      </w:r>
    </w:p>
    <w:p w14:paraId="662A3DD4" w14:textId="1BB664C4" w:rsidR="00EB72C6" w:rsidRDefault="00EB72C6" w:rsidP="00EB22EE">
      <w:pPr>
        <w:numPr>
          <w:ilvl w:val="0"/>
          <w:numId w:val="3"/>
        </w:numPr>
        <w:ind w:left="-142" w:right="-760" w:hanging="425"/>
        <w:rPr>
          <w:sz w:val="24"/>
          <w:szCs w:val="22"/>
        </w:rPr>
      </w:pPr>
      <w:r w:rsidRPr="00EB72C6">
        <w:rPr>
          <w:sz w:val="24"/>
          <w:szCs w:val="22"/>
        </w:rPr>
        <w:t>Healthcare for All: Access to Healthcare for People with Learning Disabilities (2008)</w:t>
      </w:r>
    </w:p>
    <w:p w14:paraId="0DD97775" w14:textId="77777777" w:rsidR="00EB72C6" w:rsidRDefault="00EB72C6" w:rsidP="00EB22EE">
      <w:pPr>
        <w:numPr>
          <w:ilvl w:val="0"/>
          <w:numId w:val="3"/>
        </w:numPr>
        <w:ind w:left="-142" w:right="-760" w:hanging="425"/>
        <w:rPr>
          <w:sz w:val="24"/>
          <w:szCs w:val="22"/>
        </w:rPr>
      </w:pPr>
      <w:r w:rsidRPr="00EB72C6">
        <w:rPr>
          <w:sz w:val="24"/>
          <w:szCs w:val="22"/>
        </w:rPr>
        <w:t xml:space="preserve">Health Act (2009) </w:t>
      </w:r>
    </w:p>
    <w:p w14:paraId="4FD09299" w14:textId="25B126AC" w:rsidR="00EB72C6" w:rsidRDefault="00EB72C6" w:rsidP="00EB22EE">
      <w:pPr>
        <w:numPr>
          <w:ilvl w:val="0"/>
          <w:numId w:val="3"/>
        </w:numPr>
        <w:ind w:left="-142" w:right="-760" w:hanging="425"/>
        <w:rPr>
          <w:sz w:val="24"/>
          <w:szCs w:val="22"/>
        </w:rPr>
      </w:pPr>
      <w:r w:rsidRPr="00EB72C6">
        <w:rPr>
          <w:sz w:val="24"/>
          <w:szCs w:val="22"/>
        </w:rPr>
        <w:t>BILD Code of Practice (2010)</w:t>
      </w:r>
    </w:p>
    <w:p w14:paraId="620715B5" w14:textId="77777777" w:rsidR="000D2CDB" w:rsidRDefault="000D2CDB" w:rsidP="00EB22EE">
      <w:pPr>
        <w:numPr>
          <w:ilvl w:val="0"/>
          <w:numId w:val="3"/>
        </w:numPr>
        <w:ind w:left="-142" w:right="-760" w:hanging="425"/>
        <w:rPr>
          <w:sz w:val="24"/>
          <w:szCs w:val="22"/>
        </w:rPr>
      </w:pPr>
      <w:r w:rsidRPr="000D2CDB">
        <w:rPr>
          <w:sz w:val="24"/>
          <w:szCs w:val="22"/>
        </w:rPr>
        <w:t>Personalisation Through Person Centred Planning (2010</w:t>
      </w:r>
      <w:r>
        <w:rPr>
          <w:sz w:val="24"/>
          <w:szCs w:val="22"/>
        </w:rPr>
        <w:t>)</w:t>
      </w:r>
    </w:p>
    <w:p w14:paraId="07240BC2" w14:textId="77777777" w:rsidR="000D2CDB" w:rsidRDefault="000D2CDB" w:rsidP="00EB22EE">
      <w:pPr>
        <w:numPr>
          <w:ilvl w:val="0"/>
          <w:numId w:val="3"/>
        </w:numPr>
        <w:ind w:left="-142" w:right="-760" w:hanging="425"/>
        <w:rPr>
          <w:sz w:val="24"/>
          <w:szCs w:val="22"/>
        </w:rPr>
      </w:pPr>
      <w:r w:rsidRPr="000D2CDB">
        <w:rPr>
          <w:sz w:val="24"/>
          <w:szCs w:val="22"/>
        </w:rPr>
        <w:t>Equality Act (2010)</w:t>
      </w:r>
    </w:p>
    <w:p w14:paraId="115CEA71" w14:textId="77777777" w:rsidR="000D2CDB" w:rsidRDefault="000D2CDB" w:rsidP="00EB22EE">
      <w:pPr>
        <w:numPr>
          <w:ilvl w:val="0"/>
          <w:numId w:val="3"/>
        </w:numPr>
        <w:ind w:left="-142" w:right="-760" w:hanging="425"/>
        <w:rPr>
          <w:sz w:val="24"/>
          <w:szCs w:val="22"/>
        </w:rPr>
      </w:pPr>
      <w:r w:rsidRPr="000D2CDB">
        <w:rPr>
          <w:sz w:val="24"/>
          <w:szCs w:val="22"/>
        </w:rPr>
        <w:t>Death by Indifference Campaign (2012)</w:t>
      </w:r>
    </w:p>
    <w:p w14:paraId="40B533BF" w14:textId="2EEDC9D0" w:rsidR="000D2CDB" w:rsidRDefault="000D2CDB" w:rsidP="00EB22EE">
      <w:pPr>
        <w:numPr>
          <w:ilvl w:val="0"/>
          <w:numId w:val="3"/>
        </w:numPr>
        <w:ind w:left="-142" w:right="-760" w:hanging="425"/>
        <w:rPr>
          <w:sz w:val="24"/>
          <w:szCs w:val="22"/>
        </w:rPr>
      </w:pPr>
      <w:r w:rsidRPr="000D2CDB">
        <w:rPr>
          <w:sz w:val="24"/>
          <w:szCs w:val="22"/>
        </w:rPr>
        <w:t>Care Act (2014)</w:t>
      </w:r>
    </w:p>
    <w:p w14:paraId="7363FC2A" w14:textId="323BAF08" w:rsidR="000D2CDB" w:rsidRPr="000D2CDB" w:rsidRDefault="000D2CDB" w:rsidP="00EB22EE">
      <w:pPr>
        <w:numPr>
          <w:ilvl w:val="0"/>
          <w:numId w:val="3"/>
        </w:numPr>
        <w:ind w:left="-142" w:right="-760" w:hanging="425"/>
        <w:rPr>
          <w:sz w:val="24"/>
          <w:szCs w:val="22"/>
        </w:rPr>
      </w:pPr>
      <w:r w:rsidRPr="00CE34BD">
        <w:rPr>
          <w:sz w:val="24"/>
          <w:szCs w:val="22"/>
          <w:lang w:val="en"/>
        </w:rPr>
        <w:t xml:space="preserve">Health and Social Care Act </w:t>
      </w:r>
      <w:r>
        <w:rPr>
          <w:sz w:val="24"/>
          <w:szCs w:val="22"/>
          <w:lang w:val="en"/>
        </w:rPr>
        <w:t>(</w:t>
      </w:r>
      <w:r w:rsidRPr="00CE34BD">
        <w:rPr>
          <w:sz w:val="24"/>
          <w:szCs w:val="22"/>
          <w:lang w:val="en"/>
        </w:rPr>
        <w:t>2008</w:t>
      </w:r>
      <w:r>
        <w:rPr>
          <w:sz w:val="24"/>
          <w:szCs w:val="22"/>
          <w:lang w:val="en"/>
        </w:rPr>
        <w:t>)</w:t>
      </w:r>
      <w:r w:rsidRPr="00CE34BD">
        <w:rPr>
          <w:sz w:val="24"/>
          <w:szCs w:val="22"/>
          <w:lang w:val="en"/>
        </w:rPr>
        <w:t xml:space="preserve"> (Regulated Activities) Regulations </w:t>
      </w:r>
      <w:r>
        <w:rPr>
          <w:sz w:val="24"/>
          <w:szCs w:val="22"/>
          <w:lang w:val="en"/>
        </w:rPr>
        <w:t>(</w:t>
      </w:r>
      <w:r w:rsidRPr="00CE34BD">
        <w:rPr>
          <w:sz w:val="24"/>
          <w:szCs w:val="22"/>
          <w:lang w:val="en"/>
        </w:rPr>
        <w:t>2014</w:t>
      </w:r>
      <w:r>
        <w:rPr>
          <w:sz w:val="24"/>
          <w:szCs w:val="22"/>
          <w:lang w:val="en"/>
        </w:rPr>
        <w:t>)</w:t>
      </w:r>
    </w:p>
    <w:p w14:paraId="36B6A092" w14:textId="7E9F499F" w:rsidR="000D2CDB" w:rsidRPr="000D2CDB" w:rsidRDefault="000D2CDB" w:rsidP="00EB22EE">
      <w:pPr>
        <w:numPr>
          <w:ilvl w:val="0"/>
          <w:numId w:val="3"/>
        </w:numPr>
        <w:ind w:left="-142" w:right="-760" w:hanging="425"/>
        <w:rPr>
          <w:sz w:val="24"/>
          <w:szCs w:val="22"/>
        </w:rPr>
      </w:pPr>
      <w:r w:rsidRPr="000D2CDB">
        <w:rPr>
          <w:sz w:val="24"/>
          <w:szCs w:val="22"/>
        </w:rPr>
        <w:t>Positive and Proactive Care: Reducing the Need for Restrictive Interventions (2014)</w:t>
      </w:r>
    </w:p>
    <w:p w14:paraId="71CFDF42" w14:textId="77777777" w:rsidR="00EB72C6" w:rsidRDefault="00EB72C6" w:rsidP="00EB22EE">
      <w:pPr>
        <w:numPr>
          <w:ilvl w:val="0"/>
          <w:numId w:val="3"/>
        </w:numPr>
        <w:ind w:left="-142" w:right="-760" w:hanging="425"/>
        <w:rPr>
          <w:sz w:val="24"/>
          <w:szCs w:val="22"/>
        </w:rPr>
      </w:pPr>
      <w:r w:rsidRPr="00EB72C6">
        <w:rPr>
          <w:sz w:val="24"/>
          <w:szCs w:val="22"/>
        </w:rPr>
        <w:t>Communication Bill of Rights (2016)</w:t>
      </w:r>
    </w:p>
    <w:p w14:paraId="6AB07DB7" w14:textId="73143603" w:rsidR="00EB72C6" w:rsidRDefault="00EB72C6" w:rsidP="00EB22EE">
      <w:pPr>
        <w:numPr>
          <w:ilvl w:val="0"/>
          <w:numId w:val="3"/>
        </w:numPr>
        <w:ind w:left="-142" w:right="-760" w:hanging="425"/>
        <w:rPr>
          <w:sz w:val="24"/>
          <w:szCs w:val="22"/>
        </w:rPr>
      </w:pPr>
      <w:r w:rsidRPr="00EB72C6">
        <w:rPr>
          <w:sz w:val="24"/>
          <w:szCs w:val="22"/>
        </w:rPr>
        <w:t>Skills for Care Guidelines (Person centred Care and Support Planning) (2016)</w:t>
      </w:r>
    </w:p>
    <w:p w14:paraId="696913B0" w14:textId="7EB0C9FD" w:rsidR="000D2CDB" w:rsidRPr="000D2CDB" w:rsidRDefault="000D2CDB" w:rsidP="00EB22EE">
      <w:pPr>
        <w:numPr>
          <w:ilvl w:val="0"/>
          <w:numId w:val="3"/>
        </w:numPr>
        <w:ind w:left="-142" w:right="-760" w:hanging="425"/>
        <w:rPr>
          <w:sz w:val="24"/>
          <w:szCs w:val="22"/>
        </w:rPr>
      </w:pPr>
      <w:r>
        <w:rPr>
          <w:sz w:val="24"/>
          <w:szCs w:val="22"/>
        </w:rPr>
        <w:t>Accessible Information Standard (2016)</w:t>
      </w:r>
    </w:p>
    <w:p w14:paraId="54A0A373" w14:textId="7DCA091A" w:rsidR="00EB72C6" w:rsidRDefault="00EB72C6" w:rsidP="00EB22EE">
      <w:pPr>
        <w:numPr>
          <w:ilvl w:val="0"/>
          <w:numId w:val="3"/>
        </w:numPr>
        <w:ind w:left="-142" w:right="-760" w:hanging="425"/>
        <w:rPr>
          <w:sz w:val="24"/>
          <w:szCs w:val="22"/>
        </w:rPr>
      </w:pPr>
      <w:r w:rsidRPr="00EB72C6">
        <w:rPr>
          <w:sz w:val="24"/>
          <w:szCs w:val="22"/>
        </w:rPr>
        <w:t>SCIE Guidelines (2017)</w:t>
      </w:r>
    </w:p>
    <w:p w14:paraId="4ACC325D" w14:textId="31099C97" w:rsidR="00DC7CFB" w:rsidRDefault="00DC7CFB" w:rsidP="00EB22EE">
      <w:pPr>
        <w:numPr>
          <w:ilvl w:val="0"/>
          <w:numId w:val="3"/>
        </w:numPr>
        <w:ind w:left="-142" w:right="-760" w:hanging="425"/>
        <w:rPr>
          <w:sz w:val="24"/>
          <w:szCs w:val="22"/>
        </w:rPr>
      </w:pPr>
      <w:r>
        <w:rPr>
          <w:sz w:val="24"/>
          <w:szCs w:val="22"/>
        </w:rPr>
        <w:t>CQC Guidance: Oral Health in Care Homes (2018)</w:t>
      </w:r>
    </w:p>
    <w:p w14:paraId="128EC45E" w14:textId="0A10020C" w:rsidR="00A8422F" w:rsidRDefault="00A8422F" w:rsidP="00A8422F">
      <w:pPr>
        <w:ind w:right="-760"/>
        <w:rPr>
          <w:sz w:val="24"/>
          <w:szCs w:val="22"/>
        </w:rPr>
      </w:pPr>
    </w:p>
    <w:p w14:paraId="232B4D2B" w14:textId="4F3C370C" w:rsidR="00A8422F" w:rsidRDefault="00A8422F" w:rsidP="00A8422F">
      <w:pPr>
        <w:ind w:right="-760"/>
        <w:rPr>
          <w:sz w:val="24"/>
          <w:szCs w:val="22"/>
        </w:rPr>
      </w:pPr>
    </w:p>
    <w:p w14:paraId="5418ABB0" w14:textId="517F6118" w:rsidR="00A8422F" w:rsidRDefault="00A8422F" w:rsidP="00A8422F">
      <w:pPr>
        <w:ind w:right="-760"/>
        <w:rPr>
          <w:sz w:val="24"/>
          <w:szCs w:val="22"/>
        </w:rPr>
      </w:pPr>
    </w:p>
    <w:p w14:paraId="1EBCAD9D" w14:textId="475D15FC" w:rsidR="00A8422F" w:rsidRDefault="00A8422F" w:rsidP="00A8422F">
      <w:pPr>
        <w:ind w:right="-760"/>
        <w:rPr>
          <w:sz w:val="24"/>
          <w:szCs w:val="22"/>
        </w:rPr>
      </w:pPr>
    </w:p>
    <w:p w14:paraId="592135FE" w14:textId="6A213C1E" w:rsidR="00A8422F" w:rsidRDefault="00A8422F" w:rsidP="00A8422F">
      <w:pPr>
        <w:ind w:right="-760"/>
        <w:rPr>
          <w:sz w:val="24"/>
          <w:szCs w:val="22"/>
        </w:rPr>
      </w:pPr>
    </w:p>
    <w:p w14:paraId="180C4BDA" w14:textId="2AC6B4D3" w:rsidR="00A8422F" w:rsidRDefault="00A8422F" w:rsidP="00A8422F">
      <w:pPr>
        <w:ind w:right="-760"/>
        <w:rPr>
          <w:sz w:val="24"/>
          <w:szCs w:val="22"/>
        </w:rPr>
      </w:pPr>
    </w:p>
    <w:p w14:paraId="2413D932" w14:textId="28802523" w:rsidR="00A8422F" w:rsidRDefault="00A8422F" w:rsidP="00A8422F">
      <w:pPr>
        <w:ind w:right="-760"/>
        <w:rPr>
          <w:sz w:val="24"/>
          <w:szCs w:val="22"/>
        </w:rPr>
      </w:pPr>
    </w:p>
    <w:p w14:paraId="571D7E9D" w14:textId="218F3124" w:rsidR="00A8422F" w:rsidRDefault="00A8422F" w:rsidP="00A8422F">
      <w:pPr>
        <w:ind w:right="-760"/>
        <w:rPr>
          <w:sz w:val="24"/>
          <w:szCs w:val="22"/>
        </w:rPr>
      </w:pPr>
    </w:p>
    <w:p w14:paraId="0D5CFF55" w14:textId="43BC1DC5" w:rsidR="00A8422F" w:rsidRDefault="00A8422F" w:rsidP="00A8422F">
      <w:pPr>
        <w:ind w:right="-760"/>
        <w:rPr>
          <w:sz w:val="24"/>
          <w:szCs w:val="22"/>
        </w:rPr>
      </w:pPr>
    </w:p>
    <w:p w14:paraId="22CEE9C2" w14:textId="76EA6D1F" w:rsidR="00A8422F" w:rsidRDefault="00A8422F" w:rsidP="00A8422F">
      <w:pPr>
        <w:ind w:right="-760"/>
        <w:rPr>
          <w:sz w:val="24"/>
          <w:szCs w:val="22"/>
        </w:rPr>
      </w:pPr>
    </w:p>
    <w:p w14:paraId="72C2DB38" w14:textId="3860F306" w:rsidR="00A8422F" w:rsidRDefault="00A8422F" w:rsidP="00A8422F">
      <w:pPr>
        <w:ind w:right="-760"/>
        <w:rPr>
          <w:sz w:val="24"/>
          <w:szCs w:val="22"/>
        </w:rPr>
      </w:pPr>
    </w:p>
    <w:p w14:paraId="38E13D0D" w14:textId="77777777" w:rsidR="00A8422F" w:rsidRDefault="00A8422F" w:rsidP="00A8422F">
      <w:pPr>
        <w:ind w:right="-760"/>
        <w:rPr>
          <w:sz w:val="24"/>
          <w:szCs w:val="22"/>
        </w:rPr>
      </w:pPr>
    </w:p>
    <w:p w14:paraId="7A63A1B7" w14:textId="5DD89656" w:rsidR="00E03479" w:rsidRPr="008F684A" w:rsidRDefault="008F684A" w:rsidP="00EB22EE">
      <w:pPr>
        <w:pStyle w:val="ListParagraph"/>
        <w:numPr>
          <w:ilvl w:val="0"/>
          <w:numId w:val="4"/>
        </w:numPr>
        <w:ind w:right="-760"/>
        <w:rPr>
          <w:sz w:val="24"/>
          <w:szCs w:val="22"/>
        </w:rPr>
      </w:pPr>
      <w:r>
        <w:rPr>
          <w:b/>
          <w:bCs/>
          <w:szCs w:val="24"/>
        </w:rPr>
        <w:t xml:space="preserve">Core Area 1: </w:t>
      </w:r>
      <w:r w:rsidRPr="004555E1">
        <w:rPr>
          <w:b/>
          <w:bCs/>
          <w:szCs w:val="24"/>
        </w:rPr>
        <w:t>Workforce Learning &amp; Development</w:t>
      </w:r>
    </w:p>
    <w:p w14:paraId="42B5F73C" w14:textId="1352F256" w:rsidR="008F684A" w:rsidRDefault="008F684A" w:rsidP="008F684A">
      <w:pPr>
        <w:ind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8F684A" w14:paraId="245B4180" w14:textId="77777777" w:rsidTr="004555E1">
        <w:tc>
          <w:tcPr>
            <w:tcW w:w="7933" w:type="dxa"/>
            <w:shd w:val="clear" w:color="auto" w:fill="CCCCFF"/>
          </w:tcPr>
          <w:p w14:paraId="7EE2F3A9" w14:textId="18920652" w:rsidR="008F684A" w:rsidRPr="008F684A" w:rsidRDefault="008F684A" w:rsidP="008F684A">
            <w:pPr>
              <w:ind w:right="-760"/>
              <w:rPr>
                <w:b/>
                <w:bCs/>
                <w:sz w:val="24"/>
                <w:szCs w:val="22"/>
              </w:rPr>
            </w:pPr>
            <w:r w:rsidRPr="008F684A">
              <w:rPr>
                <w:b/>
                <w:bCs/>
                <w:sz w:val="24"/>
                <w:szCs w:val="22"/>
              </w:rPr>
              <w:t>Audit Question:</w:t>
            </w:r>
          </w:p>
        </w:tc>
        <w:tc>
          <w:tcPr>
            <w:tcW w:w="1276" w:type="dxa"/>
            <w:shd w:val="clear" w:color="auto" w:fill="CCCCFF"/>
          </w:tcPr>
          <w:p w14:paraId="63AAA3D0" w14:textId="2AF86CD8" w:rsidR="008F684A" w:rsidRPr="008F684A" w:rsidRDefault="008F684A" w:rsidP="008F684A">
            <w:pPr>
              <w:ind w:right="-760"/>
              <w:rPr>
                <w:b/>
                <w:bCs/>
                <w:sz w:val="24"/>
                <w:szCs w:val="22"/>
              </w:rPr>
            </w:pPr>
            <w:r>
              <w:rPr>
                <w:b/>
                <w:bCs/>
                <w:sz w:val="24"/>
                <w:szCs w:val="22"/>
              </w:rPr>
              <w:t>Yes / No:</w:t>
            </w:r>
          </w:p>
        </w:tc>
      </w:tr>
      <w:tr w:rsidR="008F684A" w14:paraId="50502F66" w14:textId="77777777" w:rsidTr="00430965">
        <w:tc>
          <w:tcPr>
            <w:tcW w:w="7933" w:type="dxa"/>
          </w:tcPr>
          <w:p w14:paraId="5BEC844B" w14:textId="12B7686D" w:rsidR="008F684A" w:rsidRPr="00430965" w:rsidRDefault="00430965" w:rsidP="00EB22EE">
            <w:pPr>
              <w:pStyle w:val="ListParagraph"/>
              <w:numPr>
                <w:ilvl w:val="0"/>
                <w:numId w:val="5"/>
              </w:numPr>
              <w:jc w:val="both"/>
              <w:rPr>
                <w:sz w:val="24"/>
                <w:szCs w:val="22"/>
              </w:rPr>
            </w:pPr>
            <w:r>
              <w:rPr>
                <w:sz w:val="24"/>
                <w:szCs w:val="22"/>
              </w:rPr>
              <w:t>Is there an ongoing training framework in place which supports the skill development of the workforce in relation to Learning Disability specific practices?</w:t>
            </w:r>
          </w:p>
        </w:tc>
        <w:tc>
          <w:tcPr>
            <w:tcW w:w="1276" w:type="dxa"/>
          </w:tcPr>
          <w:p w14:paraId="1B9C2550" w14:textId="77777777" w:rsidR="008F684A" w:rsidRDefault="008F684A" w:rsidP="008F684A">
            <w:pPr>
              <w:ind w:right="-760"/>
              <w:rPr>
                <w:sz w:val="24"/>
                <w:szCs w:val="22"/>
              </w:rPr>
            </w:pPr>
          </w:p>
        </w:tc>
      </w:tr>
      <w:tr w:rsidR="008F684A" w14:paraId="00D5A8D0" w14:textId="77777777" w:rsidTr="00430965">
        <w:tc>
          <w:tcPr>
            <w:tcW w:w="7933" w:type="dxa"/>
          </w:tcPr>
          <w:p w14:paraId="2F3744E1" w14:textId="20B9A9D5" w:rsidR="008F684A" w:rsidRPr="00430965" w:rsidRDefault="00430965" w:rsidP="00EB22EE">
            <w:pPr>
              <w:pStyle w:val="ListParagraph"/>
              <w:numPr>
                <w:ilvl w:val="0"/>
                <w:numId w:val="5"/>
              </w:numPr>
              <w:jc w:val="both"/>
              <w:rPr>
                <w:sz w:val="24"/>
                <w:szCs w:val="22"/>
              </w:rPr>
            </w:pPr>
            <w:r>
              <w:rPr>
                <w:sz w:val="24"/>
                <w:szCs w:val="22"/>
              </w:rPr>
              <w:t xml:space="preserve">Does the provider / service have access to specialist trainers who are </w:t>
            </w:r>
            <w:r w:rsidR="003054B4">
              <w:rPr>
                <w:sz w:val="24"/>
                <w:szCs w:val="22"/>
              </w:rPr>
              <w:t xml:space="preserve">qualified and </w:t>
            </w:r>
            <w:r>
              <w:rPr>
                <w:sz w:val="24"/>
                <w:szCs w:val="22"/>
              </w:rPr>
              <w:t>well versed in the field of Learning Disability training?</w:t>
            </w:r>
          </w:p>
        </w:tc>
        <w:tc>
          <w:tcPr>
            <w:tcW w:w="1276" w:type="dxa"/>
          </w:tcPr>
          <w:p w14:paraId="765A49FF" w14:textId="77777777" w:rsidR="008F684A" w:rsidRDefault="008F684A" w:rsidP="008F684A">
            <w:pPr>
              <w:ind w:right="-760"/>
              <w:rPr>
                <w:sz w:val="24"/>
                <w:szCs w:val="22"/>
              </w:rPr>
            </w:pPr>
          </w:p>
        </w:tc>
      </w:tr>
      <w:tr w:rsidR="008F684A" w14:paraId="63DDC0B0" w14:textId="77777777" w:rsidTr="00430965">
        <w:tc>
          <w:tcPr>
            <w:tcW w:w="7933" w:type="dxa"/>
          </w:tcPr>
          <w:p w14:paraId="1FB9D9B4" w14:textId="4908CF5E" w:rsidR="008F684A" w:rsidRPr="00B441A1" w:rsidRDefault="00AE0B34" w:rsidP="00EB22EE">
            <w:pPr>
              <w:pStyle w:val="ListParagraph"/>
              <w:numPr>
                <w:ilvl w:val="0"/>
                <w:numId w:val="5"/>
              </w:numPr>
              <w:jc w:val="both"/>
              <w:rPr>
                <w:sz w:val="24"/>
                <w:szCs w:val="22"/>
              </w:rPr>
            </w:pPr>
            <w:r>
              <w:rPr>
                <w:sz w:val="24"/>
                <w:szCs w:val="22"/>
              </w:rPr>
              <w:t>Are sta</w:t>
            </w:r>
            <w:r w:rsidR="00A369AE">
              <w:rPr>
                <w:sz w:val="24"/>
                <w:szCs w:val="22"/>
              </w:rPr>
              <w:t xml:space="preserve">ff knowledgeable in relation to Learning Disability specific practices, such as </w:t>
            </w:r>
            <w:r w:rsidR="003054B4">
              <w:rPr>
                <w:sz w:val="24"/>
                <w:szCs w:val="22"/>
              </w:rPr>
              <w:t>SPELL, TEACCH, Intensive Interaction or PECS?</w:t>
            </w:r>
          </w:p>
        </w:tc>
        <w:tc>
          <w:tcPr>
            <w:tcW w:w="1276" w:type="dxa"/>
          </w:tcPr>
          <w:p w14:paraId="37E19354" w14:textId="77777777" w:rsidR="008F684A" w:rsidRDefault="008F684A" w:rsidP="008F684A">
            <w:pPr>
              <w:ind w:right="-760"/>
              <w:rPr>
                <w:sz w:val="24"/>
                <w:szCs w:val="22"/>
              </w:rPr>
            </w:pPr>
          </w:p>
        </w:tc>
      </w:tr>
      <w:tr w:rsidR="008F684A" w14:paraId="6F38F7FC" w14:textId="77777777" w:rsidTr="00430965">
        <w:tc>
          <w:tcPr>
            <w:tcW w:w="7933" w:type="dxa"/>
          </w:tcPr>
          <w:p w14:paraId="4D3606E3" w14:textId="584F0A32" w:rsidR="008F684A" w:rsidRPr="003054B4" w:rsidRDefault="005352B7" w:rsidP="00EB22EE">
            <w:pPr>
              <w:pStyle w:val="ListParagraph"/>
              <w:numPr>
                <w:ilvl w:val="0"/>
                <w:numId w:val="5"/>
              </w:numPr>
              <w:jc w:val="both"/>
              <w:rPr>
                <w:sz w:val="24"/>
                <w:szCs w:val="22"/>
              </w:rPr>
            </w:pPr>
            <w:r>
              <w:rPr>
                <w:sz w:val="24"/>
                <w:szCs w:val="22"/>
              </w:rPr>
              <w:t>Is the content and outcomes of the training delivered to staff practised within the service, i.e. can staff answer basic questions about each course topic?</w:t>
            </w:r>
          </w:p>
        </w:tc>
        <w:tc>
          <w:tcPr>
            <w:tcW w:w="1276" w:type="dxa"/>
          </w:tcPr>
          <w:p w14:paraId="2CB32256" w14:textId="77777777" w:rsidR="008F684A" w:rsidRDefault="008F684A" w:rsidP="008F684A">
            <w:pPr>
              <w:ind w:right="-760"/>
              <w:rPr>
                <w:sz w:val="24"/>
                <w:szCs w:val="22"/>
              </w:rPr>
            </w:pPr>
          </w:p>
        </w:tc>
      </w:tr>
      <w:tr w:rsidR="008F684A" w14:paraId="45EEF2CF" w14:textId="77777777" w:rsidTr="00430965">
        <w:tc>
          <w:tcPr>
            <w:tcW w:w="7933" w:type="dxa"/>
          </w:tcPr>
          <w:p w14:paraId="778E67F8" w14:textId="5E501C79" w:rsidR="008F684A" w:rsidRPr="005352B7" w:rsidRDefault="005352B7" w:rsidP="00EB22EE">
            <w:pPr>
              <w:pStyle w:val="ListParagraph"/>
              <w:numPr>
                <w:ilvl w:val="0"/>
                <w:numId w:val="5"/>
              </w:numPr>
              <w:jc w:val="both"/>
              <w:rPr>
                <w:sz w:val="24"/>
                <w:szCs w:val="22"/>
              </w:rPr>
            </w:pPr>
            <w:r>
              <w:rPr>
                <w:sz w:val="24"/>
                <w:szCs w:val="22"/>
              </w:rPr>
              <w:t>Are staff trained in using and responding to the unique communication needs and forms used by the people living in the service?</w:t>
            </w:r>
          </w:p>
        </w:tc>
        <w:tc>
          <w:tcPr>
            <w:tcW w:w="1276" w:type="dxa"/>
          </w:tcPr>
          <w:p w14:paraId="2D3784D0" w14:textId="77777777" w:rsidR="008F684A" w:rsidRDefault="008F684A" w:rsidP="008F684A">
            <w:pPr>
              <w:ind w:right="-760"/>
              <w:rPr>
                <w:sz w:val="24"/>
                <w:szCs w:val="22"/>
              </w:rPr>
            </w:pPr>
          </w:p>
        </w:tc>
      </w:tr>
      <w:tr w:rsidR="008F684A" w14:paraId="285A00D8" w14:textId="77777777" w:rsidTr="00430965">
        <w:tc>
          <w:tcPr>
            <w:tcW w:w="7933" w:type="dxa"/>
          </w:tcPr>
          <w:p w14:paraId="7AE5C178" w14:textId="0305F062" w:rsidR="008F684A" w:rsidRPr="005352B7" w:rsidRDefault="005352B7" w:rsidP="00EB22EE">
            <w:pPr>
              <w:pStyle w:val="ListParagraph"/>
              <w:numPr>
                <w:ilvl w:val="0"/>
                <w:numId w:val="5"/>
              </w:numPr>
              <w:jc w:val="both"/>
              <w:rPr>
                <w:sz w:val="24"/>
                <w:szCs w:val="22"/>
              </w:rPr>
            </w:pPr>
            <w:r>
              <w:rPr>
                <w:sz w:val="24"/>
                <w:szCs w:val="22"/>
              </w:rPr>
              <w:t>Are new staff on induction provided with appropriate time to shadow experienced staff via a ‘mentor’ or ‘buddy’ system to gain a basic understanding of their role in supporting people?</w:t>
            </w:r>
          </w:p>
        </w:tc>
        <w:tc>
          <w:tcPr>
            <w:tcW w:w="1276" w:type="dxa"/>
          </w:tcPr>
          <w:p w14:paraId="5B3C035E" w14:textId="77777777" w:rsidR="008F684A" w:rsidRDefault="008F684A" w:rsidP="008F684A">
            <w:pPr>
              <w:ind w:right="-760"/>
              <w:rPr>
                <w:sz w:val="24"/>
                <w:szCs w:val="22"/>
              </w:rPr>
            </w:pPr>
          </w:p>
        </w:tc>
      </w:tr>
      <w:tr w:rsidR="008F684A" w14:paraId="057A55EB" w14:textId="77777777" w:rsidTr="00430965">
        <w:tc>
          <w:tcPr>
            <w:tcW w:w="7933" w:type="dxa"/>
          </w:tcPr>
          <w:p w14:paraId="1FDF3430" w14:textId="2037EBDD" w:rsidR="008F684A" w:rsidRPr="005352B7" w:rsidRDefault="00B07E8F" w:rsidP="00EB22EE">
            <w:pPr>
              <w:pStyle w:val="ListParagraph"/>
              <w:numPr>
                <w:ilvl w:val="0"/>
                <w:numId w:val="5"/>
              </w:numPr>
              <w:jc w:val="both"/>
              <w:rPr>
                <w:sz w:val="24"/>
                <w:szCs w:val="22"/>
              </w:rPr>
            </w:pPr>
            <w:r>
              <w:rPr>
                <w:sz w:val="24"/>
                <w:szCs w:val="22"/>
              </w:rPr>
              <w:t>Do staff involve the people living in the service using their specific communication needs while responding and acting with kindness, compassion and respect?</w:t>
            </w:r>
          </w:p>
        </w:tc>
        <w:tc>
          <w:tcPr>
            <w:tcW w:w="1276" w:type="dxa"/>
          </w:tcPr>
          <w:p w14:paraId="50E1E77C" w14:textId="77777777" w:rsidR="008F684A" w:rsidRDefault="008F684A" w:rsidP="008F684A">
            <w:pPr>
              <w:ind w:right="-760"/>
              <w:rPr>
                <w:sz w:val="24"/>
                <w:szCs w:val="22"/>
              </w:rPr>
            </w:pPr>
          </w:p>
        </w:tc>
      </w:tr>
      <w:tr w:rsidR="00430965" w14:paraId="191240D4" w14:textId="77777777" w:rsidTr="00430965">
        <w:tc>
          <w:tcPr>
            <w:tcW w:w="7933" w:type="dxa"/>
          </w:tcPr>
          <w:p w14:paraId="7248BACA" w14:textId="534212F4" w:rsidR="00430965" w:rsidRPr="00162E15" w:rsidRDefault="00961FD3" w:rsidP="00EB22EE">
            <w:pPr>
              <w:pStyle w:val="ListParagraph"/>
              <w:numPr>
                <w:ilvl w:val="0"/>
                <w:numId w:val="5"/>
              </w:numPr>
              <w:jc w:val="both"/>
              <w:rPr>
                <w:sz w:val="24"/>
                <w:szCs w:val="22"/>
              </w:rPr>
            </w:pPr>
            <w:r>
              <w:rPr>
                <w:sz w:val="24"/>
                <w:szCs w:val="22"/>
              </w:rPr>
              <w:t xml:space="preserve">Are staff supported with additional Learning and Development </w:t>
            </w:r>
            <w:r w:rsidR="00445695">
              <w:rPr>
                <w:sz w:val="24"/>
                <w:szCs w:val="22"/>
              </w:rPr>
              <w:t xml:space="preserve">opportunities </w:t>
            </w:r>
            <w:r>
              <w:rPr>
                <w:sz w:val="24"/>
                <w:szCs w:val="22"/>
              </w:rPr>
              <w:t xml:space="preserve">beyond formal training, such as </w:t>
            </w:r>
            <w:r w:rsidR="00445695">
              <w:rPr>
                <w:sz w:val="24"/>
                <w:szCs w:val="22"/>
              </w:rPr>
              <w:t>ongoing CPD and reflective practice sessions?</w:t>
            </w:r>
          </w:p>
        </w:tc>
        <w:tc>
          <w:tcPr>
            <w:tcW w:w="1276" w:type="dxa"/>
          </w:tcPr>
          <w:p w14:paraId="6B32DB41" w14:textId="77777777" w:rsidR="00430965" w:rsidRDefault="00430965" w:rsidP="005A5FD8">
            <w:pPr>
              <w:ind w:right="-760"/>
              <w:rPr>
                <w:sz w:val="24"/>
                <w:szCs w:val="22"/>
              </w:rPr>
            </w:pPr>
          </w:p>
        </w:tc>
      </w:tr>
      <w:tr w:rsidR="00430965" w14:paraId="1A634D48" w14:textId="77777777" w:rsidTr="00430965">
        <w:tc>
          <w:tcPr>
            <w:tcW w:w="7933" w:type="dxa"/>
          </w:tcPr>
          <w:p w14:paraId="6C4DD45D" w14:textId="4FAB3FC3" w:rsidR="00430965" w:rsidRPr="00445695" w:rsidRDefault="00405517" w:rsidP="00EB22EE">
            <w:pPr>
              <w:pStyle w:val="ListParagraph"/>
              <w:numPr>
                <w:ilvl w:val="0"/>
                <w:numId w:val="5"/>
              </w:numPr>
              <w:jc w:val="both"/>
              <w:rPr>
                <w:sz w:val="24"/>
                <w:szCs w:val="22"/>
              </w:rPr>
            </w:pPr>
            <w:r>
              <w:rPr>
                <w:sz w:val="24"/>
                <w:szCs w:val="22"/>
              </w:rPr>
              <w:t>Is the delivery of formal technical training delivered in a manner that meets the overall learning needs and styles of the workforce, and varied by trainer delivering these?</w:t>
            </w:r>
          </w:p>
        </w:tc>
        <w:tc>
          <w:tcPr>
            <w:tcW w:w="1276" w:type="dxa"/>
          </w:tcPr>
          <w:p w14:paraId="00D8DB57" w14:textId="77777777" w:rsidR="00430965" w:rsidRDefault="00430965" w:rsidP="005A5FD8">
            <w:pPr>
              <w:ind w:right="-760"/>
              <w:rPr>
                <w:sz w:val="24"/>
                <w:szCs w:val="22"/>
              </w:rPr>
            </w:pPr>
          </w:p>
        </w:tc>
      </w:tr>
      <w:tr w:rsidR="00430965" w14:paraId="555B5F84" w14:textId="77777777" w:rsidTr="00430965">
        <w:tc>
          <w:tcPr>
            <w:tcW w:w="7933" w:type="dxa"/>
          </w:tcPr>
          <w:p w14:paraId="6E98913B" w14:textId="24B1B993" w:rsidR="00430965" w:rsidRPr="00993433" w:rsidRDefault="00195F03" w:rsidP="00EB22EE">
            <w:pPr>
              <w:pStyle w:val="ListParagraph"/>
              <w:numPr>
                <w:ilvl w:val="0"/>
                <w:numId w:val="5"/>
              </w:numPr>
              <w:jc w:val="both"/>
              <w:rPr>
                <w:sz w:val="24"/>
                <w:szCs w:val="22"/>
              </w:rPr>
            </w:pPr>
            <w:r>
              <w:rPr>
                <w:sz w:val="24"/>
                <w:szCs w:val="22"/>
              </w:rPr>
              <w:t>Are staff</w:t>
            </w:r>
            <w:r w:rsidR="00993433">
              <w:rPr>
                <w:sz w:val="24"/>
                <w:szCs w:val="22"/>
              </w:rPr>
              <w:t xml:space="preserve"> teams </w:t>
            </w:r>
            <w:r>
              <w:rPr>
                <w:sz w:val="24"/>
                <w:szCs w:val="22"/>
              </w:rPr>
              <w:t xml:space="preserve">adequately and consistently </w:t>
            </w:r>
            <w:r w:rsidR="00993433">
              <w:rPr>
                <w:sz w:val="24"/>
                <w:szCs w:val="22"/>
              </w:rPr>
              <w:t>supported to keep up to date with current practice and researc</w:t>
            </w:r>
            <w:r>
              <w:rPr>
                <w:sz w:val="24"/>
                <w:szCs w:val="22"/>
              </w:rPr>
              <w:t>h</w:t>
            </w:r>
            <w:r w:rsidR="00993433">
              <w:rPr>
                <w:sz w:val="24"/>
                <w:szCs w:val="22"/>
              </w:rPr>
              <w:t xml:space="preserve"> in the field of Learning Disability? </w:t>
            </w:r>
          </w:p>
        </w:tc>
        <w:tc>
          <w:tcPr>
            <w:tcW w:w="1276" w:type="dxa"/>
          </w:tcPr>
          <w:p w14:paraId="6E08741D" w14:textId="77777777" w:rsidR="00430965" w:rsidRDefault="00430965" w:rsidP="005A5FD8">
            <w:pPr>
              <w:ind w:right="-760"/>
              <w:rPr>
                <w:sz w:val="24"/>
                <w:szCs w:val="22"/>
              </w:rPr>
            </w:pPr>
          </w:p>
        </w:tc>
      </w:tr>
    </w:tbl>
    <w:p w14:paraId="5728A3A2" w14:textId="39D41520" w:rsidR="008F684A" w:rsidRDefault="008F684A" w:rsidP="008F684A">
      <w:pPr>
        <w:ind w:left="-567"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C51CCE" w14:paraId="5045A8BE" w14:textId="77777777" w:rsidTr="004555E1">
        <w:tc>
          <w:tcPr>
            <w:tcW w:w="7933" w:type="dxa"/>
            <w:shd w:val="clear" w:color="auto" w:fill="CCCCFF"/>
          </w:tcPr>
          <w:p w14:paraId="463176EC" w14:textId="0B2B67C1" w:rsidR="00C51CCE" w:rsidRDefault="00C51CCE" w:rsidP="00C51CCE">
            <w:pPr>
              <w:ind w:right="-760"/>
              <w:rPr>
                <w:sz w:val="24"/>
                <w:szCs w:val="22"/>
              </w:rPr>
            </w:pPr>
            <w:bookmarkStart w:id="1" w:name="_Hlk36505637"/>
            <w:r w:rsidRPr="000B4F0C">
              <w:rPr>
                <w:b/>
                <w:bCs/>
                <w:sz w:val="24"/>
                <w:szCs w:val="22"/>
              </w:rPr>
              <w:t>Overall Score:</w:t>
            </w:r>
          </w:p>
        </w:tc>
        <w:tc>
          <w:tcPr>
            <w:tcW w:w="1276" w:type="dxa"/>
          </w:tcPr>
          <w:p w14:paraId="76EE467C" w14:textId="77777777" w:rsidR="00C51CCE" w:rsidRDefault="00C51CCE" w:rsidP="00C51CCE">
            <w:pPr>
              <w:ind w:right="-760"/>
              <w:rPr>
                <w:sz w:val="24"/>
                <w:szCs w:val="22"/>
              </w:rPr>
            </w:pPr>
          </w:p>
          <w:p w14:paraId="72AC1F9C" w14:textId="6BC81C30" w:rsidR="004555E1" w:rsidRDefault="004555E1" w:rsidP="00C51CCE">
            <w:pPr>
              <w:ind w:right="-760"/>
              <w:rPr>
                <w:sz w:val="24"/>
                <w:szCs w:val="22"/>
              </w:rPr>
            </w:pPr>
          </w:p>
        </w:tc>
      </w:tr>
      <w:tr w:rsidR="00C51CCE" w14:paraId="3790CC28" w14:textId="77777777" w:rsidTr="004555E1">
        <w:tc>
          <w:tcPr>
            <w:tcW w:w="7933" w:type="dxa"/>
            <w:shd w:val="clear" w:color="auto" w:fill="CCCCFF"/>
          </w:tcPr>
          <w:p w14:paraId="1B6771A5" w14:textId="1B3806D8" w:rsidR="00C51CCE" w:rsidRDefault="00C51CCE" w:rsidP="00C51CCE">
            <w:pPr>
              <w:ind w:right="-760"/>
              <w:rPr>
                <w:sz w:val="24"/>
                <w:szCs w:val="22"/>
              </w:rPr>
            </w:pPr>
            <w:r w:rsidRPr="000B4F0C">
              <w:rPr>
                <w:b/>
                <w:bCs/>
                <w:sz w:val="24"/>
                <w:szCs w:val="22"/>
              </w:rPr>
              <w:t>Potential Total:</w:t>
            </w:r>
          </w:p>
        </w:tc>
        <w:tc>
          <w:tcPr>
            <w:tcW w:w="1276" w:type="dxa"/>
          </w:tcPr>
          <w:p w14:paraId="7BD6D2DD" w14:textId="77777777" w:rsidR="00C51CCE" w:rsidRDefault="00C51CCE" w:rsidP="00C51CCE">
            <w:pPr>
              <w:ind w:right="-760"/>
              <w:rPr>
                <w:sz w:val="24"/>
                <w:szCs w:val="22"/>
              </w:rPr>
            </w:pPr>
          </w:p>
          <w:p w14:paraId="6A7F7AA4" w14:textId="219C14CD" w:rsidR="004555E1" w:rsidRDefault="004555E1" w:rsidP="00C51CCE">
            <w:pPr>
              <w:ind w:right="-760"/>
              <w:rPr>
                <w:sz w:val="24"/>
                <w:szCs w:val="22"/>
              </w:rPr>
            </w:pPr>
          </w:p>
        </w:tc>
      </w:tr>
      <w:tr w:rsidR="00C51CCE" w14:paraId="7B6AD328" w14:textId="77777777" w:rsidTr="004555E1">
        <w:tc>
          <w:tcPr>
            <w:tcW w:w="7933" w:type="dxa"/>
            <w:shd w:val="clear" w:color="auto" w:fill="CCCCFF"/>
          </w:tcPr>
          <w:p w14:paraId="48F4E78F" w14:textId="4F6B5AFE" w:rsidR="00C51CCE" w:rsidRDefault="00C51CCE" w:rsidP="00C51CCE">
            <w:pPr>
              <w:ind w:right="-760"/>
              <w:rPr>
                <w:sz w:val="24"/>
                <w:szCs w:val="22"/>
              </w:rPr>
            </w:pPr>
            <w:r w:rsidRPr="000B4F0C">
              <w:rPr>
                <w:b/>
                <w:bCs/>
                <w:sz w:val="24"/>
                <w:szCs w:val="22"/>
              </w:rPr>
              <w:t>Percentage (Overall Scoring Divided by Potential Total X 100):</w:t>
            </w:r>
          </w:p>
        </w:tc>
        <w:tc>
          <w:tcPr>
            <w:tcW w:w="1276" w:type="dxa"/>
          </w:tcPr>
          <w:p w14:paraId="52C4DAB7" w14:textId="77777777" w:rsidR="00C51CCE" w:rsidRDefault="00C51CCE" w:rsidP="00C51CCE">
            <w:pPr>
              <w:ind w:right="-760"/>
              <w:rPr>
                <w:sz w:val="24"/>
                <w:szCs w:val="22"/>
              </w:rPr>
            </w:pPr>
          </w:p>
          <w:p w14:paraId="7664284C" w14:textId="7B6452AE" w:rsidR="004555E1" w:rsidRDefault="004555E1" w:rsidP="00C51CCE">
            <w:pPr>
              <w:ind w:right="-760"/>
              <w:rPr>
                <w:sz w:val="24"/>
                <w:szCs w:val="22"/>
              </w:rPr>
            </w:pPr>
          </w:p>
        </w:tc>
      </w:tr>
      <w:bookmarkEnd w:id="1"/>
    </w:tbl>
    <w:p w14:paraId="1E0E9A49" w14:textId="31419925" w:rsidR="00993433" w:rsidRDefault="00993433" w:rsidP="00C86420">
      <w:pPr>
        <w:ind w:left="-567" w:right="-760"/>
        <w:rPr>
          <w:b/>
          <w:bCs/>
          <w:sz w:val="24"/>
          <w:szCs w:val="22"/>
        </w:rPr>
      </w:pPr>
    </w:p>
    <w:p w14:paraId="3C9CE3E1" w14:textId="69DEF47F" w:rsidR="00993433" w:rsidRDefault="00993433" w:rsidP="00C86420">
      <w:pPr>
        <w:ind w:left="-567" w:right="-760"/>
        <w:rPr>
          <w:b/>
          <w:bCs/>
          <w:sz w:val="24"/>
          <w:szCs w:val="22"/>
        </w:rPr>
      </w:pPr>
    </w:p>
    <w:p w14:paraId="29568A19" w14:textId="77FCB260" w:rsidR="00993433" w:rsidRDefault="00993433" w:rsidP="00C86420">
      <w:pPr>
        <w:ind w:left="-567" w:right="-760"/>
        <w:rPr>
          <w:b/>
          <w:bCs/>
          <w:sz w:val="24"/>
          <w:szCs w:val="22"/>
        </w:rPr>
      </w:pPr>
    </w:p>
    <w:p w14:paraId="34541027" w14:textId="17FC64A3" w:rsidR="00993433" w:rsidRDefault="00993433" w:rsidP="00C86420">
      <w:pPr>
        <w:ind w:left="-567" w:right="-760"/>
        <w:rPr>
          <w:b/>
          <w:bCs/>
          <w:sz w:val="24"/>
          <w:szCs w:val="22"/>
        </w:rPr>
      </w:pPr>
    </w:p>
    <w:p w14:paraId="48AD8B18" w14:textId="44BDF54E" w:rsidR="00993433" w:rsidRDefault="00993433" w:rsidP="00C86420">
      <w:pPr>
        <w:ind w:left="-567" w:right="-760"/>
        <w:rPr>
          <w:b/>
          <w:bCs/>
          <w:sz w:val="24"/>
          <w:szCs w:val="22"/>
        </w:rPr>
      </w:pPr>
    </w:p>
    <w:p w14:paraId="46788628" w14:textId="18BF77B0" w:rsidR="00993433" w:rsidRDefault="00993433" w:rsidP="00C86420">
      <w:pPr>
        <w:ind w:left="-567" w:right="-760"/>
        <w:rPr>
          <w:b/>
          <w:bCs/>
          <w:sz w:val="24"/>
          <w:szCs w:val="22"/>
        </w:rPr>
      </w:pPr>
    </w:p>
    <w:p w14:paraId="045F5589" w14:textId="58611DE4" w:rsidR="00993433" w:rsidRDefault="00993433" w:rsidP="00C86420">
      <w:pPr>
        <w:ind w:left="-567" w:right="-760"/>
        <w:rPr>
          <w:b/>
          <w:bCs/>
          <w:sz w:val="24"/>
          <w:szCs w:val="22"/>
        </w:rPr>
      </w:pPr>
    </w:p>
    <w:p w14:paraId="20C4ABB7" w14:textId="33FC56EF" w:rsidR="00993433" w:rsidRDefault="00993433" w:rsidP="00C86420">
      <w:pPr>
        <w:ind w:left="-567" w:right="-760"/>
        <w:rPr>
          <w:b/>
          <w:bCs/>
          <w:sz w:val="24"/>
          <w:szCs w:val="22"/>
        </w:rPr>
      </w:pPr>
    </w:p>
    <w:p w14:paraId="0A144179" w14:textId="46206E3D" w:rsidR="00993433" w:rsidRDefault="00993433" w:rsidP="00C86420">
      <w:pPr>
        <w:ind w:left="-567" w:right="-760"/>
        <w:rPr>
          <w:b/>
          <w:bCs/>
          <w:sz w:val="24"/>
          <w:szCs w:val="22"/>
        </w:rPr>
      </w:pPr>
    </w:p>
    <w:p w14:paraId="7E38E0A0" w14:textId="28D120C2" w:rsidR="00993433" w:rsidRPr="008F684A" w:rsidRDefault="00993433" w:rsidP="00EB22EE">
      <w:pPr>
        <w:pStyle w:val="ListParagraph"/>
        <w:numPr>
          <w:ilvl w:val="0"/>
          <w:numId w:val="4"/>
        </w:numPr>
        <w:ind w:right="-760"/>
        <w:rPr>
          <w:sz w:val="24"/>
          <w:szCs w:val="22"/>
        </w:rPr>
      </w:pPr>
      <w:r>
        <w:rPr>
          <w:b/>
          <w:bCs/>
          <w:szCs w:val="24"/>
        </w:rPr>
        <w:t xml:space="preserve">Core Area 2: </w:t>
      </w:r>
      <w:r w:rsidRPr="004555E1">
        <w:rPr>
          <w:b/>
          <w:bCs/>
          <w:szCs w:val="24"/>
        </w:rPr>
        <w:t>Health and Social Care Needs</w:t>
      </w:r>
    </w:p>
    <w:p w14:paraId="670E43D9" w14:textId="77777777" w:rsidR="00993433" w:rsidRDefault="00993433" w:rsidP="00993433">
      <w:pPr>
        <w:ind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993433" w14:paraId="041B0C4E" w14:textId="77777777" w:rsidTr="004555E1">
        <w:tc>
          <w:tcPr>
            <w:tcW w:w="7933" w:type="dxa"/>
            <w:shd w:val="clear" w:color="auto" w:fill="CCCCFF"/>
          </w:tcPr>
          <w:p w14:paraId="294DC110" w14:textId="77777777" w:rsidR="00993433" w:rsidRPr="008F684A" w:rsidRDefault="00993433" w:rsidP="005A5FD8">
            <w:pPr>
              <w:ind w:right="-760"/>
              <w:rPr>
                <w:b/>
                <w:bCs/>
                <w:sz w:val="24"/>
                <w:szCs w:val="22"/>
              </w:rPr>
            </w:pPr>
            <w:r w:rsidRPr="008F684A">
              <w:rPr>
                <w:b/>
                <w:bCs/>
                <w:sz w:val="24"/>
                <w:szCs w:val="22"/>
              </w:rPr>
              <w:t>Audit Question:</w:t>
            </w:r>
          </w:p>
        </w:tc>
        <w:tc>
          <w:tcPr>
            <w:tcW w:w="1276" w:type="dxa"/>
            <w:shd w:val="clear" w:color="auto" w:fill="CCCCFF"/>
          </w:tcPr>
          <w:p w14:paraId="26F44580" w14:textId="77777777" w:rsidR="00993433" w:rsidRPr="008F684A" w:rsidRDefault="00993433" w:rsidP="005A5FD8">
            <w:pPr>
              <w:ind w:right="-760"/>
              <w:rPr>
                <w:b/>
                <w:bCs/>
                <w:sz w:val="24"/>
                <w:szCs w:val="22"/>
              </w:rPr>
            </w:pPr>
            <w:r>
              <w:rPr>
                <w:b/>
                <w:bCs/>
                <w:sz w:val="24"/>
                <w:szCs w:val="22"/>
              </w:rPr>
              <w:t>Yes / No:</w:t>
            </w:r>
          </w:p>
        </w:tc>
      </w:tr>
      <w:tr w:rsidR="00993433" w14:paraId="4F572F04" w14:textId="77777777" w:rsidTr="005A5FD8">
        <w:tc>
          <w:tcPr>
            <w:tcW w:w="7933" w:type="dxa"/>
          </w:tcPr>
          <w:p w14:paraId="1CB3C6C8" w14:textId="44BD2599" w:rsidR="00993433" w:rsidRPr="00993433" w:rsidRDefault="00993433" w:rsidP="00EB22EE">
            <w:pPr>
              <w:pStyle w:val="ListParagraph"/>
              <w:numPr>
                <w:ilvl w:val="0"/>
                <w:numId w:val="7"/>
              </w:numPr>
              <w:jc w:val="both"/>
              <w:rPr>
                <w:sz w:val="24"/>
                <w:szCs w:val="22"/>
              </w:rPr>
            </w:pPr>
            <w:r>
              <w:rPr>
                <w:sz w:val="24"/>
                <w:szCs w:val="22"/>
              </w:rPr>
              <w:t xml:space="preserve">Do all people using the service have a Health Action Plan or Health Passport in place which meets the </w:t>
            </w:r>
            <w:r w:rsidR="004F1109">
              <w:rPr>
                <w:sz w:val="24"/>
                <w:szCs w:val="22"/>
              </w:rPr>
              <w:t>requirements</w:t>
            </w:r>
            <w:r>
              <w:rPr>
                <w:sz w:val="24"/>
                <w:szCs w:val="22"/>
              </w:rPr>
              <w:t xml:space="preserve"> of the Department of Health and Social Care Guidance (2002)?</w:t>
            </w:r>
          </w:p>
        </w:tc>
        <w:tc>
          <w:tcPr>
            <w:tcW w:w="1276" w:type="dxa"/>
          </w:tcPr>
          <w:p w14:paraId="37DDB435" w14:textId="77777777" w:rsidR="00993433" w:rsidRDefault="00993433" w:rsidP="005A5FD8">
            <w:pPr>
              <w:ind w:right="-760"/>
              <w:rPr>
                <w:sz w:val="24"/>
                <w:szCs w:val="22"/>
              </w:rPr>
            </w:pPr>
          </w:p>
        </w:tc>
      </w:tr>
      <w:tr w:rsidR="00993433" w14:paraId="6D2796DD" w14:textId="77777777" w:rsidTr="005A5FD8">
        <w:tc>
          <w:tcPr>
            <w:tcW w:w="7933" w:type="dxa"/>
          </w:tcPr>
          <w:p w14:paraId="5EB39D85" w14:textId="30DBD0FB" w:rsidR="00993433" w:rsidRPr="00993433" w:rsidRDefault="000A5190" w:rsidP="00EB22EE">
            <w:pPr>
              <w:pStyle w:val="ListParagraph"/>
              <w:numPr>
                <w:ilvl w:val="0"/>
                <w:numId w:val="7"/>
              </w:numPr>
              <w:jc w:val="both"/>
              <w:rPr>
                <w:sz w:val="24"/>
                <w:szCs w:val="22"/>
              </w:rPr>
            </w:pPr>
            <w:r>
              <w:rPr>
                <w:sz w:val="24"/>
                <w:szCs w:val="22"/>
              </w:rPr>
              <w:t>Where people using the service are prescribed anti-psychotic or anti-depressant medications, do they have regular access to a GP for a review of these as well as 6 monthly ECG’s?</w:t>
            </w:r>
          </w:p>
        </w:tc>
        <w:tc>
          <w:tcPr>
            <w:tcW w:w="1276" w:type="dxa"/>
          </w:tcPr>
          <w:p w14:paraId="2BAED4D4" w14:textId="77777777" w:rsidR="00993433" w:rsidRDefault="00993433" w:rsidP="00993433">
            <w:pPr>
              <w:ind w:right="-760"/>
              <w:rPr>
                <w:sz w:val="24"/>
                <w:szCs w:val="22"/>
              </w:rPr>
            </w:pPr>
          </w:p>
        </w:tc>
      </w:tr>
      <w:tr w:rsidR="00993433" w14:paraId="5E03212D" w14:textId="77777777" w:rsidTr="005A5FD8">
        <w:tc>
          <w:tcPr>
            <w:tcW w:w="7933" w:type="dxa"/>
          </w:tcPr>
          <w:p w14:paraId="22D391ED" w14:textId="7AFB193B" w:rsidR="00993433" w:rsidRPr="000A5190" w:rsidRDefault="000A5190" w:rsidP="00EB22EE">
            <w:pPr>
              <w:pStyle w:val="ListParagraph"/>
              <w:numPr>
                <w:ilvl w:val="0"/>
                <w:numId w:val="7"/>
              </w:numPr>
              <w:jc w:val="both"/>
              <w:rPr>
                <w:sz w:val="24"/>
                <w:szCs w:val="22"/>
              </w:rPr>
            </w:pPr>
            <w:r>
              <w:rPr>
                <w:sz w:val="24"/>
                <w:szCs w:val="22"/>
              </w:rPr>
              <w:t xml:space="preserve">Does the service / provider subscribe to national campaigns which empowers people with a Learning Disability to take control of their health needs, such as the STOMP campaign? </w:t>
            </w:r>
          </w:p>
        </w:tc>
        <w:tc>
          <w:tcPr>
            <w:tcW w:w="1276" w:type="dxa"/>
          </w:tcPr>
          <w:p w14:paraId="2991EB78" w14:textId="77777777" w:rsidR="00993433" w:rsidRDefault="00993433" w:rsidP="00993433">
            <w:pPr>
              <w:ind w:right="-760"/>
              <w:rPr>
                <w:sz w:val="24"/>
                <w:szCs w:val="22"/>
              </w:rPr>
            </w:pPr>
          </w:p>
        </w:tc>
      </w:tr>
      <w:tr w:rsidR="00993433" w14:paraId="491475A8" w14:textId="77777777" w:rsidTr="005A5FD8">
        <w:tc>
          <w:tcPr>
            <w:tcW w:w="7933" w:type="dxa"/>
          </w:tcPr>
          <w:p w14:paraId="391C993C" w14:textId="42A59449" w:rsidR="00993433" w:rsidRPr="000A5190" w:rsidRDefault="00195F03" w:rsidP="00EB22EE">
            <w:pPr>
              <w:pStyle w:val="ListParagraph"/>
              <w:numPr>
                <w:ilvl w:val="0"/>
                <w:numId w:val="7"/>
              </w:numPr>
              <w:jc w:val="both"/>
              <w:rPr>
                <w:sz w:val="24"/>
                <w:szCs w:val="22"/>
              </w:rPr>
            </w:pPr>
            <w:r>
              <w:rPr>
                <w:sz w:val="24"/>
                <w:szCs w:val="22"/>
              </w:rPr>
              <w:t>Are people with a</w:t>
            </w:r>
            <w:r w:rsidR="000A5190">
              <w:rPr>
                <w:sz w:val="24"/>
                <w:szCs w:val="22"/>
              </w:rPr>
              <w:t xml:space="preserve"> Learning Disability supported and empowered to take control of their health needs, such as instigating health appointments with health professionals?</w:t>
            </w:r>
          </w:p>
        </w:tc>
        <w:tc>
          <w:tcPr>
            <w:tcW w:w="1276" w:type="dxa"/>
          </w:tcPr>
          <w:p w14:paraId="192F5D21" w14:textId="77777777" w:rsidR="00993433" w:rsidRDefault="00993433" w:rsidP="00993433">
            <w:pPr>
              <w:ind w:right="-760"/>
              <w:rPr>
                <w:sz w:val="24"/>
                <w:szCs w:val="22"/>
              </w:rPr>
            </w:pPr>
          </w:p>
        </w:tc>
      </w:tr>
      <w:tr w:rsidR="00993433" w14:paraId="16936F65" w14:textId="77777777" w:rsidTr="005A5FD8">
        <w:tc>
          <w:tcPr>
            <w:tcW w:w="7933" w:type="dxa"/>
          </w:tcPr>
          <w:p w14:paraId="30F2907D" w14:textId="1700503E" w:rsidR="00993433" w:rsidRPr="000A5190" w:rsidRDefault="004C444C" w:rsidP="00EB22EE">
            <w:pPr>
              <w:pStyle w:val="ListParagraph"/>
              <w:numPr>
                <w:ilvl w:val="0"/>
                <w:numId w:val="7"/>
              </w:numPr>
              <w:jc w:val="both"/>
              <w:rPr>
                <w:sz w:val="24"/>
                <w:szCs w:val="22"/>
              </w:rPr>
            </w:pPr>
            <w:r>
              <w:rPr>
                <w:sz w:val="24"/>
                <w:szCs w:val="22"/>
              </w:rPr>
              <w:t>Where possible, are people empowered to have End of Life Plans in place which do not have DNAR’s in place based solely on the clinical diagnosis of Learning Disability?</w:t>
            </w:r>
          </w:p>
        </w:tc>
        <w:tc>
          <w:tcPr>
            <w:tcW w:w="1276" w:type="dxa"/>
          </w:tcPr>
          <w:p w14:paraId="649DD8CF" w14:textId="77777777" w:rsidR="00993433" w:rsidRDefault="00993433" w:rsidP="00993433">
            <w:pPr>
              <w:ind w:right="-760"/>
              <w:rPr>
                <w:sz w:val="24"/>
                <w:szCs w:val="22"/>
              </w:rPr>
            </w:pPr>
          </w:p>
        </w:tc>
      </w:tr>
      <w:tr w:rsidR="00993433" w14:paraId="482D90B2" w14:textId="77777777" w:rsidTr="005A5FD8">
        <w:tc>
          <w:tcPr>
            <w:tcW w:w="7933" w:type="dxa"/>
          </w:tcPr>
          <w:p w14:paraId="31252246" w14:textId="5047CEBF" w:rsidR="00993433" w:rsidRPr="00C51CCE" w:rsidRDefault="00764F8E" w:rsidP="00EB22EE">
            <w:pPr>
              <w:pStyle w:val="ListParagraph"/>
              <w:numPr>
                <w:ilvl w:val="0"/>
                <w:numId w:val="7"/>
              </w:numPr>
              <w:jc w:val="both"/>
              <w:rPr>
                <w:sz w:val="24"/>
                <w:szCs w:val="22"/>
              </w:rPr>
            </w:pPr>
            <w:r>
              <w:rPr>
                <w:sz w:val="24"/>
                <w:szCs w:val="22"/>
              </w:rPr>
              <w:t>Has each person using the service had a review undertaken with their allocated Social Worker in compliance with the requirement to do so under the Care Act (2014)?</w:t>
            </w:r>
          </w:p>
        </w:tc>
        <w:tc>
          <w:tcPr>
            <w:tcW w:w="1276" w:type="dxa"/>
          </w:tcPr>
          <w:p w14:paraId="78A0B430" w14:textId="77777777" w:rsidR="00993433" w:rsidRDefault="00993433" w:rsidP="00993433">
            <w:pPr>
              <w:ind w:right="-760"/>
              <w:rPr>
                <w:sz w:val="24"/>
                <w:szCs w:val="22"/>
              </w:rPr>
            </w:pPr>
          </w:p>
        </w:tc>
      </w:tr>
      <w:tr w:rsidR="00993433" w14:paraId="76BF044F" w14:textId="77777777" w:rsidTr="005A5FD8">
        <w:tc>
          <w:tcPr>
            <w:tcW w:w="7933" w:type="dxa"/>
          </w:tcPr>
          <w:p w14:paraId="1714CEDD" w14:textId="720A5384" w:rsidR="00993433" w:rsidRPr="002810D5" w:rsidRDefault="002810D5" w:rsidP="00EB22EE">
            <w:pPr>
              <w:pStyle w:val="ListParagraph"/>
              <w:numPr>
                <w:ilvl w:val="0"/>
                <w:numId w:val="7"/>
              </w:numPr>
              <w:jc w:val="both"/>
              <w:rPr>
                <w:sz w:val="24"/>
                <w:szCs w:val="22"/>
              </w:rPr>
            </w:pPr>
            <w:r>
              <w:rPr>
                <w:sz w:val="24"/>
                <w:szCs w:val="22"/>
              </w:rPr>
              <w:t>How are people supported to understand information regarding their medication and health needs and in a format that they can understand it in?</w:t>
            </w:r>
          </w:p>
        </w:tc>
        <w:tc>
          <w:tcPr>
            <w:tcW w:w="1276" w:type="dxa"/>
          </w:tcPr>
          <w:p w14:paraId="1450B1BB" w14:textId="77777777" w:rsidR="00993433" w:rsidRDefault="00993433" w:rsidP="00993433">
            <w:pPr>
              <w:ind w:right="-760"/>
              <w:rPr>
                <w:sz w:val="24"/>
                <w:szCs w:val="22"/>
              </w:rPr>
            </w:pPr>
          </w:p>
        </w:tc>
      </w:tr>
      <w:tr w:rsidR="00993433" w14:paraId="3D225DB7" w14:textId="77777777" w:rsidTr="005A5FD8">
        <w:tc>
          <w:tcPr>
            <w:tcW w:w="7933" w:type="dxa"/>
          </w:tcPr>
          <w:p w14:paraId="19153F71" w14:textId="2175E79E" w:rsidR="00993433" w:rsidRPr="002810D5" w:rsidRDefault="00907687" w:rsidP="00EB22EE">
            <w:pPr>
              <w:pStyle w:val="ListParagraph"/>
              <w:numPr>
                <w:ilvl w:val="0"/>
                <w:numId w:val="7"/>
              </w:numPr>
              <w:jc w:val="both"/>
              <w:rPr>
                <w:sz w:val="24"/>
                <w:szCs w:val="22"/>
              </w:rPr>
            </w:pPr>
            <w:r>
              <w:rPr>
                <w:sz w:val="24"/>
                <w:szCs w:val="22"/>
              </w:rPr>
              <w:t>Are people provided with suitable and sufficient access to the equipment they require that enables them to mobilise around their home while maintaining their safety, dignity and independence?</w:t>
            </w:r>
          </w:p>
        </w:tc>
        <w:tc>
          <w:tcPr>
            <w:tcW w:w="1276" w:type="dxa"/>
          </w:tcPr>
          <w:p w14:paraId="5F2F8586" w14:textId="77777777" w:rsidR="00993433" w:rsidRDefault="00993433" w:rsidP="00993433">
            <w:pPr>
              <w:ind w:right="-760"/>
              <w:rPr>
                <w:sz w:val="24"/>
                <w:szCs w:val="22"/>
              </w:rPr>
            </w:pPr>
          </w:p>
        </w:tc>
      </w:tr>
      <w:tr w:rsidR="00993433" w14:paraId="1139A2EA" w14:textId="77777777" w:rsidTr="005A5FD8">
        <w:tc>
          <w:tcPr>
            <w:tcW w:w="7933" w:type="dxa"/>
          </w:tcPr>
          <w:p w14:paraId="6A720EDE" w14:textId="2D8D86FA" w:rsidR="00993433" w:rsidRPr="00907687" w:rsidRDefault="00DC7CFB" w:rsidP="00EB22EE">
            <w:pPr>
              <w:pStyle w:val="ListParagraph"/>
              <w:numPr>
                <w:ilvl w:val="0"/>
                <w:numId w:val="7"/>
              </w:numPr>
              <w:jc w:val="both"/>
              <w:rPr>
                <w:sz w:val="24"/>
                <w:szCs w:val="22"/>
              </w:rPr>
            </w:pPr>
            <w:r>
              <w:rPr>
                <w:sz w:val="24"/>
                <w:szCs w:val="22"/>
              </w:rPr>
              <w:t>Is there a clear record on file for each person using the service that evidences the access they have had with health and medical professionals relevant to their needs?</w:t>
            </w:r>
          </w:p>
        </w:tc>
        <w:tc>
          <w:tcPr>
            <w:tcW w:w="1276" w:type="dxa"/>
          </w:tcPr>
          <w:p w14:paraId="34B14F3D" w14:textId="77777777" w:rsidR="00993433" w:rsidRDefault="00993433" w:rsidP="005A5FD8">
            <w:pPr>
              <w:ind w:right="-760"/>
              <w:rPr>
                <w:sz w:val="24"/>
                <w:szCs w:val="22"/>
              </w:rPr>
            </w:pPr>
          </w:p>
        </w:tc>
      </w:tr>
      <w:tr w:rsidR="00993433" w14:paraId="358ACA8E" w14:textId="77777777" w:rsidTr="005A5FD8">
        <w:tc>
          <w:tcPr>
            <w:tcW w:w="7933" w:type="dxa"/>
          </w:tcPr>
          <w:p w14:paraId="6B2BB6FC" w14:textId="56A96D57" w:rsidR="00993433" w:rsidRPr="00DC7CFB" w:rsidRDefault="00195F03" w:rsidP="00EB22EE">
            <w:pPr>
              <w:pStyle w:val="ListParagraph"/>
              <w:numPr>
                <w:ilvl w:val="0"/>
                <w:numId w:val="7"/>
              </w:numPr>
              <w:jc w:val="both"/>
              <w:rPr>
                <w:sz w:val="24"/>
                <w:szCs w:val="22"/>
              </w:rPr>
            </w:pPr>
            <w:r>
              <w:rPr>
                <w:sz w:val="24"/>
                <w:szCs w:val="22"/>
              </w:rPr>
              <w:t xml:space="preserve">Is there clear </w:t>
            </w:r>
            <w:r w:rsidR="00315A09">
              <w:rPr>
                <w:sz w:val="24"/>
                <w:szCs w:val="22"/>
              </w:rPr>
              <w:t>evidence in peoples Support Plans and Health Action Plans that staff supporting people have a good understanding of their health needs?</w:t>
            </w:r>
          </w:p>
        </w:tc>
        <w:tc>
          <w:tcPr>
            <w:tcW w:w="1276" w:type="dxa"/>
          </w:tcPr>
          <w:p w14:paraId="0717C26F" w14:textId="77777777" w:rsidR="00993433" w:rsidRDefault="00993433" w:rsidP="005A5FD8">
            <w:pPr>
              <w:ind w:right="-760"/>
              <w:rPr>
                <w:sz w:val="24"/>
                <w:szCs w:val="22"/>
              </w:rPr>
            </w:pPr>
          </w:p>
        </w:tc>
      </w:tr>
    </w:tbl>
    <w:p w14:paraId="6531E53D" w14:textId="00001C52" w:rsidR="00993433" w:rsidRDefault="00993433" w:rsidP="00C51CCE">
      <w:pPr>
        <w:ind w:right="-760"/>
        <w:rPr>
          <w:b/>
          <w:bCs/>
          <w:sz w:val="24"/>
          <w:szCs w:val="22"/>
        </w:rPr>
      </w:pPr>
    </w:p>
    <w:tbl>
      <w:tblPr>
        <w:tblStyle w:val="TableGrid"/>
        <w:tblW w:w="9209" w:type="dxa"/>
        <w:tblInd w:w="-567" w:type="dxa"/>
        <w:tblLook w:val="04A0" w:firstRow="1" w:lastRow="0" w:firstColumn="1" w:lastColumn="0" w:noHBand="0" w:noVBand="1"/>
      </w:tblPr>
      <w:tblGrid>
        <w:gridCol w:w="7933"/>
        <w:gridCol w:w="1276"/>
      </w:tblGrid>
      <w:tr w:rsidR="00C51CCE" w14:paraId="17127227" w14:textId="77777777" w:rsidTr="004555E1">
        <w:tc>
          <w:tcPr>
            <w:tcW w:w="7933" w:type="dxa"/>
            <w:shd w:val="clear" w:color="auto" w:fill="CCCCFF"/>
          </w:tcPr>
          <w:p w14:paraId="6C0FA2E8" w14:textId="77777777" w:rsidR="00C51CCE" w:rsidRDefault="00C51CCE" w:rsidP="005A5FD8">
            <w:pPr>
              <w:ind w:right="-760"/>
              <w:rPr>
                <w:b/>
                <w:bCs/>
                <w:sz w:val="24"/>
                <w:szCs w:val="22"/>
              </w:rPr>
            </w:pPr>
            <w:r w:rsidRPr="000B4F0C">
              <w:rPr>
                <w:b/>
                <w:bCs/>
                <w:sz w:val="24"/>
                <w:szCs w:val="22"/>
              </w:rPr>
              <w:t>Overall Score:</w:t>
            </w:r>
          </w:p>
          <w:p w14:paraId="096375E7" w14:textId="650781E9" w:rsidR="004555E1" w:rsidRDefault="004555E1" w:rsidP="005A5FD8">
            <w:pPr>
              <w:ind w:right="-760"/>
              <w:rPr>
                <w:sz w:val="24"/>
                <w:szCs w:val="22"/>
              </w:rPr>
            </w:pPr>
          </w:p>
        </w:tc>
        <w:tc>
          <w:tcPr>
            <w:tcW w:w="1276" w:type="dxa"/>
          </w:tcPr>
          <w:p w14:paraId="47AEC6EE" w14:textId="77777777" w:rsidR="00C51CCE" w:rsidRDefault="00C51CCE" w:rsidP="005A5FD8">
            <w:pPr>
              <w:ind w:right="-760"/>
              <w:rPr>
                <w:sz w:val="24"/>
                <w:szCs w:val="22"/>
              </w:rPr>
            </w:pPr>
          </w:p>
        </w:tc>
      </w:tr>
      <w:tr w:rsidR="00C51CCE" w14:paraId="7DB3FEB2" w14:textId="77777777" w:rsidTr="004555E1">
        <w:tc>
          <w:tcPr>
            <w:tcW w:w="7933" w:type="dxa"/>
            <w:shd w:val="clear" w:color="auto" w:fill="CCCCFF"/>
          </w:tcPr>
          <w:p w14:paraId="4F10BF3B" w14:textId="77777777" w:rsidR="00C51CCE" w:rsidRDefault="00C51CCE" w:rsidP="005A5FD8">
            <w:pPr>
              <w:ind w:right="-760"/>
              <w:rPr>
                <w:b/>
                <w:bCs/>
                <w:sz w:val="24"/>
                <w:szCs w:val="22"/>
              </w:rPr>
            </w:pPr>
            <w:r w:rsidRPr="000B4F0C">
              <w:rPr>
                <w:b/>
                <w:bCs/>
                <w:sz w:val="24"/>
                <w:szCs w:val="22"/>
              </w:rPr>
              <w:t>Potential Total:</w:t>
            </w:r>
          </w:p>
          <w:p w14:paraId="39B205E7" w14:textId="2EE98143" w:rsidR="004555E1" w:rsidRDefault="004555E1" w:rsidP="005A5FD8">
            <w:pPr>
              <w:ind w:right="-760"/>
              <w:rPr>
                <w:sz w:val="24"/>
                <w:szCs w:val="22"/>
              </w:rPr>
            </w:pPr>
          </w:p>
        </w:tc>
        <w:tc>
          <w:tcPr>
            <w:tcW w:w="1276" w:type="dxa"/>
          </w:tcPr>
          <w:p w14:paraId="7D99508C" w14:textId="77777777" w:rsidR="00C51CCE" w:rsidRDefault="00C51CCE" w:rsidP="005A5FD8">
            <w:pPr>
              <w:ind w:right="-760"/>
              <w:rPr>
                <w:sz w:val="24"/>
                <w:szCs w:val="22"/>
              </w:rPr>
            </w:pPr>
          </w:p>
        </w:tc>
      </w:tr>
      <w:tr w:rsidR="00C51CCE" w14:paraId="0DE5F530" w14:textId="77777777" w:rsidTr="004555E1">
        <w:tc>
          <w:tcPr>
            <w:tcW w:w="7933" w:type="dxa"/>
            <w:shd w:val="clear" w:color="auto" w:fill="CCCCFF"/>
          </w:tcPr>
          <w:p w14:paraId="1CC66ED6" w14:textId="77777777" w:rsidR="00C51CCE" w:rsidRDefault="00C51CCE" w:rsidP="005A5FD8">
            <w:pPr>
              <w:ind w:right="-760"/>
              <w:rPr>
                <w:b/>
                <w:bCs/>
                <w:sz w:val="24"/>
                <w:szCs w:val="22"/>
              </w:rPr>
            </w:pPr>
            <w:r w:rsidRPr="000B4F0C">
              <w:rPr>
                <w:b/>
                <w:bCs/>
                <w:sz w:val="24"/>
                <w:szCs w:val="22"/>
              </w:rPr>
              <w:t>Percentage (Overall Scoring Divided by Potential Total X 100):</w:t>
            </w:r>
          </w:p>
          <w:p w14:paraId="7D3EEBF8" w14:textId="508516BF" w:rsidR="004555E1" w:rsidRDefault="004555E1" w:rsidP="005A5FD8">
            <w:pPr>
              <w:ind w:right="-760"/>
              <w:rPr>
                <w:sz w:val="24"/>
                <w:szCs w:val="22"/>
              </w:rPr>
            </w:pPr>
          </w:p>
        </w:tc>
        <w:tc>
          <w:tcPr>
            <w:tcW w:w="1276" w:type="dxa"/>
          </w:tcPr>
          <w:p w14:paraId="71EF8C4A" w14:textId="77777777" w:rsidR="00C51CCE" w:rsidRDefault="00C51CCE" w:rsidP="005A5FD8">
            <w:pPr>
              <w:ind w:right="-760"/>
              <w:rPr>
                <w:sz w:val="24"/>
                <w:szCs w:val="22"/>
              </w:rPr>
            </w:pPr>
          </w:p>
        </w:tc>
      </w:tr>
    </w:tbl>
    <w:p w14:paraId="1F4B1F27" w14:textId="2E80D407" w:rsidR="00C51CCE" w:rsidRDefault="00C51CCE" w:rsidP="00C51CCE">
      <w:pPr>
        <w:ind w:right="-760"/>
        <w:rPr>
          <w:b/>
          <w:bCs/>
          <w:sz w:val="24"/>
          <w:szCs w:val="22"/>
        </w:rPr>
      </w:pPr>
    </w:p>
    <w:p w14:paraId="1F52D10F" w14:textId="472AEEFC" w:rsidR="00663C80" w:rsidRDefault="00663C80" w:rsidP="00C51CCE">
      <w:pPr>
        <w:ind w:right="-760"/>
        <w:rPr>
          <w:b/>
          <w:bCs/>
          <w:sz w:val="24"/>
          <w:szCs w:val="22"/>
        </w:rPr>
      </w:pPr>
    </w:p>
    <w:p w14:paraId="551F1EC6" w14:textId="25EC7AFB" w:rsidR="00663C80" w:rsidRDefault="00663C80" w:rsidP="00C51CCE">
      <w:pPr>
        <w:ind w:right="-760"/>
        <w:rPr>
          <w:b/>
          <w:bCs/>
          <w:sz w:val="24"/>
          <w:szCs w:val="22"/>
        </w:rPr>
      </w:pPr>
    </w:p>
    <w:p w14:paraId="46C25169" w14:textId="27B9F1C0" w:rsidR="00663C80" w:rsidRDefault="00663C80" w:rsidP="00C51CCE">
      <w:pPr>
        <w:ind w:right="-760"/>
        <w:rPr>
          <w:b/>
          <w:bCs/>
          <w:sz w:val="24"/>
          <w:szCs w:val="22"/>
        </w:rPr>
      </w:pPr>
    </w:p>
    <w:p w14:paraId="237C2CF7" w14:textId="6DD5CDE1" w:rsidR="00663C80" w:rsidRDefault="00663C80" w:rsidP="00C51CCE">
      <w:pPr>
        <w:ind w:right="-760"/>
        <w:rPr>
          <w:b/>
          <w:bCs/>
          <w:sz w:val="24"/>
          <w:szCs w:val="22"/>
        </w:rPr>
      </w:pPr>
    </w:p>
    <w:p w14:paraId="3E481BE3" w14:textId="6F62A3B6" w:rsidR="00663C80" w:rsidRDefault="00663C80" w:rsidP="00C51CCE">
      <w:pPr>
        <w:ind w:right="-760"/>
        <w:rPr>
          <w:b/>
          <w:bCs/>
          <w:sz w:val="24"/>
          <w:szCs w:val="22"/>
        </w:rPr>
      </w:pPr>
    </w:p>
    <w:p w14:paraId="362F6B90" w14:textId="486327FC" w:rsidR="00663C80" w:rsidRDefault="00663C80" w:rsidP="00C51CCE">
      <w:pPr>
        <w:ind w:right="-760"/>
        <w:rPr>
          <w:b/>
          <w:bCs/>
          <w:sz w:val="24"/>
          <w:szCs w:val="22"/>
        </w:rPr>
      </w:pPr>
    </w:p>
    <w:p w14:paraId="1F01C458" w14:textId="77777777" w:rsidR="00B609E4" w:rsidRDefault="00B609E4" w:rsidP="00C51CCE">
      <w:pPr>
        <w:ind w:right="-760"/>
        <w:rPr>
          <w:b/>
          <w:bCs/>
          <w:sz w:val="24"/>
          <w:szCs w:val="22"/>
        </w:rPr>
      </w:pPr>
    </w:p>
    <w:p w14:paraId="707F51ED" w14:textId="422906CC" w:rsidR="00663C80" w:rsidRPr="008F684A" w:rsidRDefault="00663C80" w:rsidP="00EB22EE">
      <w:pPr>
        <w:pStyle w:val="ListParagraph"/>
        <w:numPr>
          <w:ilvl w:val="0"/>
          <w:numId w:val="4"/>
        </w:numPr>
        <w:ind w:right="-760"/>
        <w:rPr>
          <w:sz w:val="24"/>
          <w:szCs w:val="22"/>
        </w:rPr>
      </w:pPr>
      <w:bookmarkStart w:id="2" w:name="_Hlk36507658"/>
      <w:r>
        <w:rPr>
          <w:b/>
          <w:bCs/>
          <w:szCs w:val="24"/>
        </w:rPr>
        <w:t xml:space="preserve">Core Area 3: </w:t>
      </w:r>
      <w:r w:rsidRPr="004555E1">
        <w:rPr>
          <w:b/>
          <w:bCs/>
          <w:szCs w:val="24"/>
        </w:rPr>
        <w:t>Clinical Interventions &amp; Documentation</w:t>
      </w:r>
    </w:p>
    <w:p w14:paraId="5F76DAAC" w14:textId="77777777" w:rsidR="00663C80" w:rsidRDefault="00663C80" w:rsidP="00663C80">
      <w:pPr>
        <w:ind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663C80" w14:paraId="28BAE6C3" w14:textId="77777777" w:rsidTr="004555E1">
        <w:tc>
          <w:tcPr>
            <w:tcW w:w="7933" w:type="dxa"/>
            <w:shd w:val="clear" w:color="auto" w:fill="CCCCFF"/>
          </w:tcPr>
          <w:p w14:paraId="6DAFCFC6" w14:textId="77777777" w:rsidR="00663C80" w:rsidRPr="008F684A" w:rsidRDefault="00663C80" w:rsidP="005A5FD8">
            <w:pPr>
              <w:ind w:right="-760"/>
              <w:rPr>
                <w:b/>
                <w:bCs/>
                <w:sz w:val="24"/>
                <w:szCs w:val="22"/>
              </w:rPr>
            </w:pPr>
            <w:r w:rsidRPr="008F684A">
              <w:rPr>
                <w:b/>
                <w:bCs/>
                <w:sz w:val="24"/>
                <w:szCs w:val="22"/>
              </w:rPr>
              <w:t>Audit Question:</w:t>
            </w:r>
          </w:p>
        </w:tc>
        <w:tc>
          <w:tcPr>
            <w:tcW w:w="1276" w:type="dxa"/>
            <w:shd w:val="clear" w:color="auto" w:fill="CCCCFF"/>
          </w:tcPr>
          <w:p w14:paraId="0CC2D03A" w14:textId="77777777" w:rsidR="00663C80" w:rsidRPr="008F684A" w:rsidRDefault="00663C80" w:rsidP="005A5FD8">
            <w:pPr>
              <w:ind w:right="-760"/>
              <w:rPr>
                <w:b/>
                <w:bCs/>
                <w:sz w:val="24"/>
                <w:szCs w:val="22"/>
              </w:rPr>
            </w:pPr>
            <w:r>
              <w:rPr>
                <w:b/>
                <w:bCs/>
                <w:sz w:val="24"/>
                <w:szCs w:val="22"/>
              </w:rPr>
              <w:t>Yes / No:</w:t>
            </w:r>
          </w:p>
        </w:tc>
      </w:tr>
      <w:tr w:rsidR="00663C80" w14:paraId="716BBD06" w14:textId="77777777" w:rsidTr="005A5FD8">
        <w:tc>
          <w:tcPr>
            <w:tcW w:w="7933" w:type="dxa"/>
          </w:tcPr>
          <w:p w14:paraId="25338854" w14:textId="7E9DC905" w:rsidR="00663C80" w:rsidRPr="00663C80" w:rsidRDefault="00663C80" w:rsidP="00EB22EE">
            <w:pPr>
              <w:pStyle w:val="ListParagraph"/>
              <w:numPr>
                <w:ilvl w:val="0"/>
                <w:numId w:val="8"/>
              </w:numPr>
              <w:jc w:val="both"/>
              <w:rPr>
                <w:sz w:val="24"/>
                <w:szCs w:val="22"/>
              </w:rPr>
            </w:pPr>
            <w:r>
              <w:rPr>
                <w:sz w:val="24"/>
                <w:szCs w:val="22"/>
              </w:rPr>
              <w:t xml:space="preserve">Do Pre-Admission Assessments adequately detail </w:t>
            </w:r>
            <w:r w:rsidR="004555E1">
              <w:rPr>
                <w:sz w:val="24"/>
                <w:szCs w:val="22"/>
              </w:rPr>
              <w:t>people’s</w:t>
            </w:r>
            <w:r>
              <w:rPr>
                <w:sz w:val="24"/>
                <w:szCs w:val="22"/>
              </w:rPr>
              <w:t xml:space="preserve"> needs, and is this information used to form the basis of a Support Plan and Risk Assessments that addresses that need?</w:t>
            </w:r>
          </w:p>
        </w:tc>
        <w:tc>
          <w:tcPr>
            <w:tcW w:w="1276" w:type="dxa"/>
          </w:tcPr>
          <w:p w14:paraId="4501CEEA" w14:textId="77777777" w:rsidR="00663C80" w:rsidRDefault="00663C80" w:rsidP="005A5FD8">
            <w:pPr>
              <w:ind w:right="-760"/>
              <w:rPr>
                <w:sz w:val="24"/>
                <w:szCs w:val="22"/>
              </w:rPr>
            </w:pPr>
          </w:p>
        </w:tc>
      </w:tr>
      <w:tr w:rsidR="00663C80" w14:paraId="329B6D5F" w14:textId="77777777" w:rsidTr="005A5FD8">
        <w:tc>
          <w:tcPr>
            <w:tcW w:w="7933" w:type="dxa"/>
          </w:tcPr>
          <w:p w14:paraId="4D3F7D19" w14:textId="109AE187" w:rsidR="00663C80" w:rsidRPr="00663C80" w:rsidRDefault="00663C80" w:rsidP="00EB22EE">
            <w:pPr>
              <w:pStyle w:val="ListParagraph"/>
              <w:numPr>
                <w:ilvl w:val="0"/>
                <w:numId w:val="8"/>
              </w:numPr>
              <w:jc w:val="both"/>
              <w:rPr>
                <w:sz w:val="24"/>
                <w:szCs w:val="22"/>
              </w:rPr>
            </w:pPr>
            <w:r>
              <w:rPr>
                <w:sz w:val="24"/>
                <w:szCs w:val="22"/>
              </w:rPr>
              <w:t>Whe</w:t>
            </w:r>
            <w:r w:rsidR="00341DC4">
              <w:rPr>
                <w:sz w:val="24"/>
                <w:szCs w:val="22"/>
              </w:rPr>
              <w:t>re</w:t>
            </w:r>
            <w:r>
              <w:rPr>
                <w:sz w:val="24"/>
                <w:szCs w:val="22"/>
              </w:rPr>
              <w:t xml:space="preserve"> people require specific interventions </w:t>
            </w:r>
            <w:r w:rsidR="00341DC4">
              <w:rPr>
                <w:sz w:val="24"/>
                <w:szCs w:val="22"/>
              </w:rPr>
              <w:t>and support</w:t>
            </w:r>
            <w:r>
              <w:rPr>
                <w:sz w:val="24"/>
                <w:szCs w:val="22"/>
              </w:rPr>
              <w:t xml:space="preserve"> is </w:t>
            </w:r>
            <w:r w:rsidR="00341DC4">
              <w:rPr>
                <w:sz w:val="24"/>
                <w:szCs w:val="22"/>
              </w:rPr>
              <w:t xml:space="preserve">this need </w:t>
            </w:r>
            <w:r>
              <w:rPr>
                <w:sz w:val="24"/>
                <w:szCs w:val="22"/>
              </w:rPr>
              <w:t xml:space="preserve">identified with the Local Authority and </w:t>
            </w:r>
            <w:r w:rsidR="00341DC4">
              <w:rPr>
                <w:sz w:val="24"/>
                <w:szCs w:val="22"/>
              </w:rPr>
              <w:t>managed so that</w:t>
            </w:r>
            <w:r>
              <w:rPr>
                <w:sz w:val="24"/>
                <w:szCs w:val="22"/>
              </w:rPr>
              <w:t xml:space="preserve"> the person is not placed at risk?</w:t>
            </w:r>
          </w:p>
        </w:tc>
        <w:tc>
          <w:tcPr>
            <w:tcW w:w="1276" w:type="dxa"/>
          </w:tcPr>
          <w:p w14:paraId="17AF13E8" w14:textId="77777777" w:rsidR="00663C80" w:rsidRDefault="00663C80" w:rsidP="00663C80">
            <w:pPr>
              <w:ind w:right="-760"/>
              <w:rPr>
                <w:sz w:val="24"/>
                <w:szCs w:val="22"/>
              </w:rPr>
            </w:pPr>
          </w:p>
        </w:tc>
      </w:tr>
      <w:tr w:rsidR="00663C80" w14:paraId="6A44BCED" w14:textId="77777777" w:rsidTr="005A5FD8">
        <w:tc>
          <w:tcPr>
            <w:tcW w:w="7933" w:type="dxa"/>
          </w:tcPr>
          <w:p w14:paraId="0FBF90EF" w14:textId="4DDE88CA" w:rsidR="00663C80" w:rsidRPr="00674731" w:rsidRDefault="00674731" w:rsidP="00EB22EE">
            <w:pPr>
              <w:pStyle w:val="ListParagraph"/>
              <w:numPr>
                <w:ilvl w:val="0"/>
                <w:numId w:val="8"/>
              </w:numPr>
              <w:jc w:val="both"/>
              <w:rPr>
                <w:sz w:val="24"/>
                <w:szCs w:val="22"/>
              </w:rPr>
            </w:pPr>
            <w:r>
              <w:rPr>
                <w:sz w:val="24"/>
                <w:szCs w:val="22"/>
              </w:rPr>
              <w:t xml:space="preserve">Where there </w:t>
            </w:r>
            <w:r w:rsidR="00BE0D07">
              <w:rPr>
                <w:sz w:val="24"/>
                <w:szCs w:val="22"/>
              </w:rPr>
              <w:t>are</w:t>
            </w:r>
            <w:r>
              <w:rPr>
                <w:sz w:val="24"/>
                <w:szCs w:val="22"/>
              </w:rPr>
              <w:t xml:space="preserve"> ongoing clinical interventions</w:t>
            </w:r>
            <w:r w:rsidR="00BE0D07">
              <w:rPr>
                <w:sz w:val="24"/>
                <w:szCs w:val="22"/>
              </w:rPr>
              <w:t xml:space="preserve"> is there</w:t>
            </w:r>
            <w:r w:rsidR="004F1109">
              <w:rPr>
                <w:sz w:val="24"/>
                <w:szCs w:val="22"/>
              </w:rPr>
              <w:t xml:space="preserve"> evidence</w:t>
            </w:r>
            <w:r w:rsidR="00BE0D07">
              <w:rPr>
                <w:sz w:val="24"/>
                <w:szCs w:val="22"/>
              </w:rPr>
              <w:t xml:space="preserve"> </w:t>
            </w:r>
            <w:r>
              <w:rPr>
                <w:sz w:val="24"/>
                <w:szCs w:val="22"/>
              </w:rPr>
              <w:t>that the clinical outcomes are met by the staff team supporting the person?</w:t>
            </w:r>
          </w:p>
        </w:tc>
        <w:tc>
          <w:tcPr>
            <w:tcW w:w="1276" w:type="dxa"/>
          </w:tcPr>
          <w:p w14:paraId="4327D5E0" w14:textId="77777777" w:rsidR="00663C80" w:rsidRDefault="00663C80" w:rsidP="00663C80">
            <w:pPr>
              <w:ind w:right="-760"/>
              <w:rPr>
                <w:sz w:val="24"/>
                <w:szCs w:val="22"/>
              </w:rPr>
            </w:pPr>
          </w:p>
        </w:tc>
      </w:tr>
      <w:tr w:rsidR="00663C80" w14:paraId="6D95474F" w14:textId="77777777" w:rsidTr="005A5FD8">
        <w:tc>
          <w:tcPr>
            <w:tcW w:w="7933" w:type="dxa"/>
          </w:tcPr>
          <w:p w14:paraId="6A10C608" w14:textId="2C575C89" w:rsidR="00663C80" w:rsidRPr="00674731" w:rsidRDefault="0091231B" w:rsidP="00EB22EE">
            <w:pPr>
              <w:pStyle w:val="ListParagraph"/>
              <w:numPr>
                <w:ilvl w:val="0"/>
                <w:numId w:val="8"/>
              </w:numPr>
              <w:jc w:val="both"/>
              <w:rPr>
                <w:sz w:val="24"/>
                <w:szCs w:val="22"/>
              </w:rPr>
            </w:pPr>
            <w:r>
              <w:rPr>
                <w:sz w:val="24"/>
                <w:szCs w:val="22"/>
              </w:rPr>
              <w:t>A</w:t>
            </w:r>
            <w:r w:rsidR="00ED4AE2">
              <w:rPr>
                <w:sz w:val="24"/>
                <w:szCs w:val="22"/>
              </w:rPr>
              <w:t xml:space="preserve">re </w:t>
            </w:r>
            <w:r w:rsidR="004F1109">
              <w:rPr>
                <w:sz w:val="24"/>
                <w:szCs w:val="22"/>
              </w:rPr>
              <w:t>clinical recommendations</w:t>
            </w:r>
            <w:r w:rsidR="00ED4AE2">
              <w:rPr>
                <w:sz w:val="24"/>
                <w:szCs w:val="22"/>
              </w:rPr>
              <w:t xml:space="preserve"> by professionals</w:t>
            </w:r>
            <w:r>
              <w:rPr>
                <w:sz w:val="24"/>
                <w:szCs w:val="22"/>
              </w:rPr>
              <w:t xml:space="preserve"> delivered by a</w:t>
            </w:r>
            <w:r w:rsidR="00ED4AE2">
              <w:rPr>
                <w:sz w:val="24"/>
                <w:szCs w:val="22"/>
              </w:rPr>
              <w:t xml:space="preserve"> staff team </w:t>
            </w:r>
            <w:r>
              <w:rPr>
                <w:sz w:val="24"/>
                <w:szCs w:val="22"/>
              </w:rPr>
              <w:t xml:space="preserve">that </w:t>
            </w:r>
            <w:r w:rsidR="00ED4AE2">
              <w:rPr>
                <w:sz w:val="24"/>
                <w:szCs w:val="22"/>
              </w:rPr>
              <w:t>have the skills, knowledge and abilit</w:t>
            </w:r>
            <w:r w:rsidR="00BE0D07">
              <w:rPr>
                <w:sz w:val="24"/>
                <w:szCs w:val="22"/>
              </w:rPr>
              <w:t>ies</w:t>
            </w:r>
            <w:r w:rsidR="00ED4AE2">
              <w:rPr>
                <w:sz w:val="24"/>
                <w:szCs w:val="22"/>
              </w:rPr>
              <w:t xml:space="preserve"> to appropriately </w:t>
            </w:r>
            <w:r w:rsidR="00BE0D07">
              <w:rPr>
                <w:sz w:val="24"/>
                <w:szCs w:val="22"/>
              </w:rPr>
              <w:t xml:space="preserve">and competently </w:t>
            </w:r>
            <w:r w:rsidR="00ED4AE2">
              <w:rPr>
                <w:sz w:val="24"/>
                <w:szCs w:val="22"/>
              </w:rPr>
              <w:t>act on th</w:t>
            </w:r>
            <w:r>
              <w:rPr>
                <w:sz w:val="24"/>
                <w:szCs w:val="22"/>
              </w:rPr>
              <w:t>ese</w:t>
            </w:r>
            <w:r w:rsidR="004F1109">
              <w:rPr>
                <w:sz w:val="24"/>
                <w:szCs w:val="22"/>
              </w:rPr>
              <w:t xml:space="preserve"> recommendations</w:t>
            </w:r>
            <w:r w:rsidR="00ED4AE2">
              <w:rPr>
                <w:sz w:val="24"/>
                <w:szCs w:val="22"/>
              </w:rPr>
              <w:t>?</w:t>
            </w:r>
          </w:p>
        </w:tc>
        <w:tc>
          <w:tcPr>
            <w:tcW w:w="1276" w:type="dxa"/>
          </w:tcPr>
          <w:p w14:paraId="208A1D5D" w14:textId="77777777" w:rsidR="00663C80" w:rsidRDefault="00663C80" w:rsidP="00663C80">
            <w:pPr>
              <w:ind w:right="-760"/>
              <w:rPr>
                <w:sz w:val="24"/>
                <w:szCs w:val="22"/>
              </w:rPr>
            </w:pPr>
          </w:p>
        </w:tc>
      </w:tr>
      <w:tr w:rsidR="00663C80" w14:paraId="4A8469FA" w14:textId="77777777" w:rsidTr="005A5FD8">
        <w:tc>
          <w:tcPr>
            <w:tcW w:w="7933" w:type="dxa"/>
          </w:tcPr>
          <w:p w14:paraId="12DD8954" w14:textId="29EB9CFA" w:rsidR="00663C80" w:rsidRPr="00ED4AE2" w:rsidRDefault="0091231B" w:rsidP="00EB22EE">
            <w:pPr>
              <w:pStyle w:val="ListParagraph"/>
              <w:numPr>
                <w:ilvl w:val="0"/>
                <w:numId w:val="8"/>
              </w:numPr>
              <w:jc w:val="both"/>
              <w:rPr>
                <w:sz w:val="24"/>
                <w:szCs w:val="22"/>
              </w:rPr>
            </w:pPr>
            <w:r>
              <w:rPr>
                <w:sz w:val="24"/>
                <w:szCs w:val="22"/>
              </w:rPr>
              <w:t>Are</w:t>
            </w:r>
            <w:r w:rsidR="0072784E">
              <w:rPr>
                <w:sz w:val="24"/>
                <w:szCs w:val="22"/>
              </w:rPr>
              <w:t xml:space="preserve"> clinical notes and formal clinical guidance</w:t>
            </w:r>
            <w:r>
              <w:rPr>
                <w:sz w:val="24"/>
                <w:szCs w:val="22"/>
              </w:rPr>
              <w:t xml:space="preserve"> from professionals</w:t>
            </w:r>
            <w:r w:rsidR="0072784E">
              <w:rPr>
                <w:sz w:val="24"/>
                <w:szCs w:val="22"/>
              </w:rPr>
              <w:t xml:space="preserve"> to meet </w:t>
            </w:r>
            <w:r>
              <w:rPr>
                <w:sz w:val="24"/>
                <w:szCs w:val="22"/>
              </w:rPr>
              <w:t>people’s</w:t>
            </w:r>
            <w:r w:rsidR="0072784E">
              <w:rPr>
                <w:sz w:val="24"/>
                <w:szCs w:val="22"/>
              </w:rPr>
              <w:t xml:space="preserve"> needs kept up to date and reviewed regularly</w:t>
            </w:r>
            <w:r>
              <w:rPr>
                <w:sz w:val="24"/>
                <w:szCs w:val="22"/>
              </w:rPr>
              <w:t xml:space="preserve"> as required</w:t>
            </w:r>
            <w:r w:rsidR="0072784E">
              <w:rPr>
                <w:sz w:val="24"/>
                <w:szCs w:val="22"/>
              </w:rPr>
              <w:t xml:space="preserve">? </w:t>
            </w:r>
          </w:p>
        </w:tc>
        <w:tc>
          <w:tcPr>
            <w:tcW w:w="1276" w:type="dxa"/>
          </w:tcPr>
          <w:p w14:paraId="57EA1715" w14:textId="77777777" w:rsidR="00663C80" w:rsidRDefault="00663C80" w:rsidP="00663C80">
            <w:pPr>
              <w:ind w:right="-760"/>
              <w:rPr>
                <w:sz w:val="24"/>
                <w:szCs w:val="22"/>
              </w:rPr>
            </w:pPr>
          </w:p>
        </w:tc>
      </w:tr>
      <w:tr w:rsidR="00663C80" w14:paraId="0D0D99EC" w14:textId="77777777" w:rsidTr="005A5FD8">
        <w:tc>
          <w:tcPr>
            <w:tcW w:w="7933" w:type="dxa"/>
          </w:tcPr>
          <w:p w14:paraId="54E2847F" w14:textId="7C93EBCD" w:rsidR="00663C80" w:rsidRPr="0091231B" w:rsidRDefault="0091231B" w:rsidP="00EB22EE">
            <w:pPr>
              <w:pStyle w:val="ListParagraph"/>
              <w:numPr>
                <w:ilvl w:val="0"/>
                <w:numId w:val="8"/>
              </w:numPr>
              <w:jc w:val="both"/>
              <w:rPr>
                <w:sz w:val="24"/>
                <w:szCs w:val="22"/>
              </w:rPr>
            </w:pPr>
            <w:r>
              <w:rPr>
                <w:sz w:val="24"/>
                <w:szCs w:val="22"/>
              </w:rPr>
              <w:t>Are there clear Support Plans and Risk Assessments in place that meets the overall needs and outcomes for people which are led and owned by the person?</w:t>
            </w:r>
          </w:p>
        </w:tc>
        <w:tc>
          <w:tcPr>
            <w:tcW w:w="1276" w:type="dxa"/>
          </w:tcPr>
          <w:p w14:paraId="1101CC77" w14:textId="77777777" w:rsidR="00663C80" w:rsidRDefault="00663C80" w:rsidP="00663C80">
            <w:pPr>
              <w:ind w:right="-760"/>
              <w:rPr>
                <w:sz w:val="24"/>
                <w:szCs w:val="22"/>
              </w:rPr>
            </w:pPr>
          </w:p>
        </w:tc>
      </w:tr>
      <w:tr w:rsidR="00663C80" w14:paraId="2260BDF0" w14:textId="77777777" w:rsidTr="005A5FD8">
        <w:tc>
          <w:tcPr>
            <w:tcW w:w="7933" w:type="dxa"/>
          </w:tcPr>
          <w:p w14:paraId="5DD6980C" w14:textId="6A1840C8" w:rsidR="00663C80" w:rsidRPr="0091231B" w:rsidRDefault="0091231B" w:rsidP="00EB22EE">
            <w:pPr>
              <w:pStyle w:val="ListParagraph"/>
              <w:numPr>
                <w:ilvl w:val="0"/>
                <w:numId w:val="8"/>
              </w:numPr>
              <w:jc w:val="both"/>
              <w:rPr>
                <w:sz w:val="24"/>
                <w:szCs w:val="22"/>
              </w:rPr>
            </w:pPr>
            <w:r>
              <w:rPr>
                <w:sz w:val="24"/>
                <w:szCs w:val="22"/>
              </w:rPr>
              <w:t>Are people empowered and supported to be placed at the centre of their support and they are encouraged to build and develop their circles of support?</w:t>
            </w:r>
          </w:p>
        </w:tc>
        <w:tc>
          <w:tcPr>
            <w:tcW w:w="1276" w:type="dxa"/>
          </w:tcPr>
          <w:p w14:paraId="0C93EFBC" w14:textId="77777777" w:rsidR="00663C80" w:rsidRDefault="00663C80" w:rsidP="00663C80">
            <w:pPr>
              <w:ind w:right="-760"/>
              <w:rPr>
                <w:sz w:val="24"/>
                <w:szCs w:val="22"/>
              </w:rPr>
            </w:pPr>
          </w:p>
        </w:tc>
      </w:tr>
      <w:tr w:rsidR="00663C80" w14:paraId="1A5817D5" w14:textId="77777777" w:rsidTr="005A5FD8">
        <w:tc>
          <w:tcPr>
            <w:tcW w:w="7933" w:type="dxa"/>
          </w:tcPr>
          <w:p w14:paraId="74637454" w14:textId="5755A841" w:rsidR="00663C80" w:rsidRPr="00FC393A" w:rsidRDefault="00FC393A" w:rsidP="00EB22EE">
            <w:pPr>
              <w:pStyle w:val="ListParagraph"/>
              <w:numPr>
                <w:ilvl w:val="0"/>
                <w:numId w:val="8"/>
              </w:numPr>
              <w:jc w:val="both"/>
              <w:rPr>
                <w:sz w:val="24"/>
                <w:szCs w:val="22"/>
              </w:rPr>
            </w:pPr>
            <w:r>
              <w:rPr>
                <w:sz w:val="24"/>
                <w:szCs w:val="22"/>
              </w:rPr>
              <w:t xml:space="preserve">Do all staff have a good and working understanding of </w:t>
            </w:r>
            <w:r w:rsidR="004555E1">
              <w:rPr>
                <w:sz w:val="24"/>
                <w:szCs w:val="22"/>
              </w:rPr>
              <w:t>person-centred</w:t>
            </w:r>
            <w:r>
              <w:rPr>
                <w:sz w:val="24"/>
                <w:szCs w:val="22"/>
              </w:rPr>
              <w:t xml:space="preserve"> practices </w:t>
            </w:r>
            <w:r w:rsidR="00B7581A">
              <w:rPr>
                <w:sz w:val="24"/>
                <w:szCs w:val="22"/>
              </w:rPr>
              <w:t>which enable people to make their own choices and decisions?</w:t>
            </w:r>
          </w:p>
        </w:tc>
        <w:tc>
          <w:tcPr>
            <w:tcW w:w="1276" w:type="dxa"/>
          </w:tcPr>
          <w:p w14:paraId="2672BA0C" w14:textId="77777777" w:rsidR="00663C80" w:rsidRDefault="00663C80" w:rsidP="00663C80">
            <w:pPr>
              <w:ind w:right="-760"/>
              <w:rPr>
                <w:sz w:val="24"/>
                <w:szCs w:val="22"/>
              </w:rPr>
            </w:pPr>
          </w:p>
        </w:tc>
      </w:tr>
      <w:tr w:rsidR="00663C80" w14:paraId="6B0FD500" w14:textId="77777777" w:rsidTr="005A5FD8">
        <w:tc>
          <w:tcPr>
            <w:tcW w:w="7933" w:type="dxa"/>
          </w:tcPr>
          <w:p w14:paraId="40970611" w14:textId="4F4676BF" w:rsidR="00663C80" w:rsidRPr="00B7581A" w:rsidRDefault="00B7581A" w:rsidP="00EB22EE">
            <w:pPr>
              <w:pStyle w:val="ListParagraph"/>
              <w:numPr>
                <w:ilvl w:val="0"/>
                <w:numId w:val="8"/>
              </w:numPr>
              <w:jc w:val="both"/>
              <w:rPr>
                <w:sz w:val="24"/>
                <w:szCs w:val="22"/>
              </w:rPr>
            </w:pPr>
            <w:r>
              <w:rPr>
                <w:sz w:val="24"/>
                <w:szCs w:val="22"/>
              </w:rPr>
              <w:t xml:space="preserve">Is the culture of the service one that is </w:t>
            </w:r>
            <w:r w:rsidR="004555E1">
              <w:rPr>
                <w:sz w:val="24"/>
                <w:szCs w:val="22"/>
              </w:rPr>
              <w:t>supportive,</w:t>
            </w:r>
            <w:r>
              <w:rPr>
                <w:sz w:val="24"/>
                <w:szCs w:val="22"/>
              </w:rPr>
              <w:t xml:space="preserve"> and outcome focused so that people using the service are empowered to take charge of their care and support?</w:t>
            </w:r>
          </w:p>
        </w:tc>
        <w:tc>
          <w:tcPr>
            <w:tcW w:w="1276" w:type="dxa"/>
          </w:tcPr>
          <w:p w14:paraId="7CD0A326" w14:textId="77777777" w:rsidR="00663C80" w:rsidRDefault="00663C80" w:rsidP="00663C80">
            <w:pPr>
              <w:ind w:right="-760"/>
              <w:rPr>
                <w:sz w:val="24"/>
                <w:szCs w:val="22"/>
              </w:rPr>
            </w:pPr>
          </w:p>
        </w:tc>
      </w:tr>
      <w:tr w:rsidR="00663C80" w14:paraId="0F979260" w14:textId="77777777" w:rsidTr="005A5FD8">
        <w:tc>
          <w:tcPr>
            <w:tcW w:w="7933" w:type="dxa"/>
          </w:tcPr>
          <w:p w14:paraId="596B45ED" w14:textId="600CAAAC" w:rsidR="00663C80" w:rsidRPr="00B7581A" w:rsidRDefault="00B7581A" w:rsidP="00EB22EE">
            <w:pPr>
              <w:pStyle w:val="ListParagraph"/>
              <w:numPr>
                <w:ilvl w:val="0"/>
                <w:numId w:val="8"/>
              </w:numPr>
              <w:jc w:val="both"/>
              <w:rPr>
                <w:sz w:val="24"/>
                <w:szCs w:val="22"/>
              </w:rPr>
            </w:pPr>
            <w:r>
              <w:rPr>
                <w:sz w:val="24"/>
                <w:szCs w:val="22"/>
              </w:rPr>
              <w:t>Is information provided in a format that meets the needs of the people using the service, and one that meets the Accessible Information Standard</w:t>
            </w:r>
            <w:r w:rsidR="004F1109">
              <w:rPr>
                <w:sz w:val="24"/>
                <w:szCs w:val="22"/>
              </w:rPr>
              <w:t xml:space="preserve"> (2016)</w:t>
            </w:r>
            <w:r>
              <w:rPr>
                <w:sz w:val="24"/>
                <w:szCs w:val="22"/>
              </w:rPr>
              <w:t xml:space="preserve">? </w:t>
            </w:r>
          </w:p>
        </w:tc>
        <w:tc>
          <w:tcPr>
            <w:tcW w:w="1276" w:type="dxa"/>
          </w:tcPr>
          <w:p w14:paraId="036688B7" w14:textId="77777777" w:rsidR="00663C80" w:rsidRDefault="00663C80" w:rsidP="00663C80">
            <w:pPr>
              <w:ind w:right="-760"/>
              <w:rPr>
                <w:sz w:val="24"/>
                <w:szCs w:val="22"/>
              </w:rPr>
            </w:pPr>
          </w:p>
        </w:tc>
      </w:tr>
    </w:tbl>
    <w:p w14:paraId="44D721B3" w14:textId="77777777" w:rsidR="00663C80" w:rsidRDefault="00663C80" w:rsidP="00663C80">
      <w:pPr>
        <w:ind w:right="-760"/>
        <w:rPr>
          <w:b/>
          <w:bCs/>
          <w:sz w:val="24"/>
          <w:szCs w:val="22"/>
        </w:rPr>
      </w:pPr>
    </w:p>
    <w:tbl>
      <w:tblPr>
        <w:tblStyle w:val="TableGrid"/>
        <w:tblW w:w="9209" w:type="dxa"/>
        <w:tblInd w:w="-567" w:type="dxa"/>
        <w:tblLook w:val="04A0" w:firstRow="1" w:lastRow="0" w:firstColumn="1" w:lastColumn="0" w:noHBand="0" w:noVBand="1"/>
      </w:tblPr>
      <w:tblGrid>
        <w:gridCol w:w="7933"/>
        <w:gridCol w:w="1276"/>
      </w:tblGrid>
      <w:tr w:rsidR="00663C80" w14:paraId="5D32D102" w14:textId="77777777" w:rsidTr="004555E1">
        <w:tc>
          <w:tcPr>
            <w:tcW w:w="7933" w:type="dxa"/>
            <w:shd w:val="clear" w:color="auto" w:fill="CCCCFF"/>
          </w:tcPr>
          <w:p w14:paraId="6F9591D7" w14:textId="77777777" w:rsidR="00663C80" w:rsidRDefault="00663C80" w:rsidP="005A5FD8">
            <w:pPr>
              <w:ind w:right="-760"/>
              <w:rPr>
                <w:b/>
                <w:bCs/>
                <w:sz w:val="24"/>
                <w:szCs w:val="22"/>
              </w:rPr>
            </w:pPr>
            <w:r w:rsidRPr="000B4F0C">
              <w:rPr>
                <w:b/>
                <w:bCs/>
                <w:sz w:val="24"/>
                <w:szCs w:val="22"/>
              </w:rPr>
              <w:t>Overall Score:</w:t>
            </w:r>
          </w:p>
          <w:p w14:paraId="0C34AC0B" w14:textId="5D465E1E" w:rsidR="004555E1" w:rsidRDefault="004555E1" w:rsidP="005A5FD8">
            <w:pPr>
              <w:ind w:right="-760"/>
              <w:rPr>
                <w:sz w:val="24"/>
                <w:szCs w:val="22"/>
              </w:rPr>
            </w:pPr>
          </w:p>
        </w:tc>
        <w:tc>
          <w:tcPr>
            <w:tcW w:w="1276" w:type="dxa"/>
          </w:tcPr>
          <w:p w14:paraId="5BB8D792" w14:textId="77777777" w:rsidR="00663C80" w:rsidRDefault="00663C80" w:rsidP="005A5FD8">
            <w:pPr>
              <w:ind w:right="-760"/>
              <w:rPr>
                <w:sz w:val="24"/>
                <w:szCs w:val="22"/>
              </w:rPr>
            </w:pPr>
          </w:p>
        </w:tc>
      </w:tr>
      <w:tr w:rsidR="00663C80" w14:paraId="5D55D3D1" w14:textId="77777777" w:rsidTr="004555E1">
        <w:tc>
          <w:tcPr>
            <w:tcW w:w="7933" w:type="dxa"/>
            <w:shd w:val="clear" w:color="auto" w:fill="CCCCFF"/>
          </w:tcPr>
          <w:p w14:paraId="68ED1276" w14:textId="77777777" w:rsidR="00663C80" w:rsidRDefault="00663C80" w:rsidP="005A5FD8">
            <w:pPr>
              <w:ind w:right="-760"/>
              <w:rPr>
                <w:b/>
                <w:bCs/>
                <w:sz w:val="24"/>
                <w:szCs w:val="22"/>
              </w:rPr>
            </w:pPr>
            <w:r w:rsidRPr="000B4F0C">
              <w:rPr>
                <w:b/>
                <w:bCs/>
                <w:sz w:val="24"/>
                <w:szCs w:val="22"/>
              </w:rPr>
              <w:t>Potential Total:</w:t>
            </w:r>
          </w:p>
          <w:p w14:paraId="018912D2" w14:textId="5808E95A" w:rsidR="004555E1" w:rsidRDefault="004555E1" w:rsidP="005A5FD8">
            <w:pPr>
              <w:ind w:right="-760"/>
              <w:rPr>
                <w:sz w:val="24"/>
                <w:szCs w:val="22"/>
              </w:rPr>
            </w:pPr>
          </w:p>
        </w:tc>
        <w:tc>
          <w:tcPr>
            <w:tcW w:w="1276" w:type="dxa"/>
          </w:tcPr>
          <w:p w14:paraId="02A3B4A5" w14:textId="77777777" w:rsidR="00663C80" w:rsidRDefault="00663C80" w:rsidP="005A5FD8">
            <w:pPr>
              <w:ind w:right="-760"/>
              <w:rPr>
                <w:sz w:val="24"/>
                <w:szCs w:val="22"/>
              </w:rPr>
            </w:pPr>
          </w:p>
        </w:tc>
      </w:tr>
      <w:tr w:rsidR="00663C80" w14:paraId="58F86708" w14:textId="77777777" w:rsidTr="004555E1">
        <w:tc>
          <w:tcPr>
            <w:tcW w:w="7933" w:type="dxa"/>
            <w:shd w:val="clear" w:color="auto" w:fill="CCCCFF"/>
          </w:tcPr>
          <w:p w14:paraId="55FBC2FB" w14:textId="77777777" w:rsidR="00663C80" w:rsidRDefault="00663C80" w:rsidP="005A5FD8">
            <w:pPr>
              <w:ind w:right="-760"/>
              <w:rPr>
                <w:b/>
                <w:bCs/>
                <w:sz w:val="24"/>
                <w:szCs w:val="22"/>
              </w:rPr>
            </w:pPr>
            <w:r w:rsidRPr="000B4F0C">
              <w:rPr>
                <w:b/>
                <w:bCs/>
                <w:sz w:val="24"/>
                <w:szCs w:val="22"/>
              </w:rPr>
              <w:t>Percentage (Overall Scoring Divided by Potential Total X 100):</w:t>
            </w:r>
          </w:p>
          <w:p w14:paraId="40ABCEE7" w14:textId="69EA20DE" w:rsidR="004555E1" w:rsidRDefault="004555E1" w:rsidP="005A5FD8">
            <w:pPr>
              <w:ind w:right="-760"/>
              <w:rPr>
                <w:sz w:val="24"/>
                <w:szCs w:val="22"/>
              </w:rPr>
            </w:pPr>
          </w:p>
        </w:tc>
        <w:tc>
          <w:tcPr>
            <w:tcW w:w="1276" w:type="dxa"/>
          </w:tcPr>
          <w:p w14:paraId="1A2D5A93" w14:textId="77777777" w:rsidR="00663C80" w:rsidRDefault="00663C80" w:rsidP="005A5FD8">
            <w:pPr>
              <w:ind w:right="-760"/>
              <w:rPr>
                <w:sz w:val="24"/>
                <w:szCs w:val="22"/>
              </w:rPr>
            </w:pPr>
          </w:p>
        </w:tc>
      </w:tr>
      <w:bookmarkEnd w:id="2"/>
    </w:tbl>
    <w:p w14:paraId="4C958F7F" w14:textId="619264D2" w:rsidR="00663C80" w:rsidRDefault="00663C80" w:rsidP="00663C80">
      <w:pPr>
        <w:ind w:right="-760"/>
        <w:rPr>
          <w:b/>
          <w:bCs/>
          <w:sz w:val="24"/>
          <w:szCs w:val="22"/>
        </w:rPr>
      </w:pPr>
    </w:p>
    <w:p w14:paraId="4832B8DC" w14:textId="5CEAB154" w:rsidR="007D7B09" w:rsidRDefault="007D7B09" w:rsidP="00663C80">
      <w:pPr>
        <w:ind w:right="-760"/>
        <w:rPr>
          <w:b/>
          <w:bCs/>
          <w:sz w:val="24"/>
          <w:szCs w:val="22"/>
        </w:rPr>
      </w:pPr>
    </w:p>
    <w:p w14:paraId="32A1C273" w14:textId="02AD94F1" w:rsidR="007D7B09" w:rsidRDefault="007D7B09" w:rsidP="00663C80">
      <w:pPr>
        <w:ind w:right="-760"/>
        <w:rPr>
          <w:b/>
          <w:bCs/>
          <w:sz w:val="24"/>
          <w:szCs w:val="22"/>
        </w:rPr>
      </w:pPr>
    </w:p>
    <w:p w14:paraId="583788E3" w14:textId="658B542A" w:rsidR="007D7B09" w:rsidRDefault="007D7B09" w:rsidP="00663C80">
      <w:pPr>
        <w:ind w:right="-760"/>
        <w:rPr>
          <w:b/>
          <w:bCs/>
          <w:sz w:val="24"/>
          <w:szCs w:val="22"/>
        </w:rPr>
      </w:pPr>
    </w:p>
    <w:p w14:paraId="2D28CF16" w14:textId="119D5430" w:rsidR="007D7B09" w:rsidRDefault="007D7B09" w:rsidP="00663C80">
      <w:pPr>
        <w:ind w:right="-760"/>
        <w:rPr>
          <w:b/>
          <w:bCs/>
          <w:sz w:val="24"/>
          <w:szCs w:val="22"/>
        </w:rPr>
      </w:pPr>
    </w:p>
    <w:p w14:paraId="5BB37D11" w14:textId="0FD1E7E5" w:rsidR="007D7B09" w:rsidRDefault="007D7B09" w:rsidP="00663C80">
      <w:pPr>
        <w:ind w:right="-760"/>
        <w:rPr>
          <w:b/>
          <w:bCs/>
          <w:sz w:val="24"/>
          <w:szCs w:val="22"/>
        </w:rPr>
      </w:pPr>
    </w:p>
    <w:p w14:paraId="02B9F331" w14:textId="32B35EB7" w:rsidR="007D7B09" w:rsidRDefault="007D7B09" w:rsidP="00663C80">
      <w:pPr>
        <w:ind w:right="-760"/>
        <w:rPr>
          <w:b/>
          <w:bCs/>
          <w:sz w:val="24"/>
          <w:szCs w:val="22"/>
        </w:rPr>
      </w:pPr>
    </w:p>
    <w:p w14:paraId="3A279FA8" w14:textId="19555DA8" w:rsidR="007D7B09" w:rsidRDefault="007D7B09" w:rsidP="00663C80">
      <w:pPr>
        <w:ind w:right="-760"/>
        <w:rPr>
          <w:b/>
          <w:bCs/>
          <w:sz w:val="24"/>
          <w:szCs w:val="22"/>
        </w:rPr>
      </w:pPr>
    </w:p>
    <w:p w14:paraId="7AF6BB09" w14:textId="77777777" w:rsidR="00B609E4" w:rsidRDefault="00B609E4" w:rsidP="00663C80">
      <w:pPr>
        <w:ind w:right="-760"/>
        <w:rPr>
          <w:b/>
          <w:bCs/>
          <w:sz w:val="24"/>
          <w:szCs w:val="22"/>
        </w:rPr>
      </w:pPr>
    </w:p>
    <w:p w14:paraId="6733D633" w14:textId="24DBDDE1" w:rsidR="007D7B09" w:rsidRPr="008F684A" w:rsidRDefault="007D7B09" w:rsidP="00EB22EE">
      <w:pPr>
        <w:pStyle w:val="ListParagraph"/>
        <w:numPr>
          <w:ilvl w:val="0"/>
          <w:numId w:val="4"/>
        </w:numPr>
        <w:ind w:right="-760"/>
        <w:rPr>
          <w:sz w:val="24"/>
          <w:szCs w:val="22"/>
        </w:rPr>
      </w:pPr>
      <w:r>
        <w:rPr>
          <w:b/>
          <w:bCs/>
          <w:szCs w:val="24"/>
        </w:rPr>
        <w:t xml:space="preserve">Core Area 4: </w:t>
      </w:r>
      <w:r w:rsidR="00E82BD3" w:rsidRPr="004555E1">
        <w:rPr>
          <w:b/>
          <w:bCs/>
          <w:szCs w:val="24"/>
        </w:rPr>
        <w:t>Capacity, Consent &amp; Community Inclusion</w:t>
      </w:r>
    </w:p>
    <w:p w14:paraId="4AAD5C10" w14:textId="77777777" w:rsidR="007D7B09" w:rsidRDefault="007D7B09" w:rsidP="007D7B09">
      <w:pPr>
        <w:ind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7D7B09" w14:paraId="3F4B5F35" w14:textId="77777777" w:rsidTr="004555E1">
        <w:tc>
          <w:tcPr>
            <w:tcW w:w="7933" w:type="dxa"/>
            <w:shd w:val="clear" w:color="auto" w:fill="CCCCFF"/>
          </w:tcPr>
          <w:p w14:paraId="77B19D1D" w14:textId="77777777" w:rsidR="007D7B09" w:rsidRPr="008F684A" w:rsidRDefault="007D7B09" w:rsidP="005A5FD8">
            <w:pPr>
              <w:ind w:right="-760"/>
              <w:rPr>
                <w:b/>
                <w:bCs/>
                <w:sz w:val="24"/>
                <w:szCs w:val="22"/>
              </w:rPr>
            </w:pPr>
            <w:r w:rsidRPr="008F684A">
              <w:rPr>
                <w:b/>
                <w:bCs/>
                <w:sz w:val="24"/>
                <w:szCs w:val="22"/>
              </w:rPr>
              <w:t>Audit Question:</w:t>
            </w:r>
          </w:p>
        </w:tc>
        <w:tc>
          <w:tcPr>
            <w:tcW w:w="1276" w:type="dxa"/>
            <w:shd w:val="clear" w:color="auto" w:fill="CCCCFF"/>
          </w:tcPr>
          <w:p w14:paraId="73E5506D" w14:textId="77777777" w:rsidR="007D7B09" w:rsidRPr="008F684A" w:rsidRDefault="007D7B09" w:rsidP="005A5FD8">
            <w:pPr>
              <w:ind w:right="-760"/>
              <w:rPr>
                <w:b/>
                <w:bCs/>
                <w:sz w:val="24"/>
                <w:szCs w:val="22"/>
              </w:rPr>
            </w:pPr>
            <w:r>
              <w:rPr>
                <w:b/>
                <w:bCs/>
                <w:sz w:val="24"/>
                <w:szCs w:val="22"/>
              </w:rPr>
              <w:t>Yes / No:</w:t>
            </w:r>
          </w:p>
        </w:tc>
      </w:tr>
      <w:tr w:rsidR="007D7B09" w14:paraId="4A3038A7" w14:textId="77777777" w:rsidTr="005A5FD8">
        <w:tc>
          <w:tcPr>
            <w:tcW w:w="7933" w:type="dxa"/>
          </w:tcPr>
          <w:p w14:paraId="4990469A" w14:textId="429B87F3" w:rsidR="007D7B09" w:rsidRPr="00E82BD3" w:rsidRDefault="00732D76" w:rsidP="00EB22EE">
            <w:pPr>
              <w:pStyle w:val="ListParagraph"/>
              <w:numPr>
                <w:ilvl w:val="0"/>
                <w:numId w:val="9"/>
              </w:numPr>
              <w:jc w:val="both"/>
              <w:rPr>
                <w:sz w:val="24"/>
                <w:szCs w:val="22"/>
              </w:rPr>
            </w:pPr>
            <w:r>
              <w:rPr>
                <w:sz w:val="24"/>
                <w:szCs w:val="22"/>
              </w:rPr>
              <w:t>Do people with a Learning Disability have their capacity to consent assessed by Assessors who understand the process and framework of the Mental Capacity Act</w:t>
            </w:r>
            <w:r w:rsidR="004F1109">
              <w:rPr>
                <w:sz w:val="24"/>
                <w:szCs w:val="22"/>
              </w:rPr>
              <w:t xml:space="preserve"> (2005)</w:t>
            </w:r>
            <w:r>
              <w:rPr>
                <w:sz w:val="24"/>
                <w:szCs w:val="22"/>
              </w:rPr>
              <w:t>?</w:t>
            </w:r>
          </w:p>
        </w:tc>
        <w:tc>
          <w:tcPr>
            <w:tcW w:w="1276" w:type="dxa"/>
          </w:tcPr>
          <w:p w14:paraId="3EF14D53" w14:textId="77777777" w:rsidR="007D7B09" w:rsidRDefault="007D7B09" w:rsidP="005A5FD8">
            <w:pPr>
              <w:ind w:right="-760"/>
              <w:rPr>
                <w:sz w:val="24"/>
                <w:szCs w:val="22"/>
              </w:rPr>
            </w:pPr>
          </w:p>
        </w:tc>
      </w:tr>
      <w:tr w:rsidR="00E82BD3" w14:paraId="55ABBE94" w14:textId="77777777" w:rsidTr="005A5FD8">
        <w:tc>
          <w:tcPr>
            <w:tcW w:w="7933" w:type="dxa"/>
          </w:tcPr>
          <w:p w14:paraId="36FA2DCB" w14:textId="46B63937" w:rsidR="00E82BD3" w:rsidRPr="00732D76" w:rsidRDefault="00D82B96" w:rsidP="00EB22EE">
            <w:pPr>
              <w:pStyle w:val="ListParagraph"/>
              <w:numPr>
                <w:ilvl w:val="0"/>
                <w:numId w:val="9"/>
              </w:numPr>
              <w:jc w:val="both"/>
              <w:rPr>
                <w:sz w:val="24"/>
                <w:szCs w:val="22"/>
              </w:rPr>
            </w:pPr>
            <w:r>
              <w:rPr>
                <w:sz w:val="24"/>
                <w:szCs w:val="22"/>
              </w:rPr>
              <w:t>Are people with a Learning Disability supported to make choices and decisions through having access to augmented or specific communication formats?</w:t>
            </w:r>
          </w:p>
        </w:tc>
        <w:tc>
          <w:tcPr>
            <w:tcW w:w="1276" w:type="dxa"/>
          </w:tcPr>
          <w:p w14:paraId="36BB9765" w14:textId="77777777" w:rsidR="00E82BD3" w:rsidRDefault="00E82BD3" w:rsidP="00E82BD3">
            <w:pPr>
              <w:ind w:right="-760"/>
              <w:rPr>
                <w:sz w:val="24"/>
                <w:szCs w:val="22"/>
              </w:rPr>
            </w:pPr>
          </w:p>
        </w:tc>
      </w:tr>
      <w:tr w:rsidR="00E82BD3" w14:paraId="7DBE5DBB" w14:textId="77777777" w:rsidTr="005A5FD8">
        <w:tc>
          <w:tcPr>
            <w:tcW w:w="7933" w:type="dxa"/>
          </w:tcPr>
          <w:p w14:paraId="38BB1925" w14:textId="053CC91E" w:rsidR="00E82BD3" w:rsidRPr="00D82B96" w:rsidRDefault="00D82B96" w:rsidP="00EB22EE">
            <w:pPr>
              <w:pStyle w:val="ListParagraph"/>
              <w:numPr>
                <w:ilvl w:val="0"/>
                <w:numId w:val="9"/>
              </w:numPr>
              <w:jc w:val="both"/>
              <w:rPr>
                <w:sz w:val="24"/>
                <w:szCs w:val="22"/>
              </w:rPr>
            </w:pPr>
            <w:r>
              <w:rPr>
                <w:sz w:val="24"/>
                <w:szCs w:val="22"/>
              </w:rPr>
              <w:t xml:space="preserve">Are there tools in place which support staff teams to assess </w:t>
            </w:r>
            <w:r w:rsidR="004555E1">
              <w:rPr>
                <w:sz w:val="24"/>
                <w:szCs w:val="22"/>
              </w:rPr>
              <w:t>people’s</w:t>
            </w:r>
            <w:r>
              <w:rPr>
                <w:sz w:val="24"/>
                <w:szCs w:val="22"/>
              </w:rPr>
              <w:t xml:space="preserve"> needs to ascertain and analyse behaviour patterns, such as the Dis-DAT Tool?</w:t>
            </w:r>
          </w:p>
        </w:tc>
        <w:tc>
          <w:tcPr>
            <w:tcW w:w="1276" w:type="dxa"/>
          </w:tcPr>
          <w:p w14:paraId="7CC07110" w14:textId="77777777" w:rsidR="00E82BD3" w:rsidRDefault="00E82BD3" w:rsidP="00E82BD3">
            <w:pPr>
              <w:ind w:right="-760"/>
              <w:rPr>
                <w:sz w:val="24"/>
                <w:szCs w:val="22"/>
              </w:rPr>
            </w:pPr>
          </w:p>
        </w:tc>
      </w:tr>
      <w:tr w:rsidR="00E82BD3" w14:paraId="56ACEADA" w14:textId="77777777" w:rsidTr="005A5FD8">
        <w:tc>
          <w:tcPr>
            <w:tcW w:w="7933" w:type="dxa"/>
          </w:tcPr>
          <w:p w14:paraId="0B1ED6EF" w14:textId="43E883EA" w:rsidR="00E82BD3" w:rsidRPr="00D82B96" w:rsidRDefault="00D82B96" w:rsidP="00EB22EE">
            <w:pPr>
              <w:pStyle w:val="ListParagraph"/>
              <w:numPr>
                <w:ilvl w:val="0"/>
                <w:numId w:val="9"/>
              </w:numPr>
              <w:jc w:val="both"/>
              <w:rPr>
                <w:sz w:val="24"/>
                <w:szCs w:val="22"/>
              </w:rPr>
            </w:pPr>
            <w:r>
              <w:rPr>
                <w:sz w:val="24"/>
                <w:szCs w:val="22"/>
              </w:rPr>
              <w:t>Where people with a Learning Disability present with behaviours that challenge,</w:t>
            </w:r>
            <w:r w:rsidR="004F1109">
              <w:rPr>
                <w:sz w:val="24"/>
                <w:szCs w:val="22"/>
              </w:rPr>
              <w:t xml:space="preserve"> </w:t>
            </w:r>
            <w:r>
              <w:rPr>
                <w:sz w:val="24"/>
                <w:szCs w:val="22"/>
              </w:rPr>
              <w:t>is there</w:t>
            </w:r>
            <w:r w:rsidR="004F1109">
              <w:rPr>
                <w:sz w:val="24"/>
                <w:szCs w:val="22"/>
              </w:rPr>
              <w:t xml:space="preserve"> evidence</w:t>
            </w:r>
            <w:r>
              <w:rPr>
                <w:sz w:val="24"/>
                <w:szCs w:val="22"/>
              </w:rPr>
              <w:t xml:space="preserve"> that the least restrictive and safe practices are used to prevent them coming to harm?</w:t>
            </w:r>
          </w:p>
        </w:tc>
        <w:tc>
          <w:tcPr>
            <w:tcW w:w="1276" w:type="dxa"/>
          </w:tcPr>
          <w:p w14:paraId="39283603" w14:textId="77777777" w:rsidR="00E82BD3" w:rsidRDefault="00E82BD3" w:rsidP="00E82BD3">
            <w:pPr>
              <w:ind w:right="-760"/>
              <w:rPr>
                <w:sz w:val="24"/>
                <w:szCs w:val="22"/>
              </w:rPr>
            </w:pPr>
          </w:p>
        </w:tc>
      </w:tr>
      <w:tr w:rsidR="00E82BD3" w14:paraId="65F5720B" w14:textId="77777777" w:rsidTr="005A5FD8">
        <w:tc>
          <w:tcPr>
            <w:tcW w:w="7933" w:type="dxa"/>
          </w:tcPr>
          <w:p w14:paraId="42BA9E43" w14:textId="58DEB8B0" w:rsidR="00E82BD3" w:rsidRPr="00D82B96" w:rsidRDefault="00D82B96" w:rsidP="00EB22EE">
            <w:pPr>
              <w:pStyle w:val="ListParagraph"/>
              <w:numPr>
                <w:ilvl w:val="0"/>
                <w:numId w:val="9"/>
              </w:numPr>
              <w:jc w:val="both"/>
              <w:rPr>
                <w:sz w:val="24"/>
                <w:szCs w:val="22"/>
              </w:rPr>
            </w:pPr>
            <w:r>
              <w:rPr>
                <w:sz w:val="24"/>
                <w:szCs w:val="22"/>
              </w:rPr>
              <w:t xml:space="preserve">Are </w:t>
            </w:r>
            <w:r w:rsidR="004555E1">
              <w:rPr>
                <w:sz w:val="24"/>
                <w:szCs w:val="22"/>
              </w:rPr>
              <w:t>people’s</w:t>
            </w:r>
            <w:r>
              <w:rPr>
                <w:sz w:val="24"/>
                <w:szCs w:val="22"/>
              </w:rPr>
              <w:t xml:space="preserve"> behavioural needs assessed so that their restriction to everyday community facilities is reduced and </w:t>
            </w:r>
            <w:r w:rsidR="004F1109">
              <w:rPr>
                <w:sz w:val="24"/>
                <w:szCs w:val="22"/>
              </w:rPr>
              <w:t>managed</w:t>
            </w:r>
            <w:r>
              <w:rPr>
                <w:sz w:val="24"/>
                <w:szCs w:val="22"/>
              </w:rPr>
              <w:t xml:space="preserve"> where possible?</w:t>
            </w:r>
          </w:p>
        </w:tc>
        <w:tc>
          <w:tcPr>
            <w:tcW w:w="1276" w:type="dxa"/>
          </w:tcPr>
          <w:p w14:paraId="0C564DDB" w14:textId="77777777" w:rsidR="00E82BD3" w:rsidRDefault="00E82BD3" w:rsidP="00E82BD3">
            <w:pPr>
              <w:ind w:right="-760"/>
              <w:rPr>
                <w:sz w:val="24"/>
                <w:szCs w:val="22"/>
              </w:rPr>
            </w:pPr>
          </w:p>
        </w:tc>
      </w:tr>
      <w:tr w:rsidR="00E82BD3" w14:paraId="5C289955" w14:textId="77777777" w:rsidTr="005A5FD8">
        <w:tc>
          <w:tcPr>
            <w:tcW w:w="7933" w:type="dxa"/>
          </w:tcPr>
          <w:p w14:paraId="142505A3" w14:textId="6403D128" w:rsidR="00E82BD3" w:rsidRPr="00D82B96" w:rsidRDefault="00D82B96" w:rsidP="00EB22EE">
            <w:pPr>
              <w:pStyle w:val="ListParagraph"/>
              <w:numPr>
                <w:ilvl w:val="0"/>
                <w:numId w:val="9"/>
              </w:numPr>
              <w:jc w:val="both"/>
              <w:rPr>
                <w:sz w:val="24"/>
                <w:szCs w:val="22"/>
              </w:rPr>
            </w:pPr>
            <w:r>
              <w:rPr>
                <w:sz w:val="24"/>
                <w:szCs w:val="22"/>
              </w:rPr>
              <w:t xml:space="preserve">Are people using the service consistently provided to </w:t>
            </w:r>
            <w:r w:rsidR="004555E1">
              <w:rPr>
                <w:sz w:val="24"/>
                <w:szCs w:val="22"/>
              </w:rPr>
              <w:t>community-based</w:t>
            </w:r>
            <w:r>
              <w:rPr>
                <w:sz w:val="24"/>
                <w:szCs w:val="22"/>
              </w:rPr>
              <w:t xml:space="preserve"> activities and events of their own choosing on days and at times when they wish?</w:t>
            </w:r>
          </w:p>
        </w:tc>
        <w:tc>
          <w:tcPr>
            <w:tcW w:w="1276" w:type="dxa"/>
          </w:tcPr>
          <w:p w14:paraId="6B55F86F" w14:textId="77777777" w:rsidR="00E82BD3" w:rsidRDefault="00E82BD3" w:rsidP="00E82BD3">
            <w:pPr>
              <w:ind w:right="-760"/>
              <w:rPr>
                <w:sz w:val="24"/>
                <w:szCs w:val="22"/>
              </w:rPr>
            </w:pPr>
          </w:p>
        </w:tc>
      </w:tr>
      <w:tr w:rsidR="00E82BD3" w14:paraId="50E88E69" w14:textId="77777777" w:rsidTr="005A5FD8">
        <w:tc>
          <w:tcPr>
            <w:tcW w:w="7933" w:type="dxa"/>
          </w:tcPr>
          <w:p w14:paraId="1C8F3802" w14:textId="4BB77F51" w:rsidR="00E82BD3" w:rsidRPr="0002591A" w:rsidRDefault="00D015CC" w:rsidP="00EB22EE">
            <w:pPr>
              <w:pStyle w:val="ListParagraph"/>
              <w:numPr>
                <w:ilvl w:val="0"/>
                <w:numId w:val="9"/>
              </w:numPr>
              <w:jc w:val="both"/>
              <w:rPr>
                <w:sz w:val="24"/>
                <w:szCs w:val="22"/>
              </w:rPr>
            </w:pPr>
            <w:r>
              <w:rPr>
                <w:sz w:val="24"/>
                <w:szCs w:val="22"/>
              </w:rPr>
              <w:t xml:space="preserve">Are people supported to </w:t>
            </w:r>
            <w:r w:rsidR="004F1109">
              <w:rPr>
                <w:sz w:val="24"/>
                <w:szCs w:val="22"/>
              </w:rPr>
              <w:t>have access to services as required, such as an IMCA (Independent Mental Capacity Advocate) or an Advocate?</w:t>
            </w:r>
          </w:p>
        </w:tc>
        <w:tc>
          <w:tcPr>
            <w:tcW w:w="1276" w:type="dxa"/>
          </w:tcPr>
          <w:p w14:paraId="3D646E4E" w14:textId="77777777" w:rsidR="00E82BD3" w:rsidRDefault="00E82BD3" w:rsidP="00E82BD3">
            <w:pPr>
              <w:ind w:right="-760"/>
              <w:rPr>
                <w:sz w:val="24"/>
                <w:szCs w:val="22"/>
              </w:rPr>
            </w:pPr>
          </w:p>
        </w:tc>
      </w:tr>
      <w:tr w:rsidR="00E82BD3" w14:paraId="42956B01" w14:textId="77777777" w:rsidTr="005A5FD8">
        <w:tc>
          <w:tcPr>
            <w:tcW w:w="7933" w:type="dxa"/>
          </w:tcPr>
          <w:p w14:paraId="04AC3774" w14:textId="38F33ED7" w:rsidR="00E82BD3" w:rsidRPr="00D015CC" w:rsidRDefault="00D015CC" w:rsidP="00EB22EE">
            <w:pPr>
              <w:pStyle w:val="ListParagraph"/>
              <w:numPr>
                <w:ilvl w:val="0"/>
                <w:numId w:val="9"/>
              </w:numPr>
              <w:jc w:val="both"/>
              <w:rPr>
                <w:sz w:val="24"/>
                <w:szCs w:val="22"/>
              </w:rPr>
            </w:pPr>
            <w:r>
              <w:rPr>
                <w:sz w:val="24"/>
                <w:szCs w:val="22"/>
              </w:rPr>
              <w:t>Are people with a Learning Disability supported to make friendships and relationships with people outside of those of the people they live with?</w:t>
            </w:r>
          </w:p>
        </w:tc>
        <w:tc>
          <w:tcPr>
            <w:tcW w:w="1276" w:type="dxa"/>
          </w:tcPr>
          <w:p w14:paraId="5DD8006E" w14:textId="77777777" w:rsidR="00E82BD3" w:rsidRDefault="00E82BD3" w:rsidP="00E82BD3">
            <w:pPr>
              <w:ind w:right="-760"/>
              <w:rPr>
                <w:sz w:val="24"/>
                <w:szCs w:val="22"/>
              </w:rPr>
            </w:pPr>
          </w:p>
        </w:tc>
      </w:tr>
      <w:tr w:rsidR="00E82BD3" w14:paraId="4773B9FD" w14:textId="77777777" w:rsidTr="005A5FD8">
        <w:tc>
          <w:tcPr>
            <w:tcW w:w="7933" w:type="dxa"/>
          </w:tcPr>
          <w:p w14:paraId="7936E68B" w14:textId="3960CE51" w:rsidR="00E82BD3" w:rsidRPr="00D015CC" w:rsidRDefault="00D015CC" w:rsidP="00EB22EE">
            <w:pPr>
              <w:pStyle w:val="ListParagraph"/>
              <w:numPr>
                <w:ilvl w:val="0"/>
                <w:numId w:val="9"/>
              </w:numPr>
              <w:jc w:val="both"/>
              <w:rPr>
                <w:sz w:val="24"/>
                <w:szCs w:val="22"/>
              </w:rPr>
            </w:pPr>
            <w:r>
              <w:rPr>
                <w:sz w:val="24"/>
                <w:szCs w:val="22"/>
              </w:rPr>
              <w:t>Are the views of people with a Learning Disability honestly and consistently acted upon by staff supporting them in the way they want to be supported?</w:t>
            </w:r>
          </w:p>
        </w:tc>
        <w:tc>
          <w:tcPr>
            <w:tcW w:w="1276" w:type="dxa"/>
          </w:tcPr>
          <w:p w14:paraId="4A3752E3" w14:textId="77777777" w:rsidR="00E82BD3" w:rsidRDefault="00E82BD3" w:rsidP="00E82BD3">
            <w:pPr>
              <w:ind w:right="-760"/>
              <w:rPr>
                <w:sz w:val="24"/>
                <w:szCs w:val="22"/>
              </w:rPr>
            </w:pPr>
          </w:p>
        </w:tc>
      </w:tr>
      <w:tr w:rsidR="00E82BD3" w14:paraId="019064FB" w14:textId="77777777" w:rsidTr="005A5FD8">
        <w:tc>
          <w:tcPr>
            <w:tcW w:w="7933" w:type="dxa"/>
          </w:tcPr>
          <w:p w14:paraId="3DB2EB7D" w14:textId="7906ADC3" w:rsidR="00E82BD3" w:rsidRPr="00D83084" w:rsidRDefault="00D83084" w:rsidP="00EB22EE">
            <w:pPr>
              <w:pStyle w:val="ListParagraph"/>
              <w:numPr>
                <w:ilvl w:val="0"/>
                <w:numId w:val="9"/>
              </w:numPr>
              <w:jc w:val="both"/>
              <w:rPr>
                <w:sz w:val="24"/>
                <w:szCs w:val="22"/>
              </w:rPr>
            </w:pPr>
            <w:r>
              <w:rPr>
                <w:sz w:val="24"/>
                <w:szCs w:val="22"/>
              </w:rPr>
              <w:t xml:space="preserve">Where people with a Learning Disability have been deemed to lack capacity do staff support them to continue to learn skills, be a part of a process and, where possible, to gain / regain capacity? </w:t>
            </w:r>
          </w:p>
        </w:tc>
        <w:tc>
          <w:tcPr>
            <w:tcW w:w="1276" w:type="dxa"/>
          </w:tcPr>
          <w:p w14:paraId="1400E651" w14:textId="77777777" w:rsidR="00E82BD3" w:rsidRDefault="00E82BD3" w:rsidP="00E82BD3">
            <w:pPr>
              <w:ind w:right="-760"/>
              <w:rPr>
                <w:sz w:val="24"/>
                <w:szCs w:val="22"/>
              </w:rPr>
            </w:pPr>
          </w:p>
        </w:tc>
      </w:tr>
    </w:tbl>
    <w:p w14:paraId="1B7EA377" w14:textId="77777777" w:rsidR="007D7B09" w:rsidRDefault="007D7B09" w:rsidP="007D7B09">
      <w:pPr>
        <w:ind w:right="-760"/>
        <w:rPr>
          <w:b/>
          <w:bCs/>
          <w:sz w:val="24"/>
          <w:szCs w:val="22"/>
        </w:rPr>
      </w:pPr>
    </w:p>
    <w:tbl>
      <w:tblPr>
        <w:tblStyle w:val="TableGrid"/>
        <w:tblW w:w="9209" w:type="dxa"/>
        <w:tblInd w:w="-567" w:type="dxa"/>
        <w:tblLook w:val="04A0" w:firstRow="1" w:lastRow="0" w:firstColumn="1" w:lastColumn="0" w:noHBand="0" w:noVBand="1"/>
      </w:tblPr>
      <w:tblGrid>
        <w:gridCol w:w="7933"/>
        <w:gridCol w:w="1276"/>
      </w:tblGrid>
      <w:tr w:rsidR="007D7B09" w14:paraId="4089B3D8" w14:textId="77777777" w:rsidTr="00B609E4">
        <w:tc>
          <w:tcPr>
            <w:tcW w:w="7933" w:type="dxa"/>
            <w:shd w:val="clear" w:color="auto" w:fill="CCCCFF"/>
          </w:tcPr>
          <w:p w14:paraId="6451BB23" w14:textId="77777777" w:rsidR="007D7B09" w:rsidRDefault="007D7B09" w:rsidP="005A5FD8">
            <w:pPr>
              <w:ind w:right="-760"/>
              <w:rPr>
                <w:sz w:val="24"/>
                <w:szCs w:val="22"/>
              </w:rPr>
            </w:pPr>
            <w:r w:rsidRPr="000B4F0C">
              <w:rPr>
                <w:b/>
                <w:bCs/>
                <w:sz w:val="24"/>
                <w:szCs w:val="22"/>
              </w:rPr>
              <w:t>Overall Score:</w:t>
            </w:r>
          </w:p>
        </w:tc>
        <w:tc>
          <w:tcPr>
            <w:tcW w:w="1276" w:type="dxa"/>
          </w:tcPr>
          <w:p w14:paraId="48C7DABC" w14:textId="77777777" w:rsidR="007D7B09" w:rsidRDefault="007D7B09" w:rsidP="005A5FD8">
            <w:pPr>
              <w:ind w:right="-760"/>
              <w:rPr>
                <w:sz w:val="24"/>
                <w:szCs w:val="22"/>
              </w:rPr>
            </w:pPr>
          </w:p>
          <w:p w14:paraId="2E8507D1" w14:textId="23C7F327" w:rsidR="00B609E4" w:rsidRDefault="00B609E4" w:rsidP="005A5FD8">
            <w:pPr>
              <w:ind w:right="-760"/>
              <w:rPr>
                <w:sz w:val="24"/>
                <w:szCs w:val="22"/>
              </w:rPr>
            </w:pPr>
          </w:p>
        </w:tc>
      </w:tr>
      <w:tr w:rsidR="007D7B09" w14:paraId="0292B5AD" w14:textId="77777777" w:rsidTr="00B609E4">
        <w:tc>
          <w:tcPr>
            <w:tcW w:w="7933" w:type="dxa"/>
            <w:shd w:val="clear" w:color="auto" w:fill="CCCCFF"/>
          </w:tcPr>
          <w:p w14:paraId="7DC533EA" w14:textId="77777777" w:rsidR="007D7B09" w:rsidRDefault="007D7B09" w:rsidP="005A5FD8">
            <w:pPr>
              <w:ind w:right="-760"/>
              <w:rPr>
                <w:sz w:val="24"/>
                <w:szCs w:val="22"/>
              </w:rPr>
            </w:pPr>
            <w:r w:rsidRPr="000B4F0C">
              <w:rPr>
                <w:b/>
                <w:bCs/>
                <w:sz w:val="24"/>
                <w:szCs w:val="22"/>
              </w:rPr>
              <w:t>Potential Total:</w:t>
            </w:r>
          </w:p>
        </w:tc>
        <w:tc>
          <w:tcPr>
            <w:tcW w:w="1276" w:type="dxa"/>
          </w:tcPr>
          <w:p w14:paraId="690C6D9D" w14:textId="77777777" w:rsidR="007D7B09" w:rsidRDefault="007D7B09" w:rsidP="005A5FD8">
            <w:pPr>
              <w:ind w:right="-760"/>
              <w:rPr>
                <w:sz w:val="24"/>
                <w:szCs w:val="22"/>
              </w:rPr>
            </w:pPr>
          </w:p>
          <w:p w14:paraId="11659F08" w14:textId="361F47A6" w:rsidR="00B609E4" w:rsidRDefault="00B609E4" w:rsidP="005A5FD8">
            <w:pPr>
              <w:ind w:right="-760"/>
              <w:rPr>
                <w:sz w:val="24"/>
                <w:szCs w:val="22"/>
              </w:rPr>
            </w:pPr>
          </w:p>
        </w:tc>
      </w:tr>
      <w:tr w:rsidR="007D7B09" w14:paraId="480892C5" w14:textId="77777777" w:rsidTr="00B609E4">
        <w:tc>
          <w:tcPr>
            <w:tcW w:w="7933" w:type="dxa"/>
            <w:shd w:val="clear" w:color="auto" w:fill="CCCCFF"/>
          </w:tcPr>
          <w:p w14:paraId="51505110" w14:textId="77777777" w:rsidR="007D7B09" w:rsidRDefault="007D7B09" w:rsidP="005A5FD8">
            <w:pPr>
              <w:ind w:right="-760"/>
              <w:rPr>
                <w:sz w:val="24"/>
                <w:szCs w:val="22"/>
              </w:rPr>
            </w:pPr>
            <w:r w:rsidRPr="000B4F0C">
              <w:rPr>
                <w:b/>
                <w:bCs/>
                <w:sz w:val="24"/>
                <w:szCs w:val="22"/>
              </w:rPr>
              <w:t>Percentage (Overall Scoring Divided by Potential Total X 100):</w:t>
            </w:r>
          </w:p>
        </w:tc>
        <w:tc>
          <w:tcPr>
            <w:tcW w:w="1276" w:type="dxa"/>
          </w:tcPr>
          <w:p w14:paraId="5C328641" w14:textId="77777777" w:rsidR="007D7B09" w:rsidRDefault="007D7B09" w:rsidP="005A5FD8">
            <w:pPr>
              <w:ind w:right="-760"/>
              <w:rPr>
                <w:sz w:val="24"/>
                <w:szCs w:val="22"/>
              </w:rPr>
            </w:pPr>
          </w:p>
          <w:p w14:paraId="1142BAE5" w14:textId="1CD616B9" w:rsidR="00B609E4" w:rsidRDefault="00B609E4" w:rsidP="005A5FD8">
            <w:pPr>
              <w:ind w:right="-760"/>
              <w:rPr>
                <w:sz w:val="24"/>
                <w:szCs w:val="22"/>
              </w:rPr>
            </w:pPr>
          </w:p>
        </w:tc>
      </w:tr>
    </w:tbl>
    <w:p w14:paraId="0925E937" w14:textId="39F08FB3" w:rsidR="007D7B09" w:rsidRDefault="007D7B09" w:rsidP="00210B3C">
      <w:pPr>
        <w:ind w:left="-567"/>
        <w:rPr>
          <w:sz w:val="24"/>
          <w:szCs w:val="22"/>
        </w:rPr>
      </w:pPr>
    </w:p>
    <w:p w14:paraId="5CC59A65" w14:textId="77777777" w:rsidR="00210B3C" w:rsidRPr="00210B3C" w:rsidRDefault="00210B3C" w:rsidP="00210B3C">
      <w:pPr>
        <w:ind w:left="-567"/>
        <w:rPr>
          <w:sz w:val="24"/>
          <w:szCs w:val="22"/>
        </w:rPr>
      </w:pPr>
    </w:p>
    <w:p w14:paraId="18CEF831" w14:textId="77777777" w:rsidR="007D7B09" w:rsidRPr="00663C80" w:rsidRDefault="007D7B09" w:rsidP="007D7B09">
      <w:pPr>
        <w:rPr>
          <w:sz w:val="24"/>
          <w:szCs w:val="22"/>
        </w:rPr>
      </w:pPr>
    </w:p>
    <w:p w14:paraId="24FCFD3B" w14:textId="77777777" w:rsidR="007D7B09" w:rsidRDefault="007D7B09" w:rsidP="00663C80">
      <w:pPr>
        <w:ind w:right="-760"/>
        <w:rPr>
          <w:b/>
          <w:bCs/>
          <w:sz w:val="24"/>
          <w:szCs w:val="22"/>
        </w:rPr>
      </w:pPr>
    </w:p>
    <w:p w14:paraId="73A733E8" w14:textId="12582A5C" w:rsidR="00663C80" w:rsidRDefault="00663C80" w:rsidP="00C51CCE">
      <w:pPr>
        <w:ind w:right="-760"/>
        <w:rPr>
          <w:b/>
          <w:bCs/>
          <w:sz w:val="24"/>
          <w:szCs w:val="22"/>
        </w:rPr>
      </w:pPr>
    </w:p>
    <w:p w14:paraId="5B5DD2FA" w14:textId="3973AC91" w:rsidR="00210B3C" w:rsidRDefault="00210B3C" w:rsidP="00C51CCE">
      <w:pPr>
        <w:ind w:right="-760"/>
        <w:rPr>
          <w:b/>
          <w:bCs/>
          <w:sz w:val="24"/>
          <w:szCs w:val="22"/>
        </w:rPr>
      </w:pPr>
    </w:p>
    <w:p w14:paraId="25B01829" w14:textId="6F9B9C6E" w:rsidR="00210B3C" w:rsidRDefault="00210B3C" w:rsidP="00C51CCE">
      <w:pPr>
        <w:ind w:right="-760"/>
        <w:rPr>
          <w:b/>
          <w:bCs/>
          <w:sz w:val="24"/>
          <w:szCs w:val="22"/>
        </w:rPr>
      </w:pPr>
    </w:p>
    <w:p w14:paraId="124F95FA" w14:textId="1239418F" w:rsidR="00210B3C" w:rsidRDefault="00210B3C" w:rsidP="00C51CCE">
      <w:pPr>
        <w:ind w:right="-760"/>
        <w:rPr>
          <w:b/>
          <w:bCs/>
          <w:sz w:val="24"/>
          <w:szCs w:val="22"/>
        </w:rPr>
      </w:pPr>
    </w:p>
    <w:p w14:paraId="3994C518" w14:textId="1B5A01C3" w:rsidR="00210B3C" w:rsidRDefault="00210B3C" w:rsidP="00C51CCE">
      <w:pPr>
        <w:ind w:right="-760"/>
        <w:rPr>
          <w:b/>
          <w:bCs/>
          <w:sz w:val="24"/>
          <w:szCs w:val="22"/>
        </w:rPr>
      </w:pPr>
    </w:p>
    <w:p w14:paraId="670259B9" w14:textId="6038FDC6" w:rsidR="00210B3C" w:rsidRDefault="00210B3C" w:rsidP="00C51CCE">
      <w:pPr>
        <w:ind w:right="-760"/>
        <w:rPr>
          <w:b/>
          <w:bCs/>
          <w:sz w:val="24"/>
          <w:szCs w:val="22"/>
        </w:rPr>
      </w:pPr>
    </w:p>
    <w:p w14:paraId="056C8088" w14:textId="2E8B8E97" w:rsidR="00210B3C" w:rsidRDefault="00210B3C" w:rsidP="00C51CCE">
      <w:pPr>
        <w:ind w:right="-760"/>
        <w:rPr>
          <w:b/>
          <w:bCs/>
          <w:sz w:val="24"/>
          <w:szCs w:val="22"/>
        </w:rPr>
      </w:pPr>
    </w:p>
    <w:p w14:paraId="74D64F5C" w14:textId="132C089F" w:rsidR="00210B3C" w:rsidRPr="008F684A" w:rsidRDefault="00210B3C" w:rsidP="00EB22EE">
      <w:pPr>
        <w:pStyle w:val="ListParagraph"/>
        <w:numPr>
          <w:ilvl w:val="0"/>
          <w:numId w:val="4"/>
        </w:numPr>
        <w:ind w:right="-760"/>
        <w:rPr>
          <w:sz w:val="24"/>
          <w:szCs w:val="22"/>
        </w:rPr>
      </w:pPr>
      <w:r>
        <w:rPr>
          <w:b/>
          <w:bCs/>
          <w:szCs w:val="24"/>
        </w:rPr>
        <w:t xml:space="preserve">Core Area 5: </w:t>
      </w:r>
      <w:r w:rsidRPr="00B609E4">
        <w:rPr>
          <w:b/>
          <w:bCs/>
          <w:szCs w:val="24"/>
        </w:rPr>
        <w:t xml:space="preserve">Social Equality &amp; </w:t>
      </w:r>
      <w:r w:rsidR="0018654F" w:rsidRPr="00B609E4">
        <w:rPr>
          <w:b/>
          <w:bCs/>
          <w:szCs w:val="24"/>
        </w:rPr>
        <w:t>Empowerment</w:t>
      </w:r>
      <w:r w:rsidR="0018654F">
        <w:rPr>
          <w:b/>
          <w:bCs/>
          <w:i/>
          <w:iCs/>
          <w:szCs w:val="24"/>
        </w:rPr>
        <w:t xml:space="preserve"> </w:t>
      </w:r>
    </w:p>
    <w:p w14:paraId="5CAF859D" w14:textId="77777777" w:rsidR="00210B3C" w:rsidRDefault="00210B3C" w:rsidP="00210B3C">
      <w:pPr>
        <w:ind w:right="-760"/>
        <w:rPr>
          <w:sz w:val="24"/>
          <w:szCs w:val="22"/>
        </w:rPr>
      </w:pPr>
    </w:p>
    <w:tbl>
      <w:tblPr>
        <w:tblStyle w:val="TableGrid"/>
        <w:tblW w:w="9209" w:type="dxa"/>
        <w:tblInd w:w="-567" w:type="dxa"/>
        <w:tblLook w:val="04A0" w:firstRow="1" w:lastRow="0" w:firstColumn="1" w:lastColumn="0" w:noHBand="0" w:noVBand="1"/>
      </w:tblPr>
      <w:tblGrid>
        <w:gridCol w:w="7933"/>
        <w:gridCol w:w="1276"/>
      </w:tblGrid>
      <w:tr w:rsidR="00210B3C" w14:paraId="70E3ACF2" w14:textId="77777777" w:rsidTr="00B609E4">
        <w:tc>
          <w:tcPr>
            <w:tcW w:w="7933" w:type="dxa"/>
            <w:shd w:val="clear" w:color="auto" w:fill="CCCCFF"/>
          </w:tcPr>
          <w:p w14:paraId="54A5C85A" w14:textId="77777777" w:rsidR="00210B3C" w:rsidRPr="008F684A" w:rsidRDefault="00210B3C" w:rsidP="005A5FD8">
            <w:pPr>
              <w:ind w:right="-760"/>
              <w:rPr>
                <w:b/>
                <w:bCs/>
                <w:sz w:val="24"/>
                <w:szCs w:val="22"/>
              </w:rPr>
            </w:pPr>
            <w:r w:rsidRPr="008F684A">
              <w:rPr>
                <w:b/>
                <w:bCs/>
                <w:sz w:val="24"/>
                <w:szCs w:val="22"/>
              </w:rPr>
              <w:t>Audit Question:</w:t>
            </w:r>
          </w:p>
        </w:tc>
        <w:tc>
          <w:tcPr>
            <w:tcW w:w="1276" w:type="dxa"/>
            <w:shd w:val="clear" w:color="auto" w:fill="CCCCFF"/>
          </w:tcPr>
          <w:p w14:paraId="7704093F" w14:textId="77777777" w:rsidR="00210B3C" w:rsidRPr="008F684A" w:rsidRDefault="00210B3C" w:rsidP="005A5FD8">
            <w:pPr>
              <w:ind w:right="-760"/>
              <w:rPr>
                <w:b/>
                <w:bCs/>
                <w:sz w:val="24"/>
                <w:szCs w:val="22"/>
              </w:rPr>
            </w:pPr>
            <w:r>
              <w:rPr>
                <w:b/>
                <w:bCs/>
                <w:sz w:val="24"/>
                <w:szCs w:val="22"/>
              </w:rPr>
              <w:t>Yes / No:</w:t>
            </w:r>
          </w:p>
        </w:tc>
      </w:tr>
      <w:tr w:rsidR="00210B3C" w14:paraId="75C1D312" w14:textId="77777777" w:rsidTr="005A5FD8">
        <w:tc>
          <w:tcPr>
            <w:tcW w:w="7933" w:type="dxa"/>
          </w:tcPr>
          <w:p w14:paraId="696EB1E1" w14:textId="03523DA5" w:rsidR="00210B3C" w:rsidRPr="0073047A" w:rsidRDefault="0073047A" w:rsidP="00EB22EE">
            <w:pPr>
              <w:pStyle w:val="ListParagraph"/>
              <w:numPr>
                <w:ilvl w:val="0"/>
                <w:numId w:val="10"/>
              </w:numPr>
              <w:jc w:val="both"/>
              <w:rPr>
                <w:sz w:val="24"/>
                <w:szCs w:val="22"/>
              </w:rPr>
            </w:pPr>
            <w:r>
              <w:rPr>
                <w:sz w:val="24"/>
                <w:szCs w:val="22"/>
              </w:rPr>
              <w:t>Do people with a Learning Disability who have capacity supported to exercise their right to vote in local and national elections with sufficient supporting information?</w:t>
            </w:r>
          </w:p>
        </w:tc>
        <w:tc>
          <w:tcPr>
            <w:tcW w:w="1276" w:type="dxa"/>
          </w:tcPr>
          <w:p w14:paraId="56AAE937" w14:textId="77777777" w:rsidR="00210B3C" w:rsidRDefault="00210B3C" w:rsidP="005A5FD8">
            <w:pPr>
              <w:ind w:right="-760"/>
              <w:rPr>
                <w:sz w:val="24"/>
                <w:szCs w:val="22"/>
              </w:rPr>
            </w:pPr>
          </w:p>
        </w:tc>
      </w:tr>
      <w:tr w:rsidR="00210B3C" w14:paraId="4B1BE7CB" w14:textId="77777777" w:rsidTr="005A5FD8">
        <w:tc>
          <w:tcPr>
            <w:tcW w:w="7933" w:type="dxa"/>
          </w:tcPr>
          <w:p w14:paraId="27CB4F8E" w14:textId="59DE130B" w:rsidR="00210B3C" w:rsidRPr="0073047A" w:rsidRDefault="001A4522" w:rsidP="00EB22EE">
            <w:pPr>
              <w:pStyle w:val="ListParagraph"/>
              <w:numPr>
                <w:ilvl w:val="0"/>
                <w:numId w:val="10"/>
              </w:numPr>
              <w:jc w:val="both"/>
              <w:rPr>
                <w:sz w:val="24"/>
                <w:szCs w:val="22"/>
              </w:rPr>
            </w:pPr>
            <w:r>
              <w:rPr>
                <w:sz w:val="24"/>
                <w:szCs w:val="22"/>
              </w:rPr>
              <w:t>Are people with a Learning Disability supported to maintain their knowledge and interest in their local communities, as well as being supported to understand current affairs on a national level?</w:t>
            </w:r>
          </w:p>
        </w:tc>
        <w:tc>
          <w:tcPr>
            <w:tcW w:w="1276" w:type="dxa"/>
          </w:tcPr>
          <w:p w14:paraId="3DB7B15C" w14:textId="77777777" w:rsidR="00210B3C" w:rsidRDefault="00210B3C" w:rsidP="005A5FD8">
            <w:pPr>
              <w:ind w:right="-760"/>
              <w:rPr>
                <w:sz w:val="24"/>
                <w:szCs w:val="22"/>
              </w:rPr>
            </w:pPr>
          </w:p>
        </w:tc>
      </w:tr>
      <w:tr w:rsidR="00210B3C" w14:paraId="57F6DDFF" w14:textId="77777777" w:rsidTr="005A5FD8">
        <w:tc>
          <w:tcPr>
            <w:tcW w:w="7933" w:type="dxa"/>
          </w:tcPr>
          <w:p w14:paraId="08983AA1" w14:textId="630732D9" w:rsidR="00210B3C" w:rsidRPr="001A4522" w:rsidRDefault="00876EE4" w:rsidP="00EB22EE">
            <w:pPr>
              <w:pStyle w:val="ListParagraph"/>
              <w:numPr>
                <w:ilvl w:val="0"/>
                <w:numId w:val="10"/>
              </w:numPr>
              <w:jc w:val="both"/>
              <w:rPr>
                <w:sz w:val="24"/>
                <w:szCs w:val="22"/>
              </w:rPr>
            </w:pPr>
            <w:r>
              <w:rPr>
                <w:sz w:val="24"/>
                <w:szCs w:val="22"/>
              </w:rPr>
              <w:t>Are people with a Learning Disability supported to understand and exercise their legal and civil rights as defined under the Human Rights Act (1998)?</w:t>
            </w:r>
          </w:p>
        </w:tc>
        <w:tc>
          <w:tcPr>
            <w:tcW w:w="1276" w:type="dxa"/>
          </w:tcPr>
          <w:p w14:paraId="530DEAD5" w14:textId="77777777" w:rsidR="00210B3C" w:rsidRDefault="00210B3C" w:rsidP="005A5FD8">
            <w:pPr>
              <w:ind w:right="-760"/>
              <w:rPr>
                <w:sz w:val="24"/>
                <w:szCs w:val="22"/>
              </w:rPr>
            </w:pPr>
          </w:p>
        </w:tc>
      </w:tr>
      <w:tr w:rsidR="00210B3C" w14:paraId="176A1D56" w14:textId="77777777" w:rsidTr="005A5FD8">
        <w:tc>
          <w:tcPr>
            <w:tcW w:w="7933" w:type="dxa"/>
          </w:tcPr>
          <w:p w14:paraId="34AF59B4" w14:textId="1B71903E" w:rsidR="00210B3C" w:rsidRPr="00876EE4" w:rsidRDefault="00876EE4" w:rsidP="00EB22EE">
            <w:pPr>
              <w:pStyle w:val="ListParagraph"/>
              <w:numPr>
                <w:ilvl w:val="0"/>
                <w:numId w:val="10"/>
              </w:numPr>
              <w:jc w:val="both"/>
              <w:rPr>
                <w:sz w:val="24"/>
                <w:szCs w:val="22"/>
              </w:rPr>
            </w:pPr>
            <w:r>
              <w:rPr>
                <w:sz w:val="24"/>
                <w:szCs w:val="22"/>
              </w:rPr>
              <w:t xml:space="preserve">Are people with a Learning Disability supported to access information, advice and support as needed, such as the benefits system or the Citizens Advice Bureau? </w:t>
            </w:r>
          </w:p>
        </w:tc>
        <w:tc>
          <w:tcPr>
            <w:tcW w:w="1276" w:type="dxa"/>
          </w:tcPr>
          <w:p w14:paraId="46110E9B" w14:textId="77777777" w:rsidR="00210B3C" w:rsidRDefault="00210B3C" w:rsidP="005A5FD8">
            <w:pPr>
              <w:ind w:right="-760"/>
              <w:rPr>
                <w:sz w:val="24"/>
                <w:szCs w:val="22"/>
              </w:rPr>
            </w:pPr>
          </w:p>
        </w:tc>
      </w:tr>
      <w:tr w:rsidR="00210B3C" w14:paraId="0D862BAC" w14:textId="77777777" w:rsidTr="005A5FD8">
        <w:tc>
          <w:tcPr>
            <w:tcW w:w="7933" w:type="dxa"/>
          </w:tcPr>
          <w:p w14:paraId="5CF43B97" w14:textId="2D410696" w:rsidR="00210B3C" w:rsidRPr="001C6E33" w:rsidRDefault="001C6E33" w:rsidP="00EB22EE">
            <w:pPr>
              <w:pStyle w:val="ListParagraph"/>
              <w:numPr>
                <w:ilvl w:val="0"/>
                <w:numId w:val="10"/>
              </w:numPr>
              <w:jc w:val="both"/>
              <w:rPr>
                <w:sz w:val="24"/>
                <w:szCs w:val="22"/>
              </w:rPr>
            </w:pPr>
            <w:r>
              <w:rPr>
                <w:sz w:val="24"/>
                <w:szCs w:val="22"/>
              </w:rPr>
              <w:t>Are people with a Learning Disability empowered and supported to directly choose the staff they wish to provide support to them through a recruitment and selection process?</w:t>
            </w:r>
          </w:p>
        </w:tc>
        <w:tc>
          <w:tcPr>
            <w:tcW w:w="1276" w:type="dxa"/>
          </w:tcPr>
          <w:p w14:paraId="209EF769" w14:textId="77777777" w:rsidR="00210B3C" w:rsidRDefault="00210B3C" w:rsidP="005A5FD8">
            <w:pPr>
              <w:ind w:right="-760"/>
              <w:rPr>
                <w:sz w:val="24"/>
                <w:szCs w:val="22"/>
              </w:rPr>
            </w:pPr>
          </w:p>
        </w:tc>
      </w:tr>
      <w:tr w:rsidR="00210B3C" w14:paraId="2E51AB9F" w14:textId="77777777" w:rsidTr="005A5FD8">
        <w:tc>
          <w:tcPr>
            <w:tcW w:w="7933" w:type="dxa"/>
          </w:tcPr>
          <w:p w14:paraId="6F46259F" w14:textId="4D0CB10A" w:rsidR="00210B3C" w:rsidRPr="000B73AC" w:rsidRDefault="000B73AC" w:rsidP="00EB22EE">
            <w:pPr>
              <w:pStyle w:val="ListParagraph"/>
              <w:numPr>
                <w:ilvl w:val="0"/>
                <w:numId w:val="10"/>
              </w:numPr>
              <w:jc w:val="both"/>
              <w:rPr>
                <w:sz w:val="24"/>
                <w:szCs w:val="22"/>
              </w:rPr>
            </w:pPr>
            <w:r>
              <w:rPr>
                <w:sz w:val="24"/>
                <w:szCs w:val="22"/>
              </w:rPr>
              <w:t xml:space="preserve">Do people with a Learning Disability using the service understand their rights to complain </w:t>
            </w:r>
            <w:r w:rsidR="00C0538C">
              <w:rPr>
                <w:sz w:val="24"/>
                <w:szCs w:val="22"/>
              </w:rPr>
              <w:t xml:space="preserve">in order </w:t>
            </w:r>
            <w:r>
              <w:rPr>
                <w:sz w:val="24"/>
                <w:szCs w:val="22"/>
              </w:rPr>
              <w:t xml:space="preserve">to affect change, and is this information available to them in a format they can understand? </w:t>
            </w:r>
          </w:p>
        </w:tc>
        <w:tc>
          <w:tcPr>
            <w:tcW w:w="1276" w:type="dxa"/>
          </w:tcPr>
          <w:p w14:paraId="711E312E" w14:textId="77777777" w:rsidR="00210B3C" w:rsidRDefault="00210B3C" w:rsidP="005A5FD8">
            <w:pPr>
              <w:ind w:right="-760"/>
              <w:rPr>
                <w:sz w:val="24"/>
                <w:szCs w:val="22"/>
              </w:rPr>
            </w:pPr>
          </w:p>
        </w:tc>
      </w:tr>
      <w:tr w:rsidR="00210B3C" w14:paraId="05DE9E08" w14:textId="77777777" w:rsidTr="005A5FD8">
        <w:tc>
          <w:tcPr>
            <w:tcW w:w="7933" w:type="dxa"/>
          </w:tcPr>
          <w:p w14:paraId="0E31BA9F" w14:textId="4AC7946B" w:rsidR="00210B3C" w:rsidRPr="000B73AC" w:rsidRDefault="00700E69" w:rsidP="00EB22EE">
            <w:pPr>
              <w:pStyle w:val="ListParagraph"/>
              <w:numPr>
                <w:ilvl w:val="0"/>
                <w:numId w:val="10"/>
              </w:numPr>
              <w:jc w:val="both"/>
              <w:rPr>
                <w:sz w:val="24"/>
                <w:szCs w:val="22"/>
              </w:rPr>
            </w:pPr>
            <w:r>
              <w:rPr>
                <w:sz w:val="24"/>
                <w:szCs w:val="22"/>
              </w:rPr>
              <w:t xml:space="preserve">When people with a Learning Disability complain or provide comments for feedback relating to the service, is this acted upon and evidenced? </w:t>
            </w:r>
          </w:p>
        </w:tc>
        <w:tc>
          <w:tcPr>
            <w:tcW w:w="1276" w:type="dxa"/>
          </w:tcPr>
          <w:p w14:paraId="24D120A8" w14:textId="77777777" w:rsidR="00210B3C" w:rsidRDefault="00210B3C" w:rsidP="005A5FD8">
            <w:pPr>
              <w:ind w:right="-760"/>
              <w:rPr>
                <w:sz w:val="24"/>
                <w:szCs w:val="22"/>
              </w:rPr>
            </w:pPr>
          </w:p>
        </w:tc>
      </w:tr>
      <w:tr w:rsidR="00210B3C" w14:paraId="5E84BE07" w14:textId="77777777" w:rsidTr="005A5FD8">
        <w:tc>
          <w:tcPr>
            <w:tcW w:w="7933" w:type="dxa"/>
          </w:tcPr>
          <w:p w14:paraId="486159F2" w14:textId="1E2488C2" w:rsidR="00210B3C" w:rsidRPr="00700E69" w:rsidRDefault="0018654F" w:rsidP="00EB22EE">
            <w:pPr>
              <w:pStyle w:val="ListParagraph"/>
              <w:numPr>
                <w:ilvl w:val="0"/>
                <w:numId w:val="10"/>
              </w:numPr>
              <w:jc w:val="both"/>
              <w:rPr>
                <w:sz w:val="24"/>
                <w:szCs w:val="22"/>
              </w:rPr>
            </w:pPr>
            <w:r>
              <w:rPr>
                <w:sz w:val="24"/>
                <w:szCs w:val="22"/>
              </w:rPr>
              <w:t>Does the service actively seek feedback from people with a Learning Disability, as well as members of their circles of support, and is this feedback honestly acted on?</w:t>
            </w:r>
          </w:p>
        </w:tc>
        <w:tc>
          <w:tcPr>
            <w:tcW w:w="1276" w:type="dxa"/>
          </w:tcPr>
          <w:p w14:paraId="59C465DD" w14:textId="77777777" w:rsidR="00210B3C" w:rsidRDefault="00210B3C" w:rsidP="005A5FD8">
            <w:pPr>
              <w:ind w:right="-760"/>
              <w:rPr>
                <w:sz w:val="24"/>
                <w:szCs w:val="22"/>
              </w:rPr>
            </w:pPr>
          </w:p>
        </w:tc>
      </w:tr>
      <w:tr w:rsidR="00210B3C" w14:paraId="5070F1CC" w14:textId="77777777" w:rsidTr="005A5FD8">
        <w:tc>
          <w:tcPr>
            <w:tcW w:w="7933" w:type="dxa"/>
          </w:tcPr>
          <w:p w14:paraId="257AFE38" w14:textId="56004240" w:rsidR="00210B3C" w:rsidRPr="0018654F" w:rsidRDefault="00F80672" w:rsidP="00EB22EE">
            <w:pPr>
              <w:pStyle w:val="ListParagraph"/>
              <w:numPr>
                <w:ilvl w:val="0"/>
                <w:numId w:val="10"/>
              </w:numPr>
              <w:jc w:val="both"/>
              <w:rPr>
                <w:sz w:val="24"/>
                <w:szCs w:val="22"/>
              </w:rPr>
            </w:pPr>
            <w:r>
              <w:rPr>
                <w:sz w:val="24"/>
                <w:szCs w:val="22"/>
              </w:rPr>
              <w:t>Where the service makes decisions in relation to their operating practices and / or workforce, is this done through consultation with the people using the service so that they maintain control?</w:t>
            </w:r>
          </w:p>
        </w:tc>
        <w:tc>
          <w:tcPr>
            <w:tcW w:w="1276" w:type="dxa"/>
          </w:tcPr>
          <w:p w14:paraId="7A775E7E" w14:textId="77777777" w:rsidR="00210B3C" w:rsidRDefault="00210B3C" w:rsidP="005A5FD8">
            <w:pPr>
              <w:ind w:right="-760"/>
              <w:rPr>
                <w:sz w:val="24"/>
                <w:szCs w:val="22"/>
              </w:rPr>
            </w:pPr>
          </w:p>
        </w:tc>
      </w:tr>
      <w:tr w:rsidR="00210B3C" w14:paraId="1FB5615B" w14:textId="77777777" w:rsidTr="005A5FD8">
        <w:tc>
          <w:tcPr>
            <w:tcW w:w="7933" w:type="dxa"/>
          </w:tcPr>
          <w:p w14:paraId="17F8F9DA" w14:textId="73F66889" w:rsidR="00210B3C" w:rsidRPr="00F80672" w:rsidRDefault="0037438E" w:rsidP="00EB22EE">
            <w:pPr>
              <w:pStyle w:val="ListParagraph"/>
              <w:numPr>
                <w:ilvl w:val="0"/>
                <w:numId w:val="10"/>
              </w:numPr>
              <w:jc w:val="both"/>
              <w:rPr>
                <w:sz w:val="24"/>
                <w:szCs w:val="22"/>
              </w:rPr>
            </w:pPr>
            <w:r>
              <w:rPr>
                <w:sz w:val="24"/>
                <w:szCs w:val="22"/>
              </w:rPr>
              <w:t>Where conflict may occur between different people using the same service, are the views of all parties involved listened to and acted on in the manner that they wish?</w:t>
            </w:r>
          </w:p>
        </w:tc>
        <w:tc>
          <w:tcPr>
            <w:tcW w:w="1276" w:type="dxa"/>
          </w:tcPr>
          <w:p w14:paraId="4595D266" w14:textId="77777777" w:rsidR="00210B3C" w:rsidRDefault="00210B3C" w:rsidP="005A5FD8">
            <w:pPr>
              <w:ind w:right="-760"/>
              <w:rPr>
                <w:sz w:val="24"/>
                <w:szCs w:val="22"/>
              </w:rPr>
            </w:pPr>
          </w:p>
        </w:tc>
      </w:tr>
    </w:tbl>
    <w:p w14:paraId="0C64B2C8" w14:textId="77777777" w:rsidR="00210B3C" w:rsidRDefault="00210B3C" w:rsidP="00210B3C">
      <w:pPr>
        <w:ind w:right="-760"/>
        <w:rPr>
          <w:b/>
          <w:bCs/>
          <w:sz w:val="24"/>
          <w:szCs w:val="22"/>
        </w:rPr>
      </w:pPr>
    </w:p>
    <w:tbl>
      <w:tblPr>
        <w:tblStyle w:val="TableGrid"/>
        <w:tblW w:w="9209" w:type="dxa"/>
        <w:tblInd w:w="-567" w:type="dxa"/>
        <w:tblLook w:val="04A0" w:firstRow="1" w:lastRow="0" w:firstColumn="1" w:lastColumn="0" w:noHBand="0" w:noVBand="1"/>
      </w:tblPr>
      <w:tblGrid>
        <w:gridCol w:w="7933"/>
        <w:gridCol w:w="1276"/>
      </w:tblGrid>
      <w:tr w:rsidR="00210B3C" w14:paraId="0CA0C9D5" w14:textId="77777777" w:rsidTr="00B609E4">
        <w:tc>
          <w:tcPr>
            <w:tcW w:w="7933" w:type="dxa"/>
            <w:shd w:val="clear" w:color="auto" w:fill="CCCCFF"/>
          </w:tcPr>
          <w:p w14:paraId="0E2B6A84" w14:textId="77777777" w:rsidR="00210B3C" w:rsidRDefault="00210B3C" w:rsidP="005A5FD8">
            <w:pPr>
              <w:ind w:right="-760"/>
              <w:rPr>
                <w:sz w:val="24"/>
                <w:szCs w:val="22"/>
              </w:rPr>
            </w:pPr>
            <w:r w:rsidRPr="000B4F0C">
              <w:rPr>
                <w:b/>
                <w:bCs/>
                <w:sz w:val="24"/>
                <w:szCs w:val="22"/>
              </w:rPr>
              <w:t>Overall Score:</w:t>
            </w:r>
          </w:p>
        </w:tc>
        <w:tc>
          <w:tcPr>
            <w:tcW w:w="1276" w:type="dxa"/>
          </w:tcPr>
          <w:p w14:paraId="2D2EA383" w14:textId="77777777" w:rsidR="00210B3C" w:rsidRDefault="00210B3C" w:rsidP="005A5FD8">
            <w:pPr>
              <w:ind w:right="-760"/>
              <w:rPr>
                <w:sz w:val="24"/>
                <w:szCs w:val="22"/>
              </w:rPr>
            </w:pPr>
          </w:p>
          <w:p w14:paraId="32A204D9" w14:textId="21D6169F" w:rsidR="00B609E4" w:rsidRDefault="00B609E4" w:rsidP="005A5FD8">
            <w:pPr>
              <w:ind w:right="-760"/>
              <w:rPr>
                <w:sz w:val="24"/>
                <w:szCs w:val="22"/>
              </w:rPr>
            </w:pPr>
          </w:p>
        </w:tc>
      </w:tr>
      <w:tr w:rsidR="00210B3C" w14:paraId="687EC108" w14:textId="77777777" w:rsidTr="00B609E4">
        <w:tc>
          <w:tcPr>
            <w:tcW w:w="7933" w:type="dxa"/>
            <w:shd w:val="clear" w:color="auto" w:fill="CCCCFF"/>
          </w:tcPr>
          <w:p w14:paraId="0F6BB16C" w14:textId="77777777" w:rsidR="00210B3C" w:rsidRDefault="00210B3C" w:rsidP="005A5FD8">
            <w:pPr>
              <w:ind w:right="-760"/>
              <w:rPr>
                <w:sz w:val="24"/>
                <w:szCs w:val="22"/>
              </w:rPr>
            </w:pPr>
            <w:r w:rsidRPr="000B4F0C">
              <w:rPr>
                <w:b/>
                <w:bCs/>
                <w:sz w:val="24"/>
                <w:szCs w:val="22"/>
              </w:rPr>
              <w:t>Potential Total:</w:t>
            </w:r>
          </w:p>
        </w:tc>
        <w:tc>
          <w:tcPr>
            <w:tcW w:w="1276" w:type="dxa"/>
          </w:tcPr>
          <w:p w14:paraId="485B4E99" w14:textId="77777777" w:rsidR="00210B3C" w:rsidRDefault="00210B3C" w:rsidP="005A5FD8">
            <w:pPr>
              <w:ind w:right="-760"/>
              <w:rPr>
                <w:sz w:val="24"/>
                <w:szCs w:val="22"/>
              </w:rPr>
            </w:pPr>
          </w:p>
          <w:p w14:paraId="318222D3" w14:textId="71439295" w:rsidR="00B609E4" w:rsidRDefault="00B609E4" w:rsidP="005A5FD8">
            <w:pPr>
              <w:ind w:right="-760"/>
              <w:rPr>
                <w:sz w:val="24"/>
                <w:szCs w:val="22"/>
              </w:rPr>
            </w:pPr>
          </w:p>
        </w:tc>
      </w:tr>
      <w:tr w:rsidR="00210B3C" w14:paraId="5A7EC8D1" w14:textId="77777777" w:rsidTr="00B609E4">
        <w:tc>
          <w:tcPr>
            <w:tcW w:w="7933" w:type="dxa"/>
            <w:shd w:val="clear" w:color="auto" w:fill="CCCCFF"/>
          </w:tcPr>
          <w:p w14:paraId="61C03B94" w14:textId="77777777" w:rsidR="00210B3C" w:rsidRDefault="00210B3C" w:rsidP="005A5FD8">
            <w:pPr>
              <w:ind w:right="-760"/>
              <w:rPr>
                <w:sz w:val="24"/>
                <w:szCs w:val="22"/>
              </w:rPr>
            </w:pPr>
            <w:r w:rsidRPr="000B4F0C">
              <w:rPr>
                <w:b/>
                <w:bCs/>
                <w:sz w:val="24"/>
                <w:szCs w:val="22"/>
              </w:rPr>
              <w:t>Percentage (Overall Scoring Divided by Potential Total X 100):</w:t>
            </w:r>
          </w:p>
        </w:tc>
        <w:tc>
          <w:tcPr>
            <w:tcW w:w="1276" w:type="dxa"/>
          </w:tcPr>
          <w:p w14:paraId="2EE16172" w14:textId="77777777" w:rsidR="00210B3C" w:rsidRDefault="00210B3C" w:rsidP="005A5FD8">
            <w:pPr>
              <w:ind w:right="-760"/>
              <w:rPr>
                <w:sz w:val="24"/>
                <w:szCs w:val="22"/>
              </w:rPr>
            </w:pPr>
          </w:p>
          <w:p w14:paraId="26BA7748" w14:textId="71E30FC8" w:rsidR="00B609E4" w:rsidRDefault="00B609E4" w:rsidP="005A5FD8">
            <w:pPr>
              <w:ind w:right="-760"/>
              <w:rPr>
                <w:sz w:val="24"/>
                <w:szCs w:val="22"/>
              </w:rPr>
            </w:pPr>
          </w:p>
        </w:tc>
      </w:tr>
    </w:tbl>
    <w:p w14:paraId="3AE9FEA3" w14:textId="17641A93" w:rsidR="00210B3C" w:rsidRDefault="00210B3C" w:rsidP="00210B3C">
      <w:pPr>
        <w:pStyle w:val="ListParagraph"/>
        <w:ind w:left="-207" w:right="-760"/>
        <w:rPr>
          <w:b/>
          <w:bCs/>
          <w:sz w:val="24"/>
          <w:szCs w:val="22"/>
        </w:rPr>
      </w:pPr>
    </w:p>
    <w:p w14:paraId="765C29CE" w14:textId="48BCAAB6" w:rsidR="00B609E4" w:rsidRDefault="00B609E4" w:rsidP="00210B3C">
      <w:pPr>
        <w:pStyle w:val="ListParagraph"/>
        <w:ind w:left="-207" w:right="-760"/>
        <w:rPr>
          <w:b/>
          <w:bCs/>
          <w:sz w:val="24"/>
          <w:szCs w:val="22"/>
        </w:rPr>
      </w:pPr>
    </w:p>
    <w:p w14:paraId="08EDF118" w14:textId="2B46EB8E" w:rsidR="00B609E4" w:rsidRDefault="00B609E4" w:rsidP="00210B3C">
      <w:pPr>
        <w:pStyle w:val="ListParagraph"/>
        <w:ind w:left="-207" w:right="-760"/>
        <w:rPr>
          <w:b/>
          <w:bCs/>
          <w:sz w:val="24"/>
          <w:szCs w:val="22"/>
        </w:rPr>
      </w:pPr>
    </w:p>
    <w:p w14:paraId="5AC76526" w14:textId="2E805658" w:rsidR="00B609E4" w:rsidRDefault="00B609E4" w:rsidP="00210B3C">
      <w:pPr>
        <w:pStyle w:val="ListParagraph"/>
        <w:ind w:left="-207" w:right="-760"/>
        <w:rPr>
          <w:b/>
          <w:bCs/>
          <w:sz w:val="24"/>
          <w:szCs w:val="22"/>
        </w:rPr>
      </w:pPr>
    </w:p>
    <w:p w14:paraId="0C7D4B42" w14:textId="3DBCDBEC" w:rsidR="00B609E4" w:rsidRDefault="00B609E4" w:rsidP="00210B3C">
      <w:pPr>
        <w:pStyle w:val="ListParagraph"/>
        <w:ind w:left="-207" w:right="-760"/>
        <w:rPr>
          <w:b/>
          <w:bCs/>
          <w:sz w:val="24"/>
          <w:szCs w:val="22"/>
        </w:rPr>
      </w:pPr>
    </w:p>
    <w:p w14:paraId="114DC860" w14:textId="700CC3F8" w:rsidR="00B609E4" w:rsidRDefault="00B609E4" w:rsidP="00210B3C">
      <w:pPr>
        <w:pStyle w:val="ListParagraph"/>
        <w:ind w:left="-207" w:right="-760"/>
        <w:rPr>
          <w:b/>
          <w:bCs/>
          <w:sz w:val="24"/>
          <w:szCs w:val="22"/>
        </w:rPr>
      </w:pPr>
    </w:p>
    <w:p w14:paraId="34C6EAAB" w14:textId="4E257969" w:rsidR="00B609E4" w:rsidRDefault="00B609E4" w:rsidP="00210B3C">
      <w:pPr>
        <w:pStyle w:val="ListParagraph"/>
        <w:ind w:left="-207" w:right="-760"/>
        <w:rPr>
          <w:b/>
          <w:bCs/>
          <w:sz w:val="24"/>
          <w:szCs w:val="22"/>
        </w:rPr>
      </w:pPr>
    </w:p>
    <w:p w14:paraId="0EAFA270" w14:textId="02F76EBE" w:rsidR="00B609E4" w:rsidRDefault="00B609E4" w:rsidP="00210B3C">
      <w:pPr>
        <w:pStyle w:val="ListParagraph"/>
        <w:ind w:left="-207" w:right="-760"/>
        <w:rPr>
          <w:b/>
          <w:bCs/>
          <w:sz w:val="24"/>
          <w:szCs w:val="22"/>
        </w:rPr>
      </w:pPr>
    </w:p>
    <w:p w14:paraId="69603082" w14:textId="77777777" w:rsidR="00B609E4" w:rsidRDefault="00B609E4" w:rsidP="00210B3C">
      <w:pPr>
        <w:pStyle w:val="ListParagraph"/>
        <w:ind w:left="-207" w:right="-760"/>
        <w:rPr>
          <w:b/>
          <w:bCs/>
          <w:sz w:val="24"/>
          <w:szCs w:val="22"/>
        </w:rPr>
      </w:pPr>
    </w:p>
    <w:p w14:paraId="56B793EE" w14:textId="1351653F" w:rsidR="00B609E4" w:rsidRDefault="0037438E" w:rsidP="00B609E4">
      <w:pPr>
        <w:pStyle w:val="ListParagraph"/>
        <w:numPr>
          <w:ilvl w:val="0"/>
          <w:numId w:val="4"/>
        </w:numPr>
        <w:ind w:right="-760"/>
        <w:rPr>
          <w:b/>
          <w:bCs/>
          <w:szCs w:val="24"/>
        </w:rPr>
      </w:pPr>
      <w:r w:rsidRPr="0037438E">
        <w:rPr>
          <w:b/>
          <w:bCs/>
          <w:szCs w:val="24"/>
        </w:rPr>
        <w:t>Total Scores as a Percentage</w:t>
      </w:r>
    </w:p>
    <w:p w14:paraId="34A5CB53" w14:textId="51F2C3B3" w:rsidR="00B609E4" w:rsidRDefault="00B609E4" w:rsidP="00B609E4">
      <w:pPr>
        <w:ind w:left="-567" w:right="-760"/>
        <w:rPr>
          <w:b/>
          <w:bCs/>
          <w:szCs w:val="24"/>
        </w:rPr>
      </w:pPr>
    </w:p>
    <w:tbl>
      <w:tblPr>
        <w:tblStyle w:val="TableGrid"/>
        <w:tblW w:w="0" w:type="auto"/>
        <w:tblInd w:w="-567" w:type="dxa"/>
        <w:tblLook w:val="04A0" w:firstRow="1" w:lastRow="0" w:firstColumn="1" w:lastColumn="0" w:noHBand="0" w:noVBand="1"/>
      </w:tblPr>
      <w:tblGrid>
        <w:gridCol w:w="2263"/>
        <w:gridCol w:w="3119"/>
      </w:tblGrid>
      <w:tr w:rsidR="00B609E4" w14:paraId="55777CF8" w14:textId="77777777" w:rsidTr="00B609E4">
        <w:tc>
          <w:tcPr>
            <w:tcW w:w="2263" w:type="dxa"/>
            <w:shd w:val="clear" w:color="auto" w:fill="CCCCFF"/>
          </w:tcPr>
          <w:p w14:paraId="1C2C4DD3" w14:textId="45F08F3D" w:rsidR="00B609E4" w:rsidRPr="00B609E4" w:rsidRDefault="00B609E4" w:rsidP="00B609E4">
            <w:pPr>
              <w:ind w:right="-760"/>
              <w:rPr>
                <w:b/>
                <w:bCs/>
                <w:sz w:val="24"/>
                <w:szCs w:val="22"/>
              </w:rPr>
            </w:pPr>
            <w:r w:rsidRPr="00B609E4">
              <w:rPr>
                <w:b/>
                <w:bCs/>
                <w:sz w:val="24"/>
                <w:szCs w:val="22"/>
              </w:rPr>
              <w:t xml:space="preserve">Core Area </w:t>
            </w:r>
          </w:p>
        </w:tc>
        <w:tc>
          <w:tcPr>
            <w:tcW w:w="3119" w:type="dxa"/>
            <w:shd w:val="clear" w:color="auto" w:fill="CCCCFF"/>
          </w:tcPr>
          <w:p w14:paraId="6AB24E6C" w14:textId="496E5F07" w:rsidR="00B609E4" w:rsidRPr="00B609E4" w:rsidRDefault="00B609E4" w:rsidP="00B609E4">
            <w:pPr>
              <w:ind w:right="-760"/>
              <w:rPr>
                <w:b/>
                <w:bCs/>
                <w:sz w:val="24"/>
                <w:szCs w:val="22"/>
              </w:rPr>
            </w:pPr>
            <w:r w:rsidRPr="00B609E4">
              <w:rPr>
                <w:b/>
                <w:bCs/>
                <w:sz w:val="24"/>
                <w:szCs w:val="22"/>
              </w:rPr>
              <w:t xml:space="preserve">Percentage </w:t>
            </w:r>
          </w:p>
        </w:tc>
      </w:tr>
      <w:tr w:rsidR="00B609E4" w14:paraId="2862EFE0" w14:textId="77777777" w:rsidTr="00B609E4">
        <w:tc>
          <w:tcPr>
            <w:tcW w:w="2263" w:type="dxa"/>
          </w:tcPr>
          <w:p w14:paraId="640219F9" w14:textId="03992BF8" w:rsidR="00B609E4" w:rsidRPr="00B609E4" w:rsidRDefault="00B609E4" w:rsidP="00B609E4">
            <w:pPr>
              <w:ind w:right="-760"/>
              <w:rPr>
                <w:b/>
                <w:bCs/>
                <w:sz w:val="24"/>
                <w:szCs w:val="22"/>
              </w:rPr>
            </w:pPr>
            <w:r w:rsidRPr="00B609E4">
              <w:rPr>
                <w:b/>
                <w:bCs/>
                <w:sz w:val="24"/>
                <w:szCs w:val="22"/>
              </w:rPr>
              <w:t>1</w:t>
            </w:r>
          </w:p>
        </w:tc>
        <w:tc>
          <w:tcPr>
            <w:tcW w:w="3119" w:type="dxa"/>
          </w:tcPr>
          <w:p w14:paraId="3FAB442B" w14:textId="77777777" w:rsidR="00B609E4" w:rsidRPr="00B609E4" w:rsidRDefault="00B609E4" w:rsidP="00B609E4">
            <w:pPr>
              <w:ind w:right="-760"/>
              <w:rPr>
                <w:b/>
                <w:bCs/>
                <w:sz w:val="24"/>
                <w:szCs w:val="22"/>
              </w:rPr>
            </w:pPr>
          </w:p>
        </w:tc>
      </w:tr>
      <w:tr w:rsidR="00B609E4" w14:paraId="5FF13ECD" w14:textId="77777777" w:rsidTr="00B609E4">
        <w:tc>
          <w:tcPr>
            <w:tcW w:w="2263" w:type="dxa"/>
          </w:tcPr>
          <w:p w14:paraId="76993E70" w14:textId="6EAA1862" w:rsidR="00B609E4" w:rsidRPr="00B609E4" w:rsidRDefault="00B609E4" w:rsidP="00B609E4">
            <w:pPr>
              <w:ind w:right="-760"/>
              <w:rPr>
                <w:b/>
                <w:bCs/>
                <w:sz w:val="24"/>
                <w:szCs w:val="22"/>
              </w:rPr>
            </w:pPr>
            <w:r w:rsidRPr="00B609E4">
              <w:rPr>
                <w:b/>
                <w:bCs/>
                <w:sz w:val="24"/>
                <w:szCs w:val="22"/>
              </w:rPr>
              <w:t>2</w:t>
            </w:r>
          </w:p>
        </w:tc>
        <w:tc>
          <w:tcPr>
            <w:tcW w:w="3119" w:type="dxa"/>
          </w:tcPr>
          <w:p w14:paraId="6FFD3543" w14:textId="77777777" w:rsidR="00B609E4" w:rsidRPr="00B609E4" w:rsidRDefault="00B609E4" w:rsidP="00B609E4">
            <w:pPr>
              <w:ind w:right="-760"/>
              <w:rPr>
                <w:b/>
                <w:bCs/>
                <w:sz w:val="24"/>
                <w:szCs w:val="22"/>
              </w:rPr>
            </w:pPr>
          </w:p>
        </w:tc>
      </w:tr>
      <w:tr w:rsidR="00B609E4" w14:paraId="3E1274BC" w14:textId="77777777" w:rsidTr="00B609E4">
        <w:tc>
          <w:tcPr>
            <w:tcW w:w="2263" w:type="dxa"/>
          </w:tcPr>
          <w:p w14:paraId="45033B3A" w14:textId="72EBC178" w:rsidR="00B609E4" w:rsidRPr="00B609E4" w:rsidRDefault="00B609E4" w:rsidP="00B609E4">
            <w:pPr>
              <w:ind w:right="-760"/>
              <w:rPr>
                <w:b/>
                <w:bCs/>
                <w:sz w:val="24"/>
                <w:szCs w:val="22"/>
              </w:rPr>
            </w:pPr>
            <w:r w:rsidRPr="00B609E4">
              <w:rPr>
                <w:b/>
                <w:bCs/>
                <w:sz w:val="24"/>
                <w:szCs w:val="22"/>
              </w:rPr>
              <w:t>3</w:t>
            </w:r>
          </w:p>
        </w:tc>
        <w:tc>
          <w:tcPr>
            <w:tcW w:w="3119" w:type="dxa"/>
          </w:tcPr>
          <w:p w14:paraId="28040A78" w14:textId="77777777" w:rsidR="00B609E4" w:rsidRPr="00B609E4" w:rsidRDefault="00B609E4" w:rsidP="00B609E4">
            <w:pPr>
              <w:ind w:right="-760"/>
              <w:rPr>
                <w:b/>
                <w:bCs/>
                <w:sz w:val="24"/>
                <w:szCs w:val="22"/>
              </w:rPr>
            </w:pPr>
          </w:p>
        </w:tc>
      </w:tr>
      <w:tr w:rsidR="00B609E4" w14:paraId="279A0178" w14:textId="77777777" w:rsidTr="00B609E4">
        <w:tc>
          <w:tcPr>
            <w:tcW w:w="2263" w:type="dxa"/>
          </w:tcPr>
          <w:p w14:paraId="651533A6" w14:textId="5969FCD9" w:rsidR="00B609E4" w:rsidRPr="00B609E4" w:rsidRDefault="00B609E4" w:rsidP="00B609E4">
            <w:pPr>
              <w:ind w:right="-760"/>
              <w:rPr>
                <w:b/>
                <w:bCs/>
                <w:sz w:val="24"/>
                <w:szCs w:val="22"/>
              </w:rPr>
            </w:pPr>
            <w:r w:rsidRPr="00B609E4">
              <w:rPr>
                <w:b/>
                <w:bCs/>
                <w:sz w:val="24"/>
                <w:szCs w:val="22"/>
              </w:rPr>
              <w:t>4</w:t>
            </w:r>
          </w:p>
        </w:tc>
        <w:tc>
          <w:tcPr>
            <w:tcW w:w="3119" w:type="dxa"/>
          </w:tcPr>
          <w:p w14:paraId="796B61F6" w14:textId="77777777" w:rsidR="00B609E4" w:rsidRPr="00B609E4" w:rsidRDefault="00B609E4" w:rsidP="00B609E4">
            <w:pPr>
              <w:ind w:right="-760"/>
              <w:rPr>
                <w:b/>
                <w:bCs/>
                <w:sz w:val="24"/>
                <w:szCs w:val="22"/>
              </w:rPr>
            </w:pPr>
          </w:p>
        </w:tc>
      </w:tr>
      <w:tr w:rsidR="00B609E4" w14:paraId="45B4EC80" w14:textId="77777777" w:rsidTr="00B609E4">
        <w:tc>
          <w:tcPr>
            <w:tcW w:w="2263" w:type="dxa"/>
          </w:tcPr>
          <w:p w14:paraId="071F0FBD" w14:textId="48E1C05E" w:rsidR="00B609E4" w:rsidRPr="00B609E4" w:rsidRDefault="00B609E4" w:rsidP="00B609E4">
            <w:pPr>
              <w:ind w:right="-760"/>
              <w:rPr>
                <w:b/>
                <w:bCs/>
                <w:sz w:val="24"/>
                <w:szCs w:val="22"/>
              </w:rPr>
            </w:pPr>
            <w:r w:rsidRPr="00B609E4">
              <w:rPr>
                <w:b/>
                <w:bCs/>
                <w:sz w:val="24"/>
                <w:szCs w:val="22"/>
              </w:rPr>
              <w:t>5</w:t>
            </w:r>
          </w:p>
        </w:tc>
        <w:tc>
          <w:tcPr>
            <w:tcW w:w="3119" w:type="dxa"/>
          </w:tcPr>
          <w:p w14:paraId="4DAB7504" w14:textId="77777777" w:rsidR="00B609E4" w:rsidRPr="00B609E4" w:rsidRDefault="00B609E4" w:rsidP="00B609E4">
            <w:pPr>
              <w:ind w:right="-760"/>
              <w:rPr>
                <w:b/>
                <w:bCs/>
                <w:sz w:val="24"/>
                <w:szCs w:val="22"/>
              </w:rPr>
            </w:pPr>
          </w:p>
        </w:tc>
      </w:tr>
      <w:tr w:rsidR="00B609E4" w14:paraId="6294A996" w14:textId="77777777" w:rsidTr="00B609E4">
        <w:tc>
          <w:tcPr>
            <w:tcW w:w="2263" w:type="dxa"/>
          </w:tcPr>
          <w:p w14:paraId="7C7A66D7" w14:textId="7C6A6361" w:rsidR="00B609E4" w:rsidRPr="00B609E4" w:rsidRDefault="00B609E4" w:rsidP="00B609E4">
            <w:pPr>
              <w:ind w:right="-760"/>
              <w:rPr>
                <w:b/>
                <w:bCs/>
                <w:sz w:val="24"/>
                <w:szCs w:val="22"/>
              </w:rPr>
            </w:pPr>
            <w:r>
              <w:rPr>
                <w:b/>
                <w:bCs/>
                <w:sz w:val="24"/>
                <w:szCs w:val="22"/>
              </w:rPr>
              <w:t>Total Overall %</w:t>
            </w:r>
          </w:p>
        </w:tc>
        <w:tc>
          <w:tcPr>
            <w:tcW w:w="3119" w:type="dxa"/>
          </w:tcPr>
          <w:p w14:paraId="7EC83B37" w14:textId="77777777" w:rsidR="00B609E4" w:rsidRPr="00B609E4" w:rsidRDefault="00B609E4" w:rsidP="00B609E4">
            <w:pPr>
              <w:ind w:right="-760"/>
              <w:rPr>
                <w:b/>
                <w:bCs/>
                <w:sz w:val="24"/>
                <w:szCs w:val="22"/>
              </w:rPr>
            </w:pPr>
          </w:p>
        </w:tc>
      </w:tr>
    </w:tbl>
    <w:p w14:paraId="694A9459" w14:textId="77777777" w:rsidR="00B609E4" w:rsidRPr="00B609E4" w:rsidRDefault="00B609E4" w:rsidP="00B609E4">
      <w:pPr>
        <w:ind w:left="-567" w:right="-760"/>
        <w:rPr>
          <w:b/>
          <w:bCs/>
          <w:szCs w:val="24"/>
        </w:rPr>
      </w:pPr>
    </w:p>
    <w:p w14:paraId="4499877B" w14:textId="07BE46DA" w:rsidR="0037438E" w:rsidRDefault="0037438E" w:rsidP="00B609E4">
      <w:pPr>
        <w:pStyle w:val="NoSpacing"/>
        <w:rPr>
          <w:rFonts w:cs="Arial"/>
          <w:b/>
          <w:sz w:val="24"/>
          <w:szCs w:val="24"/>
        </w:rPr>
      </w:pPr>
    </w:p>
    <w:p w14:paraId="002D0F65" w14:textId="77777777" w:rsidR="0037438E" w:rsidRDefault="0037438E" w:rsidP="00930E57">
      <w:pPr>
        <w:pStyle w:val="NoSpacing"/>
        <w:rPr>
          <w:rFonts w:cs="Arial"/>
          <w:b/>
          <w:sz w:val="24"/>
          <w:szCs w:val="24"/>
        </w:rPr>
      </w:pPr>
    </w:p>
    <w:p w14:paraId="08C5C8F5" w14:textId="1B2AB622" w:rsidR="0037438E" w:rsidRDefault="0037438E" w:rsidP="00EB22EE">
      <w:pPr>
        <w:pStyle w:val="NoSpacing"/>
        <w:numPr>
          <w:ilvl w:val="0"/>
          <w:numId w:val="4"/>
        </w:numPr>
        <w:rPr>
          <w:rFonts w:cs="Arial"/>
          <w:b/>
          <w:szCs w:val="28"/>
        </w:rPr>
      </w:pPr>
      <w:r w:rsidRPr="0037438E">
        <w:rPr>
          <w:rFonts w:cs="Arial"/>
          <w:b/>
          <w:szCs w:val="28"/>
        </w:rPr>
        <w:t>Action Plan</w:t>
      </w:r>
    </w:p>
    <w:p w14:paraId="509A0699" w14:textId="3FFC0A07" w:rsidR="00360D26" w:rsidRPr="00360D26" w:rsidRDefault="00360D26" w:rsidP="00360D26">
      <w:pPr>
        <w:pStyle w:val="NoSpacing"/>
        <w:rPr>
          <w:rFonts w:cs="Arial"/>
          <w:b/>
          <w:sz w:val="24"/>
          <w:szCs w:val="24"/>
        </w:rPr>
      </w:pPr>
    </w:p>
    <w:tbl>
      <w:tblPr>
        <w:tblStyle w:val="TableGrid"/>
        <w:tblW w:w="9209" w:type="dxa"/>
        <w:tblInd w:w="-567" w:type="dxa"/>
        <w:tblLook w:val="04A0" w:firstRow="1" w:lastRow="0" w:firstColumn="1" w:lastColumn="0" w:noHBand="0" w:noVBand="1"/>
      </w:tblPr>
      <w:tblGrid>
        <w:gridCol w:w="988"/>
        <w:gridCol w:w="3402"/>
        <w:gridCol w:w="1559"/>
        <w:gridCol w:w="1701"/>
        <w:gridCol w:w="1559"/>
      </w:tblGrid>
      <w:tr w:rsidR="00360D26" w14:paraId="787CC49C" w14:textId="77777777" w:rsidTr="00B609E4">
        <w:tc>
          <w:tcPr>
            <w:tcW w:w="988" w:type="dxa"/>
            <w:shd w:val="clear" w:color="auto" w:fill="CCCCFF"/>
          </w:tcPr>
          <w:p w14:paraId="12CAA7A1" w14:textId="4428F6E7" w:rsidR="00360D26" w:rsidRPr="00360D26" w:rsidRDefault="00360D26" w:rsidP="00B609E4">
            <w:pPr>
              <w:pStyle w:val="NoSpacing"/>
              <w:rPr>
                <w:rFonts w:cs="Arial"/>
                <w:b/>
                <w:sz w:val="24"/>
                <w:szCs w:val="24"/>
              </w:rPr>
            </w:pPr>
            <w:r w:rsidRPr="00360D26">
              <w:rPr>
                <w:rFonts w:cs="Arial"/>
                <w:b/>
                <w:sz w:val="24"/>
                <w:szCs w:val="24"/>
              </w:rPr>
              <w:t>Core Area:</w:t>
            </w:r>
          </w:p>
        </w:tc>
        <w:tc>
          <w:tcPr>
            <w:tcW w:w="3402" w:type="dxa"/>
            <w:shd w:val="clear" w:color="auto" w:fill="CCCCFF"/>
          </w:tcPr>
          <w:p w14:paraId="038D74DA" w14:textId="1A02BE1D" w:rsidR="00360D26" w:rsidRPr="00360D26" w:rsidRDefault="00360D26" w:rsidP="00B609E4">
            <w:pPr>
              <w:pStyle w:val="NoSpacing"/>
              <w:rPr>
                <w:rFonts w:cs="Arial"/>
                <w:b/>
                <w:sz w:val="24"/>
                <w:szCs w:val="24"/>
              </w:rPr>
            </w:pPr>
            <w:r w:rsidRPr="00360D26">
              <w:rPr>
                <w:rFonts w:cs="Arial"/>
                <w:b/>
                <w:sz w:val="24"/>
                <w:szCs w:val="24"/>
              </w:rPr>
              <w:t>Action</w:t>
            </w:r>
            <w:r>
              <w:rPr>
                <w:rFonts w:cs="Arial"/>
                <w:b/>
                <w:sz w:val="24"/>
                <w:szCs w:val="24"/>
              </w:rPr>
              <w:t>s</w:t>
            </w:r>
            <w:r w:rsidRPr="00360D26">
              <w:rPr>
                <w:rFonts w:cs="Arial"/>
                <w:b/>
                <w:sz w:val="24"/>
                <w:szCs w:val="24"/>
              </w:rPr>
              <w:t xml:space="preserve"> Required</w:t>
            </w:r>
            <w:r>
              <w:rPr>
                <w:rFonts w:cs="Arial"/>
                <w:b/>
                <w:sz w:val="24"/>
                <w:szCs w:val="24"/>
              </w:rPr>
              <w:t xml:space="preserve"> &amp; Plan</w:t>
            </w:r>
            <w:r w:rsidRPr="00360D26">
              <w:rPr>
                <w:rFonts w:cs="Arial"/>
                <w:b/>
                <w:sz w:val="24"/>
                <w:szCs w:val="24"/>
              </w:rPr>
              <w:t>:</w:t>
            </w:r>
          </w:p>
        </w:tc>
        <w:tc>
          <w:tcPr>
            <w:tcW w:w="1559" w:type="dxa"/>
            <w:shd w:val="clear" w:color="auto" w:fill="CCCCFF"/>
          </w:tcPr>
          <w:p w14:paraId="64C88CDC" w14:textId="4C0BCD36" w:rsidR="00360D26" w:rsidRPr="00360D26" w:rsidRDefault="00360D26" w:rsidP="00B609E4">
            <w:pPr>
              <w:pStyle w:val="NoSpacing"/>
              <w:rPr>
                <w:rFonts w:cs="Arial"/>
                <w:b/>
                <w:sz w:val="24"/>
                <w:szCs w:val="24"/>
              </w:rPr>
            </w:pPr>
            <w:r>
              <w:rPr>
                <w:rFonts w:cs="Arial"/>
                <w:b/>
                <w:sz w:val="24"/>
                <w:szCs w:val="24"/>
              </w:rPr>
              <w:t>Target Date:</w:t>
            </w:r>
          </w:p>
        </w:tc>
        <w:tc>
          <w:tcPr>
            <w:tcW w:w="1701" w:type="dxa"/>
            <w:shd w:val="clear" w:color="auto" w:fill="CCCCFF"/>
          </w:tcPr>
          <w:p w14:paraId="7CD0C091" w14:textId="79862FCF" w:rsidR="00360D26" w:rsidRPr="00360D26" w:rsidRDefault="00360D26" w:rsidP="00B609E4">
            <w:pPr>
              <w:pStyle w:val="NoSpacing"/>
              <w:rPr>
                <w:rFonts w:cs="Arial"/>
                <w:b/>
                <w:sz w:val="24"/>
                <w:szCs w:val="24"/>
              </w:rPr>
            </w:pPr>
            <w:r>
              <w:rPr>
                <w:rFonts w:cs="Arial"/>
                <w:b/>
                <w:sz w:val="24"/>
                <w:szCs w:val="24"/>
              </w:rPr>
              <w:t>Responsible Person:</w:t>
            </w:r>
          </w:p>
        </w:tc>
        <w:tc>
          <w:tcPr>
            <w:tcW w:w="1559" w:type="dxa"/>
            <w:shd w:val="clear" w:color="auto" w:fill="CCCCFF"/>
          </w:tcPr>
          <w:p w14:paraId="6F78630C" w14:textId="184E6DAB" w:rsidR="00360D26" w:rsidRPr="00360D26" w:rsidRDefault="00360D26" w:rsidP="00B609E4">
            <w:pPr>
              <w:pStyle w:val="NoSpacing"/>
              <w:rPr>
                <w:rFonts w:cs="Arial"/>
                <w:b/>
                <w:sz w:val="24"/>
                <w:szCs w:val="24"/>
              </w:rPr>
            </w:pPr>
            <w:r>
              <w:rPr>
                <w:rFonts w:cs="Arial"/>
                <w:b/>
                <w:sz w:val="24"/>
                <w:szCs w:val="24"/>
              </w:rPr>
              <w:t>Date Completed:</w:t>
            </w:r>
          </w:p>
        </w:tc>
      </w:tr>
      <w:tr w:rsidR="00360D26" w14:paraId="32E0BDBF" w14:textId="77777777" w:rsidTr="00930E57">
        <w:tc>
          <w:tcPr>
            <w:tcW w:w="988" w:type="dxa"/>
          </w:tcPr>
          <w:p w14:paraId="1F156DEF" w14:textId="77777777" w:rsidR="00360D26" w:rsidRDefault="00360D26" w:rsidP="00360D26">
            <w:pPr>
              <w:pStyle w:val="NoSpacing"/>
              <w:rPr>
                <w:rFonts w:cs="Arial"/>
                <w:bCs/>
                <w:sz w:val="24"/>
                <w:szCs w:val="24"/>
              </w:rPr>
            </w:pPr>
          </w:p>
          <w:p w14:paraId="658F7B3F" w14:textId="58C52B27" w:rsidR="00B609E4" w:rsidRPr="00360D26" w:rsidRDefault="00B609E4" w:rsidP="00360D26">
            <w:pPr>
              <w:pStyle w:val="NoSpacing"/>
              <w:rPr>
                <w:rFonts w:cs="Arial"/>
                <w:bCs/>
                <w:sz w:val="24"/>
                <w:szCs w:val="24"/>
              </w:rPr>
            </w:pPr>
          </w:p>
        </w:tc>
        <w:tc>
          <w:tcPr>
            <w:tcW w:w="3402" w:type="dxa"/>
          </w:tcPr>
          <w:p w14:paraId="4C78135A" w14:textId="77777777" w:rsidR="00360D26" w:rsidRPr="00360D26" w:rsidRDefault="00360D26" w:rsidP="00360D26">
            <w:pPr>
              <w:pStyle w:val="NoSpacing"/>
              <w:rPr>
                <w:rFonts w:cs="Arial"/>
                <w:bCs/>
                <w:sz w:val="24"/>
                <w:szCs w:val="24"/>
              </w:rPr>
            </w:pPr>
          </w:p>
        </w:tc>
        <w:tc>
          <w:tcPr>
            <w:tcW w:w="1559" w:type="dxa"/>
          </w:tcPr>
          <w:p w14:paraId="358B3A03" w14:textId="77777777" w:rsidR="00360D26" w:rsidRPr="00360D26" w:rsidRDefault="00360D26" w:rsidP="00360D26">
            <w:pPr>
              <w:pStyle w:val="NoSpacing"/>
              <w:rPr>
                <w:rFonts w:cs="Arial"/>
                <w:bCs/>
                <w:sz w:val="24"/>
                <w:szCs w:val="24"/>
              </w:rPr>
            </w:pPr>
          </w:p>
        </w:tc>
        <w:tc>
          <w:tcPr>
            <w:tcW w:w="1701" w:type="dxa"/>
          </w:tcPr>
          <w:p w14:paraId="393D6885" w14:textId="77777777" w:rsidR="00360D26" w:rsidRPr="00360D26" w:rsidRDefault="00360D26" w:rsidP="00360D26">
            <w:pPr>
              <w:pStyle w:val="NoSpacing"/>
              <w:rPr>
                <w:rFonts w:cs="Arial"/>
                <w:bCs/>
                <w:sz w:val="24"/>
                <w:szCs w:val="24"/>
              </w:rPr>
            </w:pPr>
          </w:p>
        </w:tc>
        <w:tc>
          <w:tcPr>
            <w:tcW w:w="1559" w:type="dxa"/>
          </w:tcPr>
          <w:p w14:paraId="03DF9195" w14:textId="29C8476A" w:rsidR="00360D26" w:rsidRPr="00360D26" w:rsidRDefault="00360D26" w:rsidP="00360D26">
            <w:pPr>
              <w:pStyle w:val="NoSpacing"/>
              <w:rPr>
                <w:rFonts w:cs="Arial"/>
                <w:bCs/>
                <w:sz w:val="24"/>
                <w:szCs w:val="24"/>
              </w:rPr>
            </w:pPr>
          </w:p>
        </w:tc>
      </w:tr>
      <w:tr w:rsidR="00360D26" w14:paraId="3DABF6BA" w14:textId="77777777" w:rsidTr="00930E57">
        <w:tc>
          <w:tcPr>
            <w:tcW w:w="988" w:type="dxa"/>
          </w:tcPr>
          <w:p w14:paraId="033CD4E4" w14:textId="77777777" w:rsidR="00360D26" w:rsidRDefault="00360D26" w:rsidP="00360D26">
            <w:pPr>
              <w:pStyle w:val="NoSpacing"/>
              <w:rPr>
                <w:rFonts w:cs="Arial"/>
                <w:bCs/>
                <w:sz w:val="24"/>
                <w:szCs w:val="24"/>
              </w:rPr>
            </w:pPr>
          </w:p>
          <w:p w14:paraId="72DC2033" w14:textId="691C718B" w:rsidR="00B609E4" w:rsidRPr="00360D26" w:rsidRDefault="00B609E4" w:rsidP="00360D26">
            <w:pPr>
              <w:pStyle w:val="NoSpacing"/>
              <w:rPr>
                <w:rFonts w:cs="Arial"/>
                <w:bCs/>
                <w:sz w:val="24"/>
                <w:szCs w:val="24"/>
              </w:rPr>
            </w:pPr>
          </w:p>
        </w:tc>
        <w:tc>
          <w:tcPr>
            <w:tcW w:w="3402" w:type="dxa"/>
          </w:tcPr>
          <w:p w14:paraId="01CC403D" w14:textId="77777777" w:rsidR="00360D26" w:rsidRPr="00360D26" w:rsidRDefault="00360D26" w:rsidP="00360D26">
            <w:pPr>
              <w:pStyle w:val="NoSpacing"/>
              <w:rPr>
                <w:rFonts w:cs="Arial"/>
                <w:bCs/>
                <w:sz w:val="24"/>
                <w:szCs w:val="24"/>
              </w:rPr>
            </w:pPr>
          </w:p>
        </w:tc>
        <w:tc>
          <w:tcPr>
            <w:tcW w:w="1559" w:type="dxa"/>
          </w:tcPr>
          <w:p w14:paraId="13C91371" w14:textId="77777777" w:rsidR="00360D26" w:rsidRPr="00360D26" w:rsidRDefault="00360D26" w:rsidP="00360D26">
            <w:pPr>
              <w:pStyle w:val="NoSpacing"/>
              <w:rPr>
                <w:rFonts w:cs="Arial"/>
                <w:bCs/>
                <w:sz w:val="24"/>
                <w:szCs w:val="24"/>
              </w:rPr>
            </w:pPr>
          </w:p>
        </w:tc>
        <w:tc>
          <w:tcPr>
            <w:tcW w:w="1701" w:type="dxa"/>
          </w:tcPr>
          <w:p w14:paraId="23FBA122" w14:textId="77777777" w:rsidR="00360D26" w:rsidRPr="00360D26" w:rsidRDefault="00360D26" w:rsidP="00360D26">
            <w:pPr>
              <w:pStyle w:val="NoSpacing"/>
              <w:rPr>
                <w:rFonts w:cs="Arial"/>
                <w:bCs/>
                <w:sz w:val="24"/>
                <w:szCs w:val="24"/>
              </w:rPr>
            </w:pPr>
          </w:p>
        </w:tc>
        <w:tc>
          <w:tcPr>
            <w:tcW w:w="1559" w:type="dxa"/>
          </w:tcPr>
          <w:p w14:paraId="07615FFC" w14:textId="77777777" w:rsidR="00360D26" w:rsidRPr="00360D26" w:rsidRDefault="00360D26" w:rsidP="00360D26">
            <w:pPr>
              <w:pStyle w:val="NoSpacing"/>
              <w:rPr>
                <w:rFonts w:cs="Arial"/>
                <w:bCs/>
                <w:sz w:val="24"/>
                <w:szCs w:val="24"/>
              </w:rPr>
            </w:pPr>
          </w:p>
        </w:tc>
      </w:tr>
      <w:tr w:rsidR="00360D26" w14:paraId="72504C08" w14:textId="77777777" w:rsidTr="00930E57">
        <w:tc>
          <w:tcPr>
            <w:tcW w:w="988" w:type="dxa"/>
          </w:tcPr>
          <w:p w14:paraId="0DC72E1E" w14:textId="77777777" w:rsidR="00360D26" w:rsidRDefault="00360D26" w:rsidP="00360D26">
            <w:pPr>
              <w:pStyle w:val="NoSpacing"/>
              <w:rPr>
                <w:rFonts w:cs="Arial"/>
                <w:bCs/>
                <w:sz w:val="24"/>
                <w:szCs w:val="24"/>
              </w:rPr>
            </w:pPr>
          </w:p>
          <w:p w14:paraId="09250F8C" w14:textId="4FBFD7D0" w:rsidR="00B609E4" w:rsidRPr="00360D26" w:rsidRDefault="00B609E4" w:rsidP="00360D26">
            <w:pPr>
              <w:pStyle w:val="NoSpacing"/>
              <w:rPr>
                <w:rFonts w:cs="Arial"/>
                <w:bCs/>
                <w:sz w:val="24"/>
                <w:szCs w:val="24"/>
              </w:rPr>
            </w:pPr>
          </w:p>
        </w:tc>
        <w:tc>
          <w:tcPr>
            <w:tcW w:w="3402" w:type="dxa"/>
          </w:tcPr>
          <w:p w14:paraId="6DD21665" w14:textId="77777777" w:rsidR="00360D26" w:rsidRPr="00360D26" w:rsidRDefault="00360D26" w:rsidP="00360D26">
            <w:pPr>
              <w:pStyle w:val="NoSpacing"/>
              <w:rPr>
                <w:rFonts w:cs="Arial"/>
                <w:bCs/>
                <w:sz w:val="24"/>
                <w:szCs w:val="24"/>
              </w:rPr>
            </w:pPr>
          </w:p>
        </w:tc>
        <w:tc>
          <w:tcPr>
            <w:tcW w:w="1559" w:type="dxa"/>
          </w:tcPr>
          <w:p w14:paraId="2FB204CC" w14:textId="77777777" w:rsidR="00360D26" w:rsidRPr="00360D26" w:rsidRDefault="00360D26" w:rsidP="00360D26">
            <w:pPr>
              <w:pStyle w:val="NoSpacing"/>
              <w:rPr>
                <w:rFonts w:cs="Arial"/>
                <w:bCs/>
                <w:sz w:val="24"/>
                <w:szCs w:val="24"/>
              </w:rPr>
            </w:pPr>
          </w:p>
        </w:tc>
        <w:tc>
          <w:tcPr>
            <w:tcW w:w="1701" w:type="dxa"/>
          </w:tcPr>
          <w:p w14:paraId="5B6ED35C" w14:textId="77777777" w:rsidR="00360D26" w:rsidRPr="00360D26" w:rsidRDefault="00360D26" w:rsidP="00360D26">
            <w:pPr>
              <w:pStyle w:val="NoSpacing"/>
              <w:rPr>
                <w:rFonts w:cs="Arial"/>
                <w:bCs/>
                <w:sz w:val="24"/>
                <w:szCs w:val="24"/>
              </w:rPr>
            </w:pPr>
          </w:p>
        </w:tc>
        <w:tc>
          <w:tcPr>
            <w:tcW w:w="1559" w:type="dxa"/>
          </w:tcPr>
          <w:p w14:paraId="45AF54AD" w14:textId="77777777" w:rsidR="00360D26" w:rsidRPr="00360D26" w:rsidRDefault="00360D26" w:rsidP="00360D26">
            <w:pPr>
              <w:pStyle w:val="NoSpacing"/>
              <w:rPr>
                <w:rFonts w:cs="Arial"/>
                <w:bCs/>
                <w:sz w:val="24"/>
                <w:szCs w:val="24"/>
              </w:rPr>
            </w:pPr>
          </w:p>
        </w:tc>
      </w:tr>
      <w:tr w:rsidR="00360D26" w14:paraId="473ED637" w14:textId="77777777" w:rsidTr="00930E57">
        <w:tc>
          <w:tcPr>
            <w:tcW w:w="988" w:type="dxa"/>
          </w:tcPr>
          <w:p w14:paraId="31BA3309" w14:textId="77777777" w:rsidR="00360D26" w:rsidRDefault="00360D26" w:rsidP="00360D26">
            <w:pPr>
              <w:pStyle w:val="NoSpacing"/>
              <w:rPr>
                <w:rFonts w:cs="Arial"/>
                <w:bCs/>
                <w:sz w:val="24"/>
                <w:szCs w:val="24"/>
              </w:rPr>
            </w:pPr>
          </w:p>
          <w:p w14:paraId="0D81D149" w14:textId="2D41006D" w:rsidR="00B609E4" w:rsidRPr="00360D26" w:rsidRDefault="00B609E4" w:rsidP="00360D26">
            <w:pPr>
              <w:pStyle w:val="NoSpacing"/>
              <w:rPr>
                <w:rFonts w:cs="Arial"/>
                <w:bCs/>
                <w:sz w:val="24"/>
                <w:szCs w:val="24"/>
              </w:rPr>
            </w:pPr>
          </w:p>
        </w:tc>
        <w:tc>
          <w:tcPr>
            <w:tcW w:w="3402" w:type="dxa"/>
          </w:tcPr>
          <w:p w14:paraId="48469318" w14:textId="77777777" w:rsidR="00360D26" w:rsidRPr="00360D26" w:rsidRDefault="00360D26" w:rsidP="00360D26">
            <w:pPr>
              <w:pStyle w:val="NoSpacing"/>
              <w:rPr>
                <w:rFonts w:cs="Arial"/>
                <w:bCs/>
                <w:sz w:val="24"/>
                <w:szCs w:val="24"/>
              </w:rPr>
            </w:pPr>
          </w:p>
        </w:tc>
        <w:tc>
          <w:tcPr>
            <w:tcW w:w="1559" w:type="dxa"/>
          </w:tcPr>
          <w:p w14:paraId="5685D4B0" w14:textId="77777777" w:rsidR="00360D26" w:rsidRPr="00360D26" w:rsidRDefault="00360D26" w:rsidP="00360D26">
            <w:pPr>
              <w:pStyle w:val="NoSpacing"/>
              <w:rPr>
                <w:rFonts w:cs="Arial"/>
                <w:bCs/>
                <w:sz w:val="24"/>
                <w:szCs w:val="24"/>
              </w:rPr>
            </w:pPr>
          </w:p>
        </w:tc>
        <w:tc>
          <w:tcPr>
            <w:tcW w:w="1701" w:type="dxa"/>
          </w:tcPr>
          <w:p w14:paraId="673D3D06" w14:textId="77777777" w:rsidR="00360D26" w:rsidRPr="00360D26" w:rsidRDefault="00360D26" w:rsidP="00360D26">
            <w:pPr>
              <w:pStyle w:val="NoSpacing"/>
              <w:rPr>
                <w:rFonts w:cs="Arial"/>
                <w:bCs/>
                <w:sz w:val="24"/>
                <w:szCs w:val="24"/>
              </w:rPr>
            </w:pPr>
          </w:p>
        </w:tc>
        <w:tc>
          <w:tcPr>
            <w:tcW w:w="1559" w:type="dxa"/>
          </w:tcPr>
          <w:p w14:paraId="335B0E42" w14:textId="77777777" w:rsidR="00360D26" w:rsidRPr="00360D26" w:rsidRDefault="00360D26" w:rsidP="00360D26">
            <w:pPr>
              <w:pStyle w:val="NoSpacing"/>
              <w:rPr>
                <w:rFonts w:cs="Arial"/>
                <w:bCs/>
                <w:sz w:val="24"/>
                <w:szCs w:val="24"/>
              </w:rPr>
            </w:pPr>
          </w:p>
        </w:tc>
      </w:tr>
      <w:tr w:rsidR="00360D26" w14:paraId="273C8C9A" w14:textId="77777777" w:rsidTr="00930E57">
        <w:tc>
          <w:tcPr>
            <w:tcW w:w="988" w:type="dxa"/>
          </w:tcPr>
          <w:p w14:paraId="17CD5691" w14:textId="77777777" w:rsidR="00360D26" w:rsidRDefault="00360D26" w:rsidP="00360D26">
            <w:pPr>
              <w:pStyle w:val="NoSpacing"/>
              <w:rPr>
                <w:rFonts w:cs="Arial"/>
                <w:bCs/>
                <w:sz w:val="24"/>
                <w:szCs w:val="24"/>
              </w:rPr>
            </w:pPr>
          </w:p>
          <w:p w14:paraId="50ACC675" w14:textId="4F44A727" w:rsidR="00B609E4" w:rsidRPr="00360D26" w:rsidRDefault="00B609E4" w:rsidP="00360D26">
            <w:pPr>
              <w:pStyle w:val="NoSpacing"/>
              <w:rPr>
                <w:rFonts w:cs="Arial"/>
                <w:bCs/>
                <w:sz w:val="24"/>
                <w:szCs w:val="24"/>
              </w:rPr>
            </w:pPr>
          </w:p>
        </w:tc>
        <w:tc>
          <w:tcPr>
            <w:tcW w:w="3402" w:type="dxa"/>
          </w:tcPr>
          <w:p w14:paraId="0F46657A" w14:textId="77777777" w:rsidR="00360D26" w:rsidRPr="00360D26" w:rsidRDefault="00360D26" w:rsidP="00360D26">
            <w:pPr>
              <w:pStyle w:val="NoSpacing"/>
              <w:rPr>
                <w:rFonts w:cs="Arial"/>
                <w:bCs/>
                <w:sz w:val="24"/>
                <w:szCs w:val="24"/>
              </w:rPr>
            </w:pPr>
          </w:p>
        </w:tc>
        <w:tc>
          <w:tcPr>
            <w:tcW w:w="1559" w:type="dxa"/>
          </w:tcPr>
          <w:p w14:paraId="1AAFAD2C" w14:textId="77777777" w:rsidR="00360D26" w:rsidRPr="00360D26" w:rsidRDefault="00360D26" w:rsidP="00360D26">
            <w:pPr>
              <w:pStyle w:val="NoSpacing"/>
              <w:rPr>
                <w:rFonts w:cs="Arial"/>
                <w:bCs/>
                <w:sz w:val="24"/>
                <w:szCs w:val="24"/>
              </w:rPr>
            </w:pPr>
          </w:p>
        </w:tc>
        <w:tc>
          <w:tcPr>
            <w:tcW w:w="1701" w:type="dxa"/>
          </w:tcPr>
          <w:p w14:paraId="60933F22" w14:textId="77777777" w:rsidR="00360D26" w:rsidRPr="00360D26" w:rsidRDefault="00360D26" w:rsidP="00360D26">
            <w:pPr>
              <w:pStyle w:val="NoSpacing"/>
              <w:rPr>
                <w:rFonts w:cs="Arial"/>
                <w:bCs/>
                <w:sz w:val="24"/>
                <w:szCs w:val="24"/>
              </w:rPr>
            </w:pPr>
          </w:p>
        </w:tc>
        <w:tc>
          <w:tcPr>
            <w:tcW w:w="1559" w:type="dxa"/>
          </w:tcPr>
          <w:p w14:paraId="0BE9E681" w14:textId="77777777" w:rsidR="00360D26" w:rsidRPr="00360D26" w:rsidRDefault="00360D26" w:rsidP="00360D26">
            <w:pPr>
              <w:pStyle w:val="NoSpacing"/>
              <w:rPr>
                <w:rFonts w:cs="Arial"/>
                <w:bCs/>
                <w:sz w:val="24"/>
                <w:szCs w:val="24"/>
              </w:rPr>
            </w:pPr>
          </w:p>
        </w:tc>
      </w:tr>
      <w:tr w:rsidR="00360D26" w14:paraId="298DD2AA" w14:textId="77777777" w:rsidTr="00930E57">
        <w:tc>
          <w:tcPr>
            <w:tcW w:w="988" w:type="dxa"/>
          </w:tcPr>
          <w:p w14:paraId="06937ADA" w14:textId="77777777" w:rsidR="00360D26" w:rsidRDefault="00360D26" w:rsidP="00360D26">
            <w:pPr>
              <w:pStyle w:val="NoSpacing"/>
              <w:rPr>
                <w:rFonts w:cs="Arial"/>
                <w:bCs/>
                <w:sz w:val="24"/>
                <w:szCs w:val="24"/>
              </w:rPr>
            </w:pPr>
          </w:p>
          <w:p w14:paraId="58EAAA17" w14:textId="3B7EB285" w:rsidR="00B609E4" w:rsidRPr="00360D26" w:rsidRDefault="00B609E4" w:rsidP="00360D26">
            <w:pPr>
              <w:pStyle w:val="NoSpacing"/>
              <w:rPr>
                <w:rFonts w:cs="Arial"/>
                <w:bCs/>
                <w:sz w:val="24"/>
                <w:szCs w:val="24"/>
              </w:rPr>
            </w:pPr>
          </w:p>
        </w:tc>
        <w:tc>
          <w:tcPr>
            <w:tcW w:w="3402" w:type="dxa"/>
          </w:tcPr>
          <w:p w14:paraId="3D8C0C66" w14:textId="77777777" w:rsidR="00360D26" w:rsidRPr="00360D26" w:rsidRDefault="00360D26" w:rsidP="00360D26">
            <w:pPr>
              <w:pStyle w:val="NoSpacing"/>
              <w:rPr>
                <w:rFonts w:cs="Arial"/>
                <w:bCs/>
                <w:sz w:val="24"/>
                <w:szCs w:val="24"/>
              </w:rPr>
            </w:pPr>
          </w:p>
        </w:tc>
        <w:tc>
          <w:tcPr>
            <w:tcW w:w="1559" w:type="dxa"/>
          </w:tcPr>
          <w:p w14:paraId="40C468F1" w14:textId="77777777" w:rsidR="00360D26" w:rsidRPr="00360D26" w:rsidRDefault="00360D26" w:rsidP="00360D26">
            <w:pPr>
              <w:pStyle w:val="NoSpacing"/>
              <w:rPr>
                <w:rFonts w:cs="Arial"/>
                <w:bCs/>
                <w:sz w:val="24"/>
                <w:szCs w:val="24"/>
              </w:rPr>
            </w:pPr>
          </w:p>
        </w:tc>
        <w:tc>
          <w:tcPr>
            <w:tcW w:w="1701" w:type="dxa"/>
          </w:tcPr>
          <w:p w14:paraId="49FAAEC1" w14:textId="77777777" w:rsidR="00360D26" w:rsidRPr="00360D26" w:rsidRDefault="00360D26" w:rsidP="00360D26">
            <w:pPr>
              <w:pStyle w:val="NoSpacing"/>
              <w:rPr>
                <w:rFonts w:cs="Arial"/>
                <w:bCs/>
                <w:sz w:val="24"/>
                <w:szCs w:val="24"/>
              </w:rPr>
            </w:pPr>
          </w:p>
        </w:tc>
        <w:tc>
          <w:tcPr>
            <w:tcW w:w="1559" w:type="dxa"/>
          </w:tcPr>
          <w:p w14:paraId="310F0DB6" w14:textId="77777777" w:rsidR="00360D26" w:rsidRPr="00360D26" w:rsidRDefault="00360D26" w:rsidP="00360D26">
            <w:pPr>
              <w:pStyle w:val="NoSpacing"/>
              <w:rPr>
                <w:rFonts w:cs="Arial"/>
                <w:bCs/>
                <w:sz w:val="24"/>
                <w:szCs w:val="24"/>
              </w:rPr>
            </w:pPr>
          </w:p>
        </w:tc>
      </w:tr>
      <w:tr w:rsidR="00360D26" w14:paraId="0B6E3B33" w14:textId="77777777" w:rsidTr="00930E57">
        <w:tc>
          <w:tcPr>
            <w:tcW w:w="988" w:type="dxa"/>
          </w:tcPr>
          <w:p w14:paraId="46A0B199" w14:textId="77777777" w:rsidR="00360D26" w:rsidRDefault="00360D26" w:rsidP="00360D26">
            <w:pPr>
              <w:pStyle w:val="NoSpacing"/>
              <w:rPr>
                <w:rFonts w:cs="Arial"/>
                <w:bCs/>
                <w:sz w:val="24"/>
                <w:szCs w:val="24"/>
              </w:rPr>
            </w:pPr>
          </w:p>
          <w:p w14:paraId="40D78B8A" w14:textId="62DCAB33" w:rsidR="00B609E4" w:rsidRPr="00360D26" w:rsidRDefault="00B609E4" w:rsidP="00360D26">
            <w:pPr>
              <w:pStyle w:val="NoSpacing"/>
              <w:rPr>
                <w:rFonts w:cs="Arial"/>
                <w:bCs/>
                <w:sz w:val="24"/>
                <w:szCs w:val="24"/>
              </w:rPr>
            </w:pPr>
          </w:p>
        </w:tc>
        <w:tc>
          <w:tcPr>
            <w:tcW w:w="3402" w:type="dxa"/>
          </w:tcPr>
          <w:p w14:paraId="2811076C" w14:textId="77777777" w:rsidR="00360D26" w:rsidRPr="00360D26" w:rsidRDefault="00360D26" w:rsidP="00360D26">
            <w:pPr>
              <w:pStyle w:val="NoSpacing"/>
              <w:rPr>
                <w:rFonts w:cs="Arial"/>
                <w:bCs/>
                <w:sz w:val="24"/>
                <w:szCs w:val="24"/>
              </w:rPr>
            </w:pPr>
          </w:p>
        </w:tc>
        <w:tc>
          <w:tcPr>
            <w:tcW w:w="1559" w:type="dxa"/>
          </w:tcPr>
          <w:p w14:paraId="30568F5B" w14:textId="77777777" w:rsidR="00360D26" w:rsidRPr="00360D26" w:rsidRDefault="00360D26" w:rsidP="00360D26">
            <w:pPr>
              <w:pStyle w:val="NoSpacing"/>
              <w:rPr>
                <w:rFonts w:cs="Arial"/>
                <w:bCs/>
                <w:sz w:val="24"/>
                <w:szCs w:val="24"/>
              </w:rPr>
            </w:pPr>
          </w:p>
        </w:tc>
        <w:tc>
          <w:tcPr>
            <w:tcW w:w="1701" w:type="dxa"/>
          </w:tcPr>
          <w:p w14:paraId="03C656BA" w14:textId="77777777" w:rsidR="00360D26" w:rsidRPr="00360D26" w:rsidRDefault="00360D26" w:rsidP="00360D26">
            <w:pPr>
              <w:pStyle w:val="NoSpacing"/>
              <w:rPr>
                <w:rFonts w:cs="Arial"/>
                <w:bCs/>
                <w:sz w:val="24"/>
                <w:szCs w:val="24"/>
              </w:rPr>
            </w:pPr>
          </w:p>
        </w:tc>
        <w:tc>
          <w:tcPr>
            <w:tcW w:w="1559" w:type="dxa"/>
          </w:tcPr>
          <w:p w14:paraId="6AF9C7AD" w14:textId="77777777" w:rsidR="00360D26" w:rsidRPr="00360D26" w:rsidRDefault="00360D26" w:rsidP="00360D26">
            <w:pPr>
              <w:pStyle w:val="NoSpacing"/>
              <w:rPr>
                <w:rFonts w:cs="Arial"/>
                <w:bCs/>
                <w:sz w:val="24"/>
                <w:szCs w:val="24"/>
              </w:rPr>
            </w:pPr>
          </w:p>
        </w:tc>
      </w:tr>
    </w:tbl>
    <w:p w14:paraId="20EBA87E" w14:textId="77777777" w:rsidR="00405517" w:rsidRDefault="00405517" w:rsidP="00283FEA">
      <w:pPr>
        <w:pStyle w:val="NoSpacing"/>
      </w:pPr>
    </w:p>
    <w:p w14:paraId="4D8BF193" w14:textId="6362FD82" w:rsidR="004045EB" w:rsidRPr="00B609E4" w:rsidRDefault="00245053" w:rsidP="00B609E4">
      <w:pPr>
        <w:pStyle w:val="ListParagraph"/>
        <w:numPr>
          <w:ilvl w:val="0"/>
          <w:numId w:val="4"/>
        </w:numPr>
        <w:ind w:right="-619"/>
        <w:jc w:val="both"/>
        <w:rPr>
          <w:szCs w:val="36"/>
        </w:rPr>
      </w:pPr>
      <w:bookmarkStart w:id="3" w:name="_Hlk29840902"/>
      <w:r w:rsidRPr="00B609E4">
        <w:rPr>
          <w:b/>
          <w:szCs w:val="22"/>
        </w:rPr>
        <w:t>Audit Completed</w:t>
      </w:r>
      <w:r w:rsidR="004045EB" w:rsidRPr="00B609E4">
        <w:rPr>
          <w:b/>
          <w:szCs w:val="22"/>
        </w:rPr>
        <w:t xml:space="preserve"> by:</w:t>
      </w:r>
    </w:p>
    <w:p w14:paraId="0CBF7883" w14:textId="77777777" w:rsidR="004045EB" w:rsidRPr="00277F61" w:rsidRDefault="004045EB" w:rsidP="004045EB">
      <w:pPr>
        <w:rPr>
          <w:b/>
          <w:sz w:val="24"/>
        </w:rPr>
      </w:pPr>
    </w:p>
    <w:tbl>
      <w:tblPr>
        <w:tblStyle w:val="TableGrid"/>
        <w:tblW w:w="9209" w:type="dxa"/>
        <w:tblInd w:w="-567" w:type="dxa"/>
        <w:tblLook w:val="04A0" w:firstRow="1" w:lastRow="0" w:firstColumn="1" w:lastColumn="0" w:noHBand="0" w:noVBand="1"/>
      </w:tblPr>
      <w:tblGrid>
        <w:gridCol w:w="2263"/>
        <w:gridCol w:w="6946"/>
      </w:tblGrid>
      <w:tr w:rsidR="00B609E4" w14:paraId="3FA73758" w14:textId="77777777" w:rsidTr="00B609E4">
        <w:tc>
          <w:tcPr>
            <w:tcW w:w="2263" w:type="dxa"/>
            <w:shd w:val="clear" w:color="auto" w:fill="CCCCFF"/>
          </w:tcPr>
          <w:p w14:paraId="2C942661" w14:textId="4E99F26A" w:rsidR="00B609E4" w:rsidRPr="00B609E4" w:rsidRDefault="00B609E4" w:rsidP="00913CFD">
            <w:pPr>
              <w:rPr>
                <w:b/>
                <w:bCs/>
                <w:noProof/>
                <w:sz w:val="24"/>
                <w:szCs w:val="18"/>
              </w:rPr>
            </w:pPr>
            <w:r w:rsidRPr="00B609E4">
              <w:rPr>
                <w:b/>
                <w:bCs/>
                <w:noProof/>
                <w:sz w:val="24"/>
                <w:szCs w:val="18"/>
              </w:rPr>
              <w:t>Signature</w:t>
            </w:r>
          </w:p>
        </w:tc>
        <w:tc>
          <w:tcPr>
            <w:tcW w:w="6946" w:type="dxa"/>
          </w:tcPr>
          <w:p w14:paraId="3D4FFFB9" w14:textId="77777777" w:rsidR="00B609E4" w:rsidRDefault="00B609E4" w:rsidP="00913CFD">
            <w:pPr>
              <w:rPr>
                <w:noProof/>
                <w:sz w:val="24"/>
                <w:szCs w:val="18"/>
              </w:rPr>
            </w:pPr>
          </w:p>
          <w:p w14:paraId="4A9134E6" w14:textId="416E3E12" w:rsidR="00B609E4" w:rsidRDefault="00B609E4" w:rsidP="00913CFD">
            <w:pPr>
              <w:rPr>
                <w:noProof/>
                <w:sz w:val="24"/>
                <w:szCs w:val="18"/>
              </w:rPr>
            </w:pPr>
          </w:p>
        </w:tc>
      </w:tr>
      <w:tr w:rsidR="00B609E4" w14:paraId="4A2753D8" w14:textId="77777777" w:rsidTr="00B609E4">
        <w:tc>
          <w:tcPr>
            <w:tcW w:w="2263" w:type="dxa"/>
            <w:shd w:val="clear" w:color="auto" w:fill="CCCCFF"/>
          </w:tcPr>
          <w:p w14:paraId="0D02F201" w14:textId="178A8A29" w:rsidR="00B609E4" w:rsidRPr="00B609E4" w:rsidRDefault="00B609E4" w:rsidP="00913CFD">
            <w:pPr>
              <w:rPr>
                <w:b/>
                <w:bCs/>
                <w:noProof/>
                <w:sz w:val="24"/>
                <w:szCs w:val="18"/>
              </w:rPr>
            </w:pPr>
            <w:r w:rsidRPr="00B609E4">
              <w:rPr>
                <w:b/>
                <w:bCs/>
                <w:noProof/>
                <w:sz w:val="24"/>
                <w:szCs w:val="18"/>
              </w:rPr>
              <w:t>Name</w:t>
            </w:r>
          </w:p>
        </w:tc>
        <w:tc>
          <w:tcPr>
            <w:tcW w:w="6946" w:type="dxa"/>
          </w:tcPr>
          <w:p w14:paraId="70269942" w14:textId="77777777" w:rsidR="00B609E4" w:rsidRDefault="00B609E4" w:rsidP="00913CFD">
            <w:pPr>
              <w:rPr>
                <w:noProof/>
                <w:sz w:val="24"/>
                <w:szCs w:val="18"/>
              </w:rPr>
            </w:pPr>
          </w:p>
          <w:p w14:paraId="450ACB55" w14:textId="4112251D" w:rsidR="00B609E4" w:rsidRDefault="00B609E4" w:rsidP="00913CFD">
            <w:pPr>
              <w:rPr>
                <w:noProof/>
                <w:sz w:val="24"/>
                <w:szCs w:val="18"/>
              </w:rPr>
            </w:pPr>
          </w:p>
        </w:tc>
      </w:tr>
      <w:tr w:rsidR="00B609E4" w14:paraId="70687224" w14:textId="77777777" w:rsidTr="00B609E4">
        <w:tc>
          <w:tcPr>
            <w:tcW w:w="2263" w:type="dxa"/>
            <w:shd w:val="clear" w:color="auto" w:fill="CCCCFF"/>
          </w:tcPr>
          <w:p w14:paraId="4852BB20" w14:textId="6D56E94F" w:rsidR="00B609E4" w:rsidRPr="00B609E4" w:rsidRDefault="00B609E4" w:rsidP="00913CFD">
            <w:pPr>
              <w:rPr>
                <w:b/>
                <w:bCs/>
                <w:noProof/>
                <w:sz w:val="24"/>
                <w:szCs w:val="18"/>
              </w:rPr>
            </w:pPr>
            <w:r w:rsidRPr="00B609E4">
              <w:rPr>
                <w:b/>
                <w:bCs/>
                <w:noProof/>
                <w:sz w:val="24"/>
                <w:szCs w:val="18"/>
              </w:rPr>
              <w:t xml:space="preserve">Role </w:t>
            </w:r>
          </w:p>
        </w:tc>
        <w:tc>
          <w:tcPr>
            <w:tcW w:w="6946" w:type="dxa"/>
          </w:tcPr>
          <w:p w14:paraId="0846DC17" w14:textId="77777777" w:rsidR="00B609E4" w:rsidRDefault="00B609E4" w:rsidP="00913CFD">
            <w:pPr>
              <w:rPr>
                <w:noProof/>
                <w:sz w:val="24"/>
                <w:szCs w:val="18"/>
              </w:rPr>
            </w:pPr>
          </w:p>
          <w:p w14:paraId="28E19045" w14:textId="13D25D02" w:rsidR="00B609E4" w:rsidRDefault="00B609E4" w:rsidP="00913CFD">
            <w:pPr>
              <w:rPr>
                <w:noProof/>
                <w:sz w:val="24"/>
                <w:szCs w:val="18"/>
              </w:rPr>
            </w:pPr>
          </w:p>
        </w:tc>
      </w:tr>
      <w:tr w:rsidR="00B609E4" w14:paraId="320D0E11" w14:textId="77777777" w:rsidTr="00B609E4">
        <w:tc>
          <w:tcPr>
            <w:tcW w:w="2263" w:type="dxa"/>
            <w:shd w:val="clear" w:color="auto" w:fill="CCCCFF"/>
          </w:tcPr>
          <w:p w14:paraId="631DD15C" w14:textId="4CA718C6" w:rsidR="00B609E4" w:rsidRPr="00B609E4" w:rsidRDefault="00B609E4" w:rsidP="00913CFD">
            <w:pPr>
              <w:rPr>
                <w:b/>
                <w:bCs/>
                <w:noProof/>
                <w:sz w:val="24"/>
                <w:szCs w:val="18"/>
              </w:rPr>
            </w:pPr>
            <w:r w:rsidRPr="00B609E4">
              <w:rPr>
                <w:b/>
                <w:bCs/>
                <w:noProof/>
                <w:sz w:val="24"/>
                <w:szCs w:val="18"/>
              </w:rPr>
              <w:t xml:space="preserve">Date </w:t>
            </w:r>
          </w:p>
        </w:tc>
        <w:tc>
          <w:tcPr>
            <w:tcW w:w="6946" w:type="dxa"/>
          </w:tcPr>
          <w:p w14:paraId="47102726" w14:textId="77777777" w:rsidR="00B609E4" w:rsidRDefault="00B609E4" w:rsidP="00913CFD">
            <w:pPr>
              <w:rPr>
                <w:noProof/>
                <w:sz w:val="24"/>
                <w:szCs w:val="18"/>
              </w:rPr>
            </w:pPr>
          </w:p>
          <w:p w14:paraId="09F5B428" w14:textId="217600F9" w:rsidR="00B609E4" w:rsidRDefault="00B609E4" w:rsidP="00913CFD">
            <w:pPr>
              <w:rPr>
                <w:noProof/>
                <w:sz w:val="24"/>
                <w:szCs w:val="18"/>
              </w:rPr>
            </w:pPr>
          </w:p>
        </w:tc>
      </w:tr>
    </w:tbl>
    <w:p w14:paraId="58251267" w14:textId="77777777" w:rsidR="00B609E4" w:rsidRDefault="00B609E4" w:rsidP="00913CFD">
      <w:pPr>
        <w:ind w:left="-567"/>
        <w:rPr>
          <w:noProof/>
          <w:sz w:val="24"/>
          <w:szCs w:val="18"/>
        </w:rPr>
      </w:pPr>
    </w:p>
    <w:p w14:paraId="2AA664FC" w14:textId="77777777" w:rsidR="00B609E4" w:rsidRDefault="00B609E4" w:rsidP="00913CFD">
      <w:pPr>
        <w:ind w:left="-567"/>
        <w:rPr>
          <w:noProof/>
          <w:sz w:val="24"/>
          <w:szCs w:val="18"/>
        </w:rPr>
      </w:pPr>
    </w:p>
    <w:bookmarkEnd w:id="3"/>
    <w:p w14:paraId="2B344F0A" w14:textId="25A88891" w:rsidR="00611C0F" w:rsidRPr="00F17FC6" w:rsidRDefault="00611C0F" w:rsidP="004045EB"/>
    <w:sectPr w:rsidR="00611C0F" w:rsidRPr="00F17FC6">
      <w:footerReference w:type="even" r:id="rId9"/>
      <w:footerReference w:type="default" r:id="rId10"/>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3FBC" w14:textId="77777777" w:rsidR="00C77998" w:rsidRDefault="00C77998">
      <w:r>
        <w:separator/>
      </w:r>
    </w:p>
  </w:endnote>
  <w:endnote w:type="continuationSeparator" w:id="0">
    <w:p w14:paraId="04845734" w14:textId="77777777" w:rsidR="00C77998" w:rsidRDefault="00C77998">
      <w:r>
        <w:continuationSeparator/>
      </w:r>
    </w:p>
  </w:endnote>
  <w:endnote w:type="continuationNotice" w:id="1">
    <w:p w14:paraId="2594DAA0" w14:textId="77777777" w:rsidR="00C77998" w:rsidRDefault="00C77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AB97" w14:textId="77777777" w:rsidR="0096436A" w:rsidRDefault="0096436A">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D99B1F8" w14:textId="77777777" w:rsidR="0096436A" w:rsidRDefault="009643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186413"/>
      <w:docPartObj>
        <w:docPartGallery w:val="Page Numbers (Bottom of Page)"/>
        <w:docPartUnique/>
      </w:docPartObj>
    </w:sdtPr>
    <w:sdtEndPr>
      <w:rPr>
        <w:noProof/>
      </w:rPr>
    </w:sdtEndPr>
    <w:sdtContent>
      <w:p w14:paraId="759F2970" w14:textId="188DFC7A" w:rsidR="0096436A" w:rsidRDefault="0096436A">
        <w:pPr>
          <w:pStyle w:val="Footer"/>
        </w:pPr>
        <w:r>
          <w:rPr>
            <w:noProof/>
            <w:color w:val="FF0000"/>
            <w:sz w:val="52"/>
            <w:szCs w:val="52"/>
          </w:rPr>
          <w:drawing>
            <wp:anchor distT="0" distB="0" distL="114300" distR="114300" simplePos="0" relativeHeight="251659264" behindDoc="0" locked="0" layoutInCell="1" allowOverlap="1" wp14:anchorId="2DE0E23F" wp14:editId="09D156F8">
              <wp:simplePos x="0" y="0"/>
              <wp:positionH relativeFrom="rightMargin">
                <wp:posOffset>-3011170</wp:posOffset>
              </wp:positionH>
              <wp:positionV relativeFrom="paragraph">
                <wp:posOffset>90170</wp:posOffset>
              </wp:positionV>
              <wp:extent cx="478901" cy="485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EG.JPG"/>
                      <pic:cNvPicPr/>
                    </pic:nvPicPr>
                    <pic:blipFill>
                      <a:blip r:embed="rId1">
                        <a:extLst>
                          <a:ext uri="{28A0092B-C50C-407E-A947-70E740481C1C}">
                            <a14:useLocalDpi xmlns:a14="http://schemas.microsoft.com/office/drawing/2010/main" val="0"/>
                          </a:ext>
                        </a:extLst>
                      </a:blip>
                      <a:stretch>
                        <a:fillRect/>
                      </a:stretch>
                    </pic:blipFill>
                    <pic:spPr>
                      <a:xfrm>
                        <a:off x="0" y="0"/>
                        <a:ext cx="478901" cy="4857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6</w:t>
        </w:r>
        <w:r>
          <w:rPr>
            <w:noProof/>
          </w:rPr>
          <w:fldChar w:fldCharType="end"/>
        </w:r>
      </w:p>
    </w:sdtContent>
  </w:sdt>
  <w:p w14:paraId="6AD51788" w14:textId="4B8E271A" w:rsidR="0096436A" w:rsidRDefault="009643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8BD7" w14:textId="77777777" w:rsidR="00C77998" w:rsidRDefault="00C77998">
      <w:r>
        <w:separator/>
      </w:r>
    </w:p>
  </w:footnote>
  <w:footnote w:type="continuationSeparator" w:id="0">
    <w:p w14:paraId="20BE32AB" w14:textId="77777777" w:rsidR="00C77998" w:rsidRDefault="00C77998">
      <w:r>
        <w:continuationSeparator/>
      </w:r>
    </w:p>
  </w:footnote>
  <w:footnote w:type="continuationNotice" w:id="1">
    <w:p w14:paraId="18DA4EA6" w14:textId="77777777" w:rsidR="00C77998" w:rsidRDefault="00C779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8"/>
    <w:multiLevelType w:val="singleLevel"/>
    <w:tmpl w:val="00000008"/>
    <w:lvl w:ilvl="0">
      <w:start w:val="1"/>
      <w:numFmt w:val="decimal"/>
      <w:pStyle w:val="ListNumber"/>
      <w:lvlText w:val="%1."/>
      <w:lvlJc w:val="left"/>
      <w:pPr>
        <w:tabs>
          <w:tab w:val="num" w:pos="360"/>
        </w:tabs>
        <w:ind w:left="360" w:hanging="360"/>
      </w:pPr>
    </w:lvl>
  </w:abstractNum>
  <w:abstractNum w:abstractNumId="3" w15:restartNumberingAfterBreak="0">
    <w:nsid w:val="07B314B8"/>
    <w:multiLevelType w:val="hybridMultilevel"/>
    <w:tmpl w:val="88580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34678"/>
    <w:multiLevelType w:val="hybridMultilevel"/>
    <w:tmpl w:val="510E00A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5E82A5B"/>
    <w:multiLevelType w:val="hybridMultilevel"/>
    <w:tmpl w:val="8612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3764D"/>
    <w:multiLevelType w:val="hybridMultilevel"/>
    <w:tmpl w:val="51BAC25A"/>
    <w:lvl w:ilvl="0" w:tplc="9B3612F4">
      <w:start w:val="1"/>
      <w:numFmt w:val="decimal"/>
      <w:lvlText w:val="%1."/>
      <w:lvlJc w:val="left"/>
      <w:pPr>
        <w:ind w:left="-207" w:hanging="360"/>
      </w:pPr>
      <w:rPr>
        <w:rFonts w:hint="default"/>
        <w:b/>
        <w:bCs/>
        <w:sz w:val="28"/>
        <w:szCs w:val="24"/>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4CAC19AB"/>
    <w:multiLevelType w:val="hybridMultilevel"/>
    <w:tmpl w:val="6E30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0E45FD"/>
    <w:multiLevelType w:val="hybridMultilevel"/>
    <w:tmpl w:val="C4DCC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B0AC7"/>
    <w:multiLevelType w:val="hybridMultilevel"/>
    <w:tmpl w:val="AC0A8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7"/>
  </w:num>
  <w:num w:numId="8">
    <w:abstractNumId w:val="5"/>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BF6"/>
    <w:rsid w:val="00007882"/>
    <w:rsid w:val="00021FD9"/>
    <w:rsid w:val="000248FF"/>
    <w:rsid w:val="0002591A"/>
    <w:rsid w:val="00027676"/>
    <w:rsid w:val="00033D28"/>
    <w:rsid w:val="000364F8"/>
    <w:rsid w:val="00040900"/>
    <w:rsid w:val="0004484F"/>
    <w:rsid w:val="00051533"/>
    <w:rsid w:val="0006556F"/>
    <w:rsid w:val="00065D05"/>
    <w:rsid w:val="00066816"/>
    <w:rsid w:val="0006700B"/>
    <w:rsid w:val="000771C7"/>
    <w:rsid w:val="000920D7"/>
    <w:rsid w:val="000A5190"/>
    <w:rsid w:val="000A56E6"/>
    <w:rsid w:val="000A6E82"/>
    <w:rsid w:val="000B73AC"/>
    <w:rsid w:val="000C5F7F"/>
    <w:rsid w:val="000D0CBA"/>
    <w:rsid w:val="000D1B65"/>
    <w:rsid w:val="000D20EE"/>
    <w:rsid w:val="000D2CDB"/>
    <w:rsid w:val="000D34E1"/>
    <w:rsid w:val="000D6572"/>
    <w:rsid w:val="000E1E6C"/>
    <w:rsid w:val="000F000D"/>
    <w:rsid w:val="000F5532"/>
    <w:rsid w:val="00102463"/>
    <w:rsid w:val="001026AA"/>
    <w:rsid w:val="00105532"/>
    <w:rsid w:val="001104B9"/>
    <w:rsid w:val="00115057"/>
    <w:rsid w:val="0012528F"/>
    <w:rsid w:val="00127290"/>
    <w:rsid w:val="00131A1B"/>
    <w:rsid w:val="00133CD6"/>
    <w:rsid w:val="00135CA1"/>
    <w:rsid w:val="00136FB2"/>
    <w:rsid w:val="00141E75"/>
    <w:rsid w:val="00145B84"/>
    <w:rsid w:val="00147997"/>
    <w:rsid w:val="00153C53"/>
    <w:rsid w:val="001618B9"/>
    <w:rsid w:val="00162E15"/>
    <w:rsid w:val="00166EA0"/>
    <w:rsid w:val="00172A27"/>
    <w:rsid w:val="00184BE1"/>
    <w:rsid w:val="0018654F"/>
    <w:rsid w:val="00195F03"/>
    <w:rsid w:val="001965A2"/>
    <w:rsid w:val="001A4522"/>
    <w:rsid w:val="001C1BFE"/>
    <w:rsid w:val="001C54AA"/>
    <w:rsid w:val="001C6E33"/>
    <w:rsid w:val="001C72F4"/>
    <w:rsid w:val="001D168D"/>
    <w:rsid w:val="001D2870"/>
    <w:rsid w:val="001D42C1"/>
    <w:rsid w:val="001D7B9A"/>
    <w:rsid w:val="001E0625"/>
    <w:rsid w:val="001E6234"/>
    <w:rsid w:val="001F0515"/>
    <w:rsid w:val="001F565D"/>
    <w:rsid w:val="002008B0"/>
    <w:rsid w:val="0020319F"/>
    <w:rsid w:val="00203F03"/>
    <w:rsid w:val="00204056"/>
    <w:rsid w:val="00206047"/>
    <w:rsid w:val="00210439"/>
    <w:rsid w:val="00210B3C"/>
    <w:rsid w:val="00211798"/>
    <w:rsid w:val="00214B15"/>
    <w:rsid w:val="0023551C"/>
    <w:rsid w:val="002400C0"/>
    <w:rsid w:val="00241116"/>
    <w:rsid w:val="00245053"/>
    <w:rsid w:val="0024797A"/>
    <w:rsid w:val="00254D28"/>
    <w:rsid w:val="002679A3"/>
    <w:rsid w:val="00270164"/>
    <w:rsid w:val="002810D5"/>
    <w:rsid w:val="00283FEA"/>
    <w:rsid w:val="00286C8F"/>
    <w:rsid w:val="002952BD"/>
    <w:rsid w:val="00296B38"/>
    <w:rsid w:val="002A02EC"/>
    <w:rsid w:val="002A0BF9"/>
    <w:rsid w:val="002A3818"/>
    <w:rsid w:val="002A5C06"/>
    <w:rsid w:val="002B4A3B"/>
    <w:rsid w:val="002B53CC"/>
    <w:rsid w:val="002B601C"/>
    <w:rsid w:val="002B78C8"/>
    <w:rsid w:val="002C1117"/>
    <w:rsid w:val="002C359F"/>
    <w:rsid w:val="002D02BD"/>
    <w:rsid w:val="002D4206"/>
    <w:rsid w:val="002D7D35"/>
    <w:rsid w:val="002E54B3"/>
    <w:rsid w:val="002F05B9"/>
    <w:rsid w:val="002F25D5"/>
    <w:rsid w:val="002F29A1"/>
    <w:rsid w:val="003015E9"/>
    <w:rsid w:val="003054B4"/>
    <w:rsid w:val="00307FBB"/>
    <w:rsid w:val="00310BCD"/>
    <w:rsid w:val="00314369"/>
    <w:rsid w:val="00315A09"/>
    <w:rsid w:val="0032046E"/>
    <w:rsid w:val="00320B0C"/>
    <w:rsid w:val="003245CC"/>
    <w:rsid w:val="0032576C"/>
    <w:rsid w:val="00336D75"/>
    <w:rsid w:val="00341DC4"/>
    <w:rsid w:val="00342FAA"/>
    <w:rsid w:val="00344C20"/>
    <w:rsid w:val="0034546B"/>
    <w:rsid w:val="00347BE9"/>
    <w:rsid w:val="00353F22"/>
    <w:rsid w:val="0035532A"/>
    <w:rsid w:val="00360D26"/>
    <w:rsid w:val="0036167E"/>
    <w:rsid w:val="00366E59"/>
    <w:rsid w:val="00370444"/>
    <w:rsid w:val="0037438E"/>
    <w:rsid w:val="00375AAF"/>
    <w:rsid w:val="00391998"/>
    <w:rsid w:val="00391CC0"/>
    <w:rsid w:val="003923EF"/>
    <w:rsid w:val="003931A2"/>
    <w:rsid w:val="00394BCD"/>
    <w:rsid w:val="003B04BB"/>
    <w:rsid w:val="003B111F"/>
    <w:rsid w:val="003C29B2"/>
    <w:rsid w:val="003C417B"/>
    <w:rsid w:val="003C5622"/>
    <w:rsid w:val="003C5A24"/>
    <w:rsid w:val="003C69E8"/>
    <w:rsid w:val="003D410C"/>
    <w:rsid w:val="003D46B8"/>
    <w:rsid w:val="003F0DC2"/>
    <w:rsid w:val="003F14E3"/>
    <w:rsid w:val="003F3EFE"/>
    <w:rsid w:val="00401961"/>
    <w:rsid w:val="004045EB"/>
    <w:rsid w:val="00405517"/>
    <w:rsid w:val="00405D47"/>
    <w:rsid w:val="00416804"/>
    <w:rsid w:val="00424481"/>
    <w:rsid w:val="00425FED"/>
    <w:rsid w:val="00430965"/>
    <w:rsid w:val="00430D36"/>
    <w:rsid w:val="00432694"/>
    <w:rsid w:val="00440618"/>
    <w:rsid w:val="00445695"/>
    <w:rsid w:val="004522E9"/>
    <w:rsid w:val="00453D81"/>
    <w:rsid w:val="00454E2D"/>
    <w:rsid w:val="004555E1"/>
    <w:rsid w:val="004563D5"/>
    <w:rsid w:val="004568B8"/>
    <w:rsid w:val="00462773"/>
    <w:rsid w:val="00462BB0"/>
    <w:rsid w:val="00465F0A"/>
    <w:rsid w:val="0046639D"/>
    <w:rsid w:val="0047597A"/>
    <w:rsid w:val="00483C74"/>
    <w:rsid w:val="004857C7"/>
    <w:rsid w:val="004934C5"/>
    <w:rsid w:val="00495F5B"/>
    <w:rsid w:val="004A197B"/>
    <w:rsid w:val="004B0B77"/>
    <w:rsid w:val="004B33D6"/>
    <w:rsid w:val="004B39E0"/>
    <w:rsid w:val="004C444C"/>
    <w:rsid w:val="004C5E6E"/>
    <w:rsid w:val="004C7203"/>
    <w:rsid w:val="004C7667"/>
    <w:rsid w:val="004E64F5"/>
    <w:rsid w:val="004F1109"/>
    <w:rsid w:val="004F2DB4"/>
    <w:rsid w:val="004F461D"/>
    <w:rsid w:val="005027C4"/>
    <w:rsid w:val="0050351F"/>
    <w:rsid w:val="0050682C"/>
    <w:rsid w:val="00507AEF"/>
    <w:rsid w:val="005100F3"/>
    <w:rsid w:val="005250AF"/>
    <w:rsid w:val="00525D67"/>
    <w:rsid w:val="0052690B"/>
    <w:rsid w:val="005352B7"/>
    <w:rsid w:val="0053554D"/>
    <w:rsid w:val="005360B1"/>
    <w:rsid w:val="00550E51"/>
    <w:rsid w:val="005579BB"/>
    <w:rsid w:val="00560083"/>
    <w:rsid w:val="005631C9"/>
    <w:rsid w:val="005637F8"/>
    <w:rsid w:val="00563F2D"/>
    <w:rsid w:val="00567BE1"/>
    <w:rsid w:val="0057339B"/>
    <w:rsid w:val="0057752C"/>
    <w:rsid w:val="0058088A"/>
    <w:rsid w:val="00580F5A"/>
    <w:rsid w:val="005811B8"/>
    <w:rsid w:val="00581B4F"/>
    <w:rsid w:val="00583473"/>
    <w:rsid w:val="00585A1D"/>
    <w:rsid w:val="00587068"/>
    <w:rsid w:val="00591FD5"/>
    <w:rsid w:val="00595309"/>
    <w:rsid w:val="00596762"/>
    <w:rsid w:val="005A0C36"/>
    <w:rsid w:val="005B0AB3"/>
    <w:rsid w:val="005B7494"/>
    <w:rsid w:val="005D1A0F"/>
    <w:rsid w:val="005D38A3"/>
    <w:rsid w:val="005D4618"/>
    <w:rsid w:val="005D7961"/>
    <w:rsid w:val="005E3960"/>
    <w:rsid w:val="005E57AE"/>
    <w:rsid w:val="005F5564"/>
    <w:rsid w:val="005F585D"/>
    <w:rsid w:val="006002FA"/>
    <w:rsid w:val="00601E58"/>
    <w:rsid w:val="00605E18"/>
    <w:rsid w:val="006066A9"/>
    <w:rsid w:val="00611BA9"/>
    <w:rsid w:val="00611C0F"/>
    <w:rsid w:val="00616CA9"/>
    <w:rsid w:val="00621AA1"/>
    <w:rsid w:val="00635BFF"/>
    <w:rsid w:val="00640D03"/>
    <w:rsid w:val="00646E6C"/>
    <w:rsid w:val="00650493"/>
    <w:rsid w:val="00650BB9"/>
    <w:rsid w:val="00663C80"/>
    <w:rsid w:val="00674731"/>
    <w:rsid w:val="006751FD"/>
    <w:rsid w:val="006942A4"/>
    <w:rsid w:val="00694993"/>
    <w:rsid w:val="006960E6"/>
    <w:rsid w:val="006A227D"/>
    <w:rsid w:val="006A5EB5"/>
    <w:rsid w:val="006A721E"/>
    <w:rsid w:val="006A7926"/>
    <w:rsid w:val="006C4011"/>
    <w:rsid w:val="006C6464"/>
    <w:rsid w:val="006C6AE0"/>
    <w:rsid w:val="006D49DC"/>
    <w:rsid w:val="006E323F"/>
    <w:rsid w:val="006F6B2B"/>
    <w:rsid w:val="006F713C"/>
    <w:rsid w:val="00700E69"/>
    <w:rsid w:val="0070596D"/>
    <w:rsid w:val="00713F54"/>
    <w:rsid w:val="00717844"/>
    <w:rsid w:val="0072784E"/>
    <w:rsid w:val="0073047A"/>
    <w:rsid w:val="00732CA2"/>
    <w:rsid w:val="00732D76"/>
    <w:rsid w:val="00732EA5"/>
    <w:rsid w:val="007378BB"/>
    <w:rsid w:val="007529B7"/>
    <w:rsid w:val="007548A7"/>
    <w:rsid w:val="00755C22"/>
    <w:rsid w:val="00755D9F"/>
    <w:rsid w:val="00764F8E"/>
    <w:rsid w:val="00770656"/>
    <w:rsid w:val="00776AC2"/>
    <w:rsid w:val="00781B96"/>
    <w:rsid w:val="0078365B"/>
    <w:rsid w:val="00786295"/>
    <w:rsid w:val="0079369C"/>
    <w:rsid w:val="00796CF8"/>
    <w:rsid w:val="007A29C9"/>
    <w:rsid w:val="007A67D7"/>
    <w:rsid w:val="007B14F7"/>
    <w:rsid w:val="007B427B"/>
    <w:rsid w:val="007C0000"/>
    <w:rsid w:val="007C2546"/>
    <w:rsid w:val="007C585B"/>
    <w:rsid w:val="007D1D7D"/>
    <w:rsid w:val="007D7B09"/>
    <w:rsid w:val="007E3A28"/>
    <w:rsid w:val="007E4196"/>
    <w:rsid w:val="0080438F"/>
    <w:rsid w:val="008104C5"/>
    <w:rsid w:val="008109AD"/>
    <w:rsid w:val="00812A6F"/>
    <w:rsid w:val="00824F9C"/>
    <w:rsid w:val="008265F7"/>
    <w:rsid w:val="008322FD"/>
    <w:rsid w:val="008341EF"/>
    <w:rsid w:val="008343CD"/>
    <w:rsid w:val="00835EDC"/>
    <w:rsid w:val="00842899"/>
    <w:rsid w:val="00846F00"/>
    <w:rsid w:val="00852F88"/>
    <w:rsid w:val="008636D0"/>
    <w:rsid w:val="00875D8D"/>
    <w:rsid w:val="00876EE4"/>
    <w:rsid w:val="00880DFE"/>
    <w:rsid w:val="00881AA4"/>
    <w:rsid w:val="00886E05"/>
    <w:rsid w:val="00887C23"/>
    <w:rsid w:val="008928E3"/>
    <w:rsid w:val="008A5E08"/>
    <w:rsid w:val="008A7A01"/>
    <w:rsid w:val="008B621B"/>
    <w:rsid w:val="008C37C3"/>
    <w:rsid w:val="008C5A98"/>
    <w:rsid w:val="008C72AD"/>
    <w:rsid w:val="008C75D7"/>
    <w:rsid w:val="008D2D33"/>
    <w:rsid w:val="008D3357"/>
    <w:rsid w:val="008D5FB7"/>
    <w:rsid w:val="008D7146"/>
    <w:rsid w:val="008D71C1"/>
    <w:rsid w:val="008E22E1"/>
    <w:rsid w:val="008E2514"/>
    <w:rsid w:val="008F2815"/>
    <w:rsid w:val="008F684A"/>
    <w:rsid w:val="008F713F"/>
    <w:rsid w:val="00901E68"/>
    <w:rsid w:val="00907687"/>
    <w:rsid w:val="0091231B"/>
    <w:rsid w:val="00913CFD"/>
    <w:rsid w:val="009146EC"/>
    <w:rsid w:val="009157B5"/>
    <w:rsid w:val="00920F0E"/>
    <w:rsid w:val="00925783"/>
    <w:rsid w:val="00925EB2"/>
    <w:rsid w:val="00930E57"/>
    <w:rsid w:val="00931AD7"/>
    <w:rsid w:val="00957206"/>
    <w:rsid w:val="00957695"/>
    <w:rsid w:val="00961FD3"/>
    <w:rsid w:val="0096200E"/>
    <w:rsid w:val="0096436A"/>
    <w:rsid w:val="00964B39"/>
    <w:rsid w:val="00966CDE"/>
    <w:rsid w:val="00970DA1"/>
    <w:rsid w:val="00972575"/>
    <w:rsid w:val="00972CB9"/>
    <w:rsid w:val="009859CB"/>
    <w:rsid w:val="009872FB"/>
    <w:rsid w:val="009909A5"/>
    <w:rsid w:val="00993433"/>
    <w:rsid w:val="0099473E"/>
    <w:rsid w:val="009A1B4E"/>
    <w:rsid w:val="009B359C"/>
    <w:rsid w:val="009C1883"/>
    <w:rsid w:val="009C2B7B"/>
    <w:rsid w:val="009C7B64"/>
    <w:rsid w:val="009D1630"/>
    <w:rsid w:val="009D3603"/>
    <w:rsid w:val="009E4D24"/>
    <w:rsid w:val="009F0ECE"/>
    <w:rsid w:val="009F2274"/>
    <w:rsid w:val="009F75D6"/>
    <w:rsid w:val="00A02791"/>
    <w:rsid w:val="00A10EF9"/>
    <w:rsid w:val="00A16053"/>
    <w:rsid w:val="00A20C70"/>
    <w:rsid w:val="00A245F2"/>
    <w:rsid w:val="00A26F27"/>
    <w:rsid w:val="00A3019D"/>
    <w:rsid w:val="00A33557"/>
    <w:rsid w:val="00A343FD"/>
    <w:rsid w:val="00A357A8"/>
    <w:rsid w:val="00A369AE"/>
    <w:rsid w:val="00A41B8E"/>
    <w:rsid w:val="00A43042"/>
    <w:rsid w:val="00A578B1"/>
    <w:rsid w:val="00A62169"/>
    <w:rsid w:val="00A64215"/>
    <w:rsid w:val="00A66AAF"/>
    <w:rsid w:val="00A71F4A"/>
    <w:rsid w:val="00A76241"/>
    <w:rsid w:val="00A80F55"/>
    <w:rsid w:val="00A8378E"/>
    <w:rsid w:val="00A8422F"/>
    <w:rsid w:val="00A8448B"/>
    <w:rsid w:val="00A87AE4"/>
    <w:rsid w:val="00A90ADF"/>
    <w:rsid w:val="00A94AA8"/>
    <w:rsid w:val="00AB2695"/>
    <w:rsid w:val="00AB27F7"/>
    <w:rsid w:val="00AB73E0"/>
    <w:rsid w:val="00AC0104"/>
    <w:rsid w:val="00AC19D5"/>
    <w:rsid w:val="00AC7C45"/>
    <w:rsid w:val="00AD00E2"/>
    <w:rsid w:val="00AD671B"/>
    <w:rsid w:val="00AD6CF9"/>
    <w:rsid w:val="00AE0B34"/>
    <w:rsid w:val="00AE218E"/>
    <w:rsid w:val="00AE357A"/>
    <w:rsid w:val="00AE74C4"/>
    <w:rsid w:val="00B0498F"/>
    <w:rsid w:val="00B07E8F"/>
    <w:rsid w:val="00B15BE4"/>
    <w:rsid w:val="00B2071F"/>
    <w:rsid w:val="00B207BE"/>
    <w:rsid w:val="00B22FC8"/>
    <w:rsid w:val="00B26ACC"/>
    <w:rsid w:val="00B32657"/>
    <w:rsid w:val="00B32FAC"/>
    <w:rsid w:val="00B441A1"/>
    <w:rsid w:val="00B53B72"/>
    <w:rsid w:val="00B53D2E"/>
    <w:rsid w:val="00B53EFE"/>
    <w:rsid w:val="00B609E4"/>
    <w:rsid w:val="00B6112F"/>
    <w:rsid w:val="00B63FF9"/>
    <w:rsid w:val="00B64359"/>
    <w:rsid w:val="00B64685"/>
    <w:rsid w:val="00B720FC"/>
    <w:rsid w:val="00B757B2"/>
    <w:rsid w:val="00B7581A"/>
    <w:rsid w:val="00B8148B"/>
    <w:rsid w:val="00B8432C"/>
    <w:rsid w:val="00B979BB"/>
    <w:rsid w:val="00B97FF6"/>
    <w:rsid w:val="00BB0574"/>
    <w:rsid w:val="00BB25BB"/>
    <w:rsid w:val="00BB3BC0"/>
    <w:rsid w:val="00BB4E5E"/>
    <w:rsid w:val="00BB5896"/>
    <w:rsid w:val="00BC1978"/>
    <w:rsid w:val="00BC5A57"/>
    <w:rsid w:val="00BD7FAC"/>
    <w:rsid w:val="00BE06F3"/>
    <w:rsid w:val="00BE0D07"/>
    <w:rsid w:val="00BE50F9"/>
    <w:rsid w:val="00BE6699"/>
    <w:rsid w:val="00BF1FD0"/>
    <w:rsid w:val="00BF3035"/>
    <w:rsid w:val="00BF6354"/>
    <w:rsid w:val="00BF656F"/>
    <w:rsid w:val="00C04D69"/>
    <w:rsid w:val="00C0538C"/>
    <w:rsid w:val="00C06A7F"/>
    <w:rsid w:val="00C12461"/>
    <w:rsid w:val="00C200A0"/>
    <w:rsid w:val="00C34C16"/>
    <w:rsid w:val="00C355AC"/>
    <w:rsid w:val="00C36448"/>
    <w:rsid w:val="00C37D16"/>
    <w:rsid w:val="00C4251D"/>
    <w:rsid w:val="00C42C68"/>
    <w:rsid w:val="00C446C0"/>
    <w:rsid w:val="00C51CCE"/>
    <w:rsid w:val="00C61A08"/>
    <w:rsid w:val="00C623CB"/>
    <w:rsid w:val="00C63246"/>
    <w:rsid w:val="00C7376C"/>
    <w:rsid w:val="00C7424D"/>
    <w:rsid w:val="00C74428"/>
    <w:rsid w:val="00C752D1"/>
    <w:rsid w:val="00C77998"/>
    <w:rsid w:val="00C8111F"/>
    <w:rsid w:val="00C82373"/>
    <w:rsid w:val="00C83814"/>
    <w:rsid w:val="00C86420"/>
    <w:rsid w:val="00C864C2"/>
    <w:rsid w:val="00C87529"/>
    <w:rsid w:val="00C917FD"/>
    <w:rsid w:val="00CA01FD"/>
    <w:rsid w:val="00CA62E1"/>
    <w:rsid w:val="00CB297F"/>
    <w:rsid w:val="00CC09A7"/>
    <w:rsid w:val="00CC5E26"/>
    <w:rsid w:val="00CE34BD"/>
    <w:rsid w:val="00CF1FDC"/>
    <w:rsid w:val="00D015CC"/>
    <w:rsid w:val="00D053DC"/>
    <w:rsid w:val="00D23916"/>
    <w:rsid w:val="00D23ADF"/>
    <w:rsid w:val="00D24B9D"/>
    <w:rsid w:val="00D25544"/>
    <w:rsid w:val="00D36A09"/>
    <w:rsid w:val="00D415D9"/>
    <w:rsid w:val="00D462C0"/>
    <w:rsid w:val="00D46DCC"/>
    <w:rsid w:val="00D4775D"/>
    <w:rsid w:val="00D50400"/>
    <w:rsid w:val="00D60BEC"/>
    <w:rsid w:val="00D60F79"/>
    <w:rsid w:val="00D613CC"/>
    <w:rsid w:val="00D72F73"/>
    <w:rsid w:val="00D74CA2"/>
    <w:rsid w:val="00D74EFD"/>
    <w:rsid w:val="00D75B04"/>
    <w:rsid w:val="00D76329"/>
    <w:rsid w:val="00D8065E"/>
    <w:rsid w:val="00D8105C"/>
    <w:rsid w:val="00D82B96"/>
    <w:rsid w:val="00D83084"/>
    <w:rsid w:val="00D8538E"/>
    <w:rsid w:val="00D97DA3"/>
    <w:rsid w:val="00DA0EA2"/>
    <w:rsid w:val="00DB1859"/>
    <w:rsid w:val="00DC2481"/>
    <w:rsid w:val="00DC441E"/>
    <w:rsid w:val="00DC7CFB"/>
    <w:rsid w:val="00DD0897"/>
    <w:rsid w:val="00DD5345"/>
    <w:rsid w:val="00DE1D1E"/>
    <w:rsid w:val="00DE3212"/>
    <w:rsid w:val="00DF1AA7"/>
    <w:rsid w:val="00E03479"/>
    <w:rsid w:val="00E06052"/>
    <w:rsid w:val="00E15948"/>
    <w:rsid w:val="00E15B45"/>
    <w:rsid w:val="00E21093"/>
    <w:rsid w:val="00E2299D"/>
    <w:rsid w:val="00E32966"/>
    <w:rsid w:val="00E64797"/>
    <w:rsid w:val="00E658DC"/>
    <w:rsid w:val="00E67455"/>
    <w:rsid w:val="00E7005D"/>
    <w:rsid w:val="00E70683"/>
    <w:rsid w:val="00E7325C"/>
    <w:rsid w:val="00E811F4"/>
    <w:rsid w:val="00E81962"/>
    <w:rsid w:val="00E82BD3"/>
    <w:rsid w:val="00E85BD7"/>
    <w:rsid w:val="00E94514"/>
    <w:rsid w:val="00E9668D"/>
    <w:rsid w:val="00EA04C9"/>
    <w:rsid w:val="00EA21E1"/>
    <w:rsid w:val="00EA2B84"/>
    <w:rsid w:val="00EB0A7B"/>
    <w:rsid w:val="00EB1CB5"/>
    <w:rsid w:val="00EB22EE"/>
    <w:rsid w:val="00EB72C6"/>
    <w:rsid w:val="00EC38DF"/>
    <w:rsid w:val="00EC6863"/>
    <w:rsid w:val="00EC7545"/>
    <w:rsid w:val="00ED4AE2"/>
    <w:rsid w:val="00ED5C55"/>
    <w:rsid w:val="00EF0775"/>
    <w:rsid w:val="00EF4701"/>
    <w:rsid w:val="00F03445"/>
    <w:rsid w:val="00F0423C"/>
    <w:rsid w:val="00F100BE"/>
    <w:rsid w:val="00F11354"/>
    <w:rsid w:val="00F11772"/>
    <w:rsid w:val="00F14EDE"/>
    <w:rsid w:val="00F17FC6"/>
    <w:rsid w:val="00F34231"/>
    <w:rsid w:val="00F37AA9"/>
    <w:rsid w:val="00F414B8"/>
    <w:rsid w:val="00F4266C"/>
    <w:rsid w:val="00F44E5B"/>
    <w:rsid w:val="00F622DB"/>
    <w:rsid w:val="00F6791F"/>
    <w:rsid w:val="00F73E49"/>
    <w:rsid w:val="00F74EAE"/>
    <w:rsid w:val="00F80672"/>
    <w:rsid w:val="00F83368"/>
    <w:rsid w:val="00F83CD3"/>
    <w:rsid w:val="00F873C9"/>
    <w:rsid w:val="00F92CA2"/>
    <w:rsid w:val="00F93951"/>
    <w:rsid w:val="00F95F26"/>
    <w:rsid w:val="00FA1A82"/>
    <w:rsid w:val="00FA2235"/>
    <w:rsid w:val="00FA28EB"/>
    <w:rsid w:val="00FA522A"/>
    <w:rsid w:val="00FB13F4"/>
    <w:rsid w:val="00FB21DD"/>
    <w:rsid w:val="00FB22DB"/>
    <w:rsid w:val="00FB445A"/>
    <w:rsid w:val="00FB60F0"/>
    <w:rsid w:val="00FC11B0"/>
    <w:rsid w:val="00FC2730"/>
    <w:rsid w:val="00FC393A"/>
    <w:rsid w:val="00FC5B04"/>
    <w:rsid w:val="00FD2188"/>
    <w:rsid w:val="00FD5249"/>
    <w:rsid w:val="00FE513C"/>
    <w:rsid w:val="00FE59DF"/>
    <w:rsid w:val="00FF2468"/>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56522"/>
  <w15:chartTrackingRefBased/>
  <w15:docId w15:val="{CA0D900E-F8AA-4C2D-B3EC-E4608C41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DB"/>
    <w:rPr>
      <w:rFonts w:ascii="Arial" w:hAnsi="Arial"/>
      <w:sz w:val="28"/>
    </w:rPr>
  </w:style>
  <w:style w:type="paragraph" w:styleId="Heading1">
    <w:name w:val="heading 1"/>
    <w:basedOn w:val="Normal"/>
    <w:next w:val="Normal"/>
    <w:qFormat/>
    <w:pPr>
      <w:keepNext/>
      <w:spacing w:after="140"/>
      <w:outlineLvl w:val="0"/>
    </w:pPr>
    <w:rPr>
      <w:b/>
      <w:kern w:val="32"/>
      <w:sz w:val="44"/>
    </w:rPr>
  </w:style>
  <w:style w:type="paragraph" w:styleId="Heading2">
    <w:name w:val="heading 2"/>
    <w:basedOn w:val="Normal"/>
    <w:next w:val="Normal"/>
    <w:link w:val="Heading2Char"/>
    <w:qFormat/>
    <w:pPr>
      <w:keepNext/>
      <w:spacing w:after="120"/>
      <w:outlineLvl w:val="1"/>
    </w:pPr>
    <w:rPr>
      <w:b/>
      <w:sz w:val="36"/>
    </w:rPr>
  </w:style>
  <w:style w:type="paragraph" w:styleId="Heading3">
    <w:name w:val="heading 3"/>
    <w:basedOn w:val="Normal"/>
    <w:next w:val="Normal"/>
    <w:link w:val="Heading3Char"/>
    <w:qFormat/>
    <w:pPr>
      <w:keepNext/>
      <w:spacing w:after="100"/>
      <w:outlineLvl w:val="2"/>
    </w:pPr>
    <w:rPr>
      <w:b/>
      <w:sz w:val="32"/>
    </w:rPr>
  </w:style>
  <w:style w:type="paragraph" w:styleId="Heading4">
    <w:name w:val="heading 4"/>
    <w:basedOn w:val="Normal"/>
    <w:next w:val="Normal"/>
    <w:qFormat/>
    <w:pPr>
      <w:keepNext/>
      <w:spacing w:after="80"/>
      <w:outlineLvl w:val="3"/>
    </w:pPr>
    <w:rPr>
      <w:b/>
    </w:rPr>
  </w:style>
  <w:style w:type="paragraph" w:styleId="Heading5">
    <w:name w:val="heading 5"/>
    <w:basedOn w:val="Normal"/>
    <w:next w:val="Normal"/>
    <w:qFormat/>
    <w:pPr>
      <w:keepNext/>
      <w:spacing w:after="60"/>
      <w:outlineLvl w:val="4"/>
    </w:pPr>
    <w:rPr>
      <w:b/>
    </w:rPr>
  </w:style>
  <w:style w:type="paragraph" w:styleId="Heading6">
    <w:name w:val="heading 6"/>
    <w:basedOn w:val="Normal"/>
    <w:next w:val="Normal"/>
    <w:qFormat/>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CommentReference">
    <w:name w:val="annotation reference"/>
    <w:rPr>
      <w:sz w:val="16"/>
      <w:szCs w:val="16"/>
    </w:rPr>
  </w:style>
  <w:style w:type="character" w:customStyle="1" w:styleId="CharChar">
    <w:name w:val="Char Char"/>
    <w:rPr>
      <w:rFonts w:ascii="Arial" w:hAnsi="Arial"/>
      <w:b/>
      <w:sz w:val="36"/>
      <w:lang w:val="en-GB" w:eastAsia="en-GB" w:bidi="ar-SA"/>
    </w:rPr>
  </w:style>
  <w:style w:type="character" w:customStyle="1" w:styleId="Heading2Char">
    <w:name w:val="Heading 2 Char"/>
    <w:link w:val="Heading2"/>
    <w:rPr>
      <w:rFonts w:ascii="Arial" w:hAnsi="Arial"/>
      <w:b/>
      <w:sz w:val="36"/>
      <w:lang w:val="en-GB" w:eastAsia="en-GB" w:bidi="ar-SA"/>
    </w:rPr>
  </w:style>
  <w:style w:type="paragraph" w:styleId="Caption">
    <w:name w:val="caption"/>
    <w:basedOn w:val="Normal"/>
    <w:next w:val="Normal"/>
    <w:qFormat/>
    <w:rPr>
      <w:b/>
      <w:bCs/>
      <w:sz w:val="20"/>
    </w:rPr>
  </w:style>
  <w:style w:type="paragraph" w:styleId="BodyText">
    <w:name w:val="Body Text"/>
    <w:basedOn w:val="Normal"/>
    <w:pPr>
      <w:spacing w:after="120"/>
    </w:pPr>
    <w:rPr>
      <w:lang w:eastAsia="en-US"/>
    </w:rPr>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ListBullet">
    <w:name w:val="List Bullet"/>
    <w:basedOn w:val="Normal"/>
    <w:pPr>
      <w:numPr>
        <w:numId w:val="1"/>
      </w:numPr>
      <w:tabs>
        <w:tab w:val="clear" w:pos="360"/>
        <w:tab w:val="left" w:pos="567"/>
      </w:tabs>
    </w:pPr>
  </w:style>
  <w:style w:type="paragraph" w:styleId="ListNumber">
    <w:name w:val="List Number"/>
    <w:basedOn w:val="Normal"/>
    <w:pPr>
      <w:numPr>
        <w:numId w:val="2"/>
      </w:numPr>
      <w:tabs>
        <w:tab w:val="clear" w:pos="360"/>
        <w:tab w:val="left" w:pos="567"/>
        <w:tab w:val="left" w:pos="851"/>
      </w:tabs>
      <w:ind w:left="567" w:hanging="567"/>
    </w:pPr>
  </w:style>
  <w:style w:type="paragraph" w:styleId="Title">
    <w:name w:val="Title"/>
    <w:basedOn w:val="Normal"/>
    <w:next w:val="Normal"/>
    <w:qFormat/>
    <w:pPr>
      <w:keepNext/>
      <w:spacing w:before="240" w:after="60"/>
      <w:jc w:val="center"/>
      <w:outlineLvl w:val="0"/>
    </w:pPr>
    <w:rPr>
      <w:b/>
      <w:bCs/>
      <w:kern w:val="28"/>
      <w:sz w:val="44"/>
      <w:szCs w:val="32"/>
    </w:rPr>
  </w:style>
  <w:style w:type="paragraph" w:styleId="TableofFigures">
    <w:name w:val="table of figures"/>
    <w:basedOn w:val="Normal"/>
    <w:next w:val="Normal"/>
  </w:style>
  <w:style w:type="paragraph" w:styleId="Subtitle">
    <w:name w:val="Subtitle"/>
    <w:basedOn w:val="Normal"/>
    <w:next w:val="Normal"/>
    <w:qFormat/>
    <w:pPr>
      <w:keepNext/>
      <w:spacing w:before="60" w:after="60"/>
      <w:jc w:val="center"/>
    </w:pPr>
    <w:rPr>
      <w:b/>
      <w:sz w:val="40"/>
    </w:rPr>
  </w:style>
  <w:style w:type="paragraph" w:styleId="Quote">
    <w:name w:val="Quote"/>
    <w:basedOn w:val="Normal"/>
    <w:qFormat/>
    <w:pPr>
      <w:ind w:left="794" w:right="794"/>
    </w:pPr>
  </w:style>
  <w:style w:type="paragraph" w:customStyle="1" w:styleId="Subheading">
    <w:name w:val="Subheading"/>
    <w:basedOn w:val="Normal"/>
    <w:next w:val="Normal"/>
    <w:pPr>
      <w:keepNext/>
    </w:pPr>
    <w:rPr>
      <w:b/>
      <w:sz w:val="32"/>
    </w:rPr>
  </w:style>
  <w:style w:type="character" w:customStyle="1" w:styleId="Heading3Char">
    <w:name w:val="Heading 3 Char"/>
    <w:link w:val="Heading3"/>
    <w:rsid w:val="006F6B2B"/>
    <w:rPr>
      <w:rFonts w:ascii="Arial" w:hAnsi="Arial"/>
      <w:b/>
      <w:sz w:val="32"/>
    </w:rPr>
  </w:style>
  <w:style w:type="table" w:styleId="TableGrid">
    <w:name w:val="Table Grid"/>
    <w:basedOn w:val="TableNormal"/>
    <w:uiPriority w:val="99"/>
    <w:rsid w:val="0093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2870"/>
    <w:rPr>
      <w:color w:val="0000FF"/>
      <w:u w:val="single"/>
    </w:rPr>
  </w:style>
  <w:style w:type="character" w:customStyle="1" w:styleId="facility-name">
    <w:name w:val="facility-name"/>
    <w:rsid w:val="001D2870"/>
  </w:style>
  <w:style w:type="paragraph" w:customStyle="1" w:styleId="details">
    <w:name w:val="details"/>
    <w:basedOn w:val="Normal"/>
    <w:rsid w:val="001D2870"/>
    <w:pPr>
      <w:spacing w:before="100" w:beforeAutospacing="1" w:after="100" w:afterAutospacing="1"/>
    </w:pPr>
    <w:rPr>
      <w:rFonts w:ascii="Times New Roman" w:hAnsi="Times New Roman"/>
      <w:sz w:val="24"/>
      <w:szCs w:val="24"/>
    </w:rPr>
  </w:style>
  <w:style w:type="character" w:customStyle="1" w:styleId="apple-converted-space">
    <w:name w:val="apple-converted-space"/>
    <w:rsid w:val="001D2870"/>
  </w:style>
  <w:style w:type="character" w:customStyle="1" w:styleId="FooterChar">
    <w:name w:val="Footer Char"/>
    <w:link w:val="Footer"/>
    <w:uiPriority w:val="99"/>
    <w:rsid w:val="00F0423C"/>
    <w:rPr>
      <w:rFonts w:ascii="Arial" w:hAnsi="Arial"/>
      <w:sz w:val="28"/>
    </w:rPr>
  </w:style>
  <w:style w:type="paragraph" w:customStyle="1" w:styleId="registration-status">
    <w:name w:val="registration-status"/>
    <w:basedOn w:val="Normal"/>
    <w:rsid w:val="00040900"/>
    <w:pPr>
      <w:spacing w:before="100" w:beforeAutospacing="1" w:after="100" w:afterAutospacing="1"/>
    </w:pPr>
    <w:rPr>
      <w:rFonts w:ascii="Times New Roman" w:hAnsi="Times New Roman"/>
      <w:sz w:val="24"/>
      <w:szCs w:val="24"/>
    </w:rPr>
  </w:style>
  <w:style w:type="character" w:styleId="Strong">
    <w:name w:val="Strong"/>
    <w:uiPriority w:val="22"/>
    <w:qFormat/>
    <w:rsid w:val="00040900"/>
    <w:rPr>
      <w:b/>
      <w:bCs/>
    </w:rPr>
  </w:style>
  <w:style w:type="character" w:customStyle="1" w:styleId="chapter-title">
    <w:name w:val="chapter-title"/>
    <w:rsid w:val="00040900"/>
  </w:style>
  <w:style w:type="paragraph" w:styleId="NormalWeb">
    <w:name w:val="Normal (Web)"/>
    <w:basedOn w:val="Normal"/>
    <w:uiPriority w:val="99"/>
    <w:semiHidden/>
    <w:unhideWhenUsed/>
    <w:rsid w:val="00C7376C"/>
    <w:pPr>
      <w:spacing w:before="100" w:beforeAutospacing="1" w:after="100" w:afterAutospacing="1"/>
    </w:pPr>
    <w:rPr>
      <w:rFonts w:ascii="Times New Roman" w:hAnsi="Times New Roman"/>
      <w:sz w:val="24"/>
      <w:szCs w:val="24"/>
    </w:rPr>
  </w:style>
  <w:style w:type="character" w:customStyle="1" w:styleId="facility-type">
    <w:name w:val="facility-type"/>
    <w:rsid w:val="00C7376C"/>
  </w:style>
  <w:style w:type="character" w:customStyle="1" w:styleId="facility-overall">
    <w:name w:val="facility-overall"/>
    <w:rsid w:val="00C7376C"/>
  </w:style>
  <w:style w:type="character" w:customStyle="1" w:styleId="newreportrating">
    <w:name w:val="new_report_rating"/>
    <w:rsid w:val="00C7376C"/>
  </w:style>
  <w:style w:type="paragraph" w:styleId="Revision">
    <w:name w:val="Revision"/>
    <w:hidden/>
    <w:uiPriority w:val="99"/>
    <w:semiHidden/>
    <w:rsid w:val="005579BB"/>
    <w:rPr>
      <w:rFonts w:ascii="Arial" w:hAnsi="Arial"/>
      <w:sz w:val="28"/>
    </w:rPr>
  </w:style>
  <w:style w:type="paragraph" w:styleId="ListParagraph">
    <w:name w:val="List Paragraph"/>
    <w:basedOn w:val="Normal"/>
    <w:uiPriority w:val="34"/>
    <w:qFormat/>
    <w:rsid w:val="00136FB2"/>
    <w:pPr>
      <w:ind w:left="720"/>
      <w:contextualSpacing/>
    </w:pPr>
  </w:style>
  <w:style w:type="character" w:styleId="UnresolvedMention">
    <w:name w:val="Unresolved Mention"/>
    <w:basedOn w:val="DefaultParagraphFont"/>
    <w:uiPriority w:val="99"/>
    <w:semiHidden/>
    <w:unhideWhenUsed/>
    <w:rsid w:val="00BB0574"/>
    <w:rPr>
      <w:color w:val="605E5C"/>
      <w:shd w:val="clear" w:color="auto" w:fill="E1DFDD"/>
    </w:rPr>
  </w:style>
  <w:style w:type="paragraph" w:styleId="NoSpacing">
    <w:name w:val="No Spacing"/>
    <w:uiPriority w:val="99"/>
    <w:qFormat/>
    <w:rsid w:val="00C12461"/>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4959">
      <w:bodyDiv w:val="1"/>
      <w:marLeft w:val="0"/>
      <w:marRight w:val="0"/>
      <w:marTop w:val="0"/>
      <w:marBottom w:val="0"/>
      <w:divBdr>
        <w:top w:val="none" w:sz="0" w:space="0" w:color="auto"/>
        <w:left w:val="none" w:sz="0" w:space="0" w:color="auto"/>
        <w:bottom w:val="none" w:sz="0" w:space="0" w:color="auto"/>
        <w:right w:val="none" w:sz="0" w:space="0" w:color="auto"/>
      </w:divBdr>
      <w:divsChild>
        <w:div w:id="1487866897">
          <w:marLeft w:val="0"/>
          <w:marRight w:val="0"/>
          <w:marTop w:val="0"/>
          <w:marBottom w:val="0"/>
          <w:divBdr>
            <w:top w:val="none" w:sz="0" w:space="0" w:color="auto"/>
            <w:left w:val="none" w:sz="0" w:space="0" w:color="auto"/>
            <w:bottom w:val="none" w:sz="0" w:space="0" w:color="auto"/>
            <w:right w:val="none" w:sz="0" w:space="0" w:color="auto"/>
          </w:divBdr>
          <w:divsChild>
            <w:div w:id="1035426831">
              <w:marLeft w:val="0"/>
              <w:marRight w:val="0"/>
              <w:marTop w:val="0"/>
              <w:marBottom w:val="0"/>
              <w:divBdr>
                <w:top w:val="none" w:sz="0" w:space="0" w:color="auto"/>
                <w:left w:val="none" w:sz="0" w:space="0" w:color="auto"/>
                <w:bottom w:val="none" w:sz="0" w:space="0" w:color="auto"/>
                <w:right w:val="none" w:sz="0" w:space="0" w:color="auto"/>
              </w:divBdr>
              <w:divsChild>
                <w:div w:id="1792548784">
                  <w:marLeft w:val="0"/>
                  <w:marRight w:val="0"/>
                  <w:marTop w:val="0"/>
                  <w:marBottom w:val="0"/>
                  <w:divBdr>
                    <w:top w:val="none" w:sz="0" w:space="0" w:color="auto"/>
                    <w:left w:val="none" w:sz="0" w:space="0" w:color="auto"/>
                    <w:bottom w:val="none" w:sz="0" w:space="0" w:color="auto"/>
                    <w:right w:val="none" w:sz="0" w:space="0" w:color="auto"/>
                  </w:divBdr>
                  <w:divsChild>
                    <w:div w:id="1970361144">
                      <w:marLeft w:val="0"/>
                      <w:marRight w:val="0"/>
                      <w:marTop w:val="0"/>
                      <w:marBottom w:val="0"/>
                      <w:divBdr>
                        <w:top w:val="none" w:sz="0" w:space="0" w:color="auto"/>
                        <w:left w:val="none" w:sz="0" w:space="0" w:color="auto"/>
                        <w:bottom w:val="none" w:sz="0" w:space="0" w:color="auto"/>
                        <w:right w:val="none" w:sz="0" w:space="0" w:color="auto"/>
                      </w:divBdr>
                      <w:divsChild>
                        <w:div w:id="1416364195">
                          <w:marLeft w:val="0"/>
                          <w:marRight w:val="0"/>
                          <w:marTop w:val="0"/>
                          <w:marBottom w:val="0"/>
                          <w:divBdr>
                            <w:top w:val="single" w:sz="6" w:space="15" w:color="ECEAE1"/>
                            <w:left w:val="none" w:sz="0" w:space="0" w:color="auto"/>
                            <w:bottom w:val="none" w:sz="0" w:space="0" w:color="auto"/>
                            <w:right w:val="none" w:sz="0" w:space="0" w:color="auto"/>
                          </w:divBdr>
                          <w:divsChild>
                            <w:div w:id="653606688">
                              <w:marLeft w:val="0"/>
                              <w:marRight w:val="0"/>
                              <w:marTop w:val="0"/>
                              <w:marBottom w:val="150"/>
                              <w:divBdr>
                                <w:top w:val="none" w:sz="0" w:space="0" w:color="auto"/>
                                <w:left w:val="none" w:sz="0" w:space="0" w:color="auto"/>
                                <w:bottom w:val="none" w:sz="0" w:space="0" w:color="auto"/>
                                <w:right w:val="none" w:sz="0" w:space="0" w:color="auto"/>
                              </w:divBdr>
                              <w:divsChild>
                                <w:div w:id="926622220">
                                  <w:marLeft w:val="0"/>
                                  <w:marRight w:val="0"/>
                                  <w:marTop w:val="75"/>
                                  <w:marBottom w:val="0"/>
                                  <w:divBdr>
                                    <w:top w:val="none" w:sz="0" w:space="0" w:color="auto"/>
                                    <w:left w:val="single" w:sz="36" w:space="4" w:color="2C3E50"/>
                                    <w:bottom w:val="none" w:sz="0" w:space="0" w:color="auto"/>
                                    <w:right w:val="none" w:sz="0" w:space="0" w:color="auto"/>
                                  </w:divBdr>
                                </w:div>
                              </w:divsChild>
                            </w:div>
                          </w:divsChild>
                        </w:div>
                      </w:divsChild>
                    </w:div>
                  </w:divsChild>
                </w:div>
              </w:divsChild>
            </w:div>
          </w:divsChild>
        </w:div>
      </w:divsChild>
    </w:div>
    <w:div w:id="466050800">
      <w:bodyDiv w:val="1"/>
      <w:marLeft w:val="0"/>
      <w:marRight w:val="0"/>
      <w:marTop w:val="0"/>
      <w:marBottom w:val="0"/>
      <w:divBdr>
        <w:top w:val="none" w:sz="0" w:space="0" w:color="auto"/>
        <w:left w:val="none" w:sz="0" w:space="0" w:color="auto"/>
        <w:bottom w:val="none" w:sz="0" w:space="0" w:color="auto"/>
        <w:right w:val="none" w:sz="0" w:space="0" w:color="auto"/>
      </w:divBdr>
      <w:divsChild>
        <w:div w:id="1214779388">
          <w:marLeft w:val="320"/>
          <w:marRight w:val="0"/>
          <w:marTop w:val="0"/>
          <w:marBottom w:val="0"/>
          <w:divBdr>
            <w:top w:val="none" w:sz="0" w:space="0" w:color="auto"/>
            <w:left w:val="none" w:sz="0" w:space="0" w:color="auto"/>
            <w:bottom w:val="none" w:sz="0" w:space="0" w:color="auto"/>
            <w:right w:val="none" w:sz="0" w:space="0" w:color="auto"/>
          </w:divBdr>
        </w:div>
        <w:div w:id="1884321298">
          <w:marLeft w:val="0"/>
          <w:marRight w:val="0"/>
          <w:marTop w:val="0"/>
          <w:marBottom w:val="0"/>
          <w:divBdr>
            <w:top w:val="none" w:sz="0" w:space="0" w:color="auto"/>
            <w:left w:val="none" w:sz="0" w:space="0" w:color="auto"/>
            <w:bottom w:val="none" w:sz="0" w:space="0" w:color="auto"/>
            <w:right w:val="none" w:sz="0" w:space="0" w:color="auto"/>
          </w:divBdr>
          <w:divsChild>
            <w:div w:id="869413137">
              <w:marLeft w:val="0"/>
              <w:marRight w:val="0"/>
              <w:marTop w:val="0"/>
              <w:marBottom w:val="0"/>
              <w:divBdr>
                <w:top w:val="none" w:sz="0" w:space="0" w:color="auto"/>
                <w:left w:val="none" w:sz="0" w:space="0" w:color="auto"/>
                <w:bottom w:val="none" w:sz="0" w:space="0" w:color="auto"/>
                <w:right w:val="none" w:sz="0" w:space="0" w:color="auto"/>
              </w:divBdr>
            </w:div>
          </w:divsChild>
        </w:div>
        <w:div w:id="1982809068">
          <w:marLeft w:val="0"/>
          <w:marRight w:val="0"/>
          <w:marTop w:val="0"/>
          <w:marBottom w:val="150"/>
          <w:divBdr>
            <w:top w:val="none" w:sz="0" w:space="0" w:color="auto"/>
            <w:left w:val="none" w:sz="0" w:space="0" w:color="auto"/>
            <w:bottom w:val="none" w:sz="0" w:space="0" w:color="auto"/>
            <w:right w:val="none" w:sz="0" w:space="0" w:color="auto"/>
          </w:divBdr>
          <w:divsChild>
            <w:div w:id="943222204">
              <w:marLeft w:val="0"/>
              <w:marRight w:val="0"/>
              <w:marTop w:val="75"/>
              <w:marBottom w:val="192"/>
              <w:divBdr>
                <w:top w:val="none" w:sz="0" w:space="0" w:color="auto"/>
                <w:left w:val="single" w:sz="36" w:space="4" w:color="2C3E50"/>
                <w:bottom w:val="none" w:sz="0" w:space="0" w:color="auto"/>
                <w:right w:val="none" w:sz="0" w:space="0" w:color="auto"/>
              </w:divBdr>
            </w:div>
          </w:divsChild>
        </w:div>
      </w:divsChild>
    </w:div>
    <w:div w:id="752118734">
      <w:bodyDiv w:val="1"/>
      <w:marLeft w:val="0"/>
      <w:marRight w:val="0"/>
      <w:marTop w:val="0"/>
      <w:marBottom w:val="0"/>
      <w:divBdr>
        <w:top w:val="none" w:sz="0" w:space="0" w:color="auto"/>
        <w:left w:val="none" w:sz="0" w:space="0" w:color="auto"/>
        <w:bottom w:val="none" w:sz="0" w:space="0" w:color="auto"/>
        <w:right w:val="none" w:sz="0" w:space="0" w:color="auto"/>
      </w:divBdr>
    </w:div>
    <w:div w:id="1033962298">
      <w:bodyDiv w:val="1"/>
      <w:marLeft w:val="0"/>
      <w:marRight w:val="0"/>
      <w:marTop w:val="0"/>
      <w:marBottom w:val="0"/>
      <w:divBdr>
        <w:top w:val="none" w:sz="0" w:space="0" w:color="auto"/>
        <w:left w:val="none" w:sz="0" w:space="0" w:color="auto"/>
        <w:bottom w:val="none" w:sz="0" w:space="0" w:color="auto"/>
        <w:right w:val="none" w:sz="0" w:space="0" w:color="auto"/>
      </w:divBdr>
      <w:divsChild>
        <w:div w:id="961226503">
          <w:marLeft w:val="320"/>
          <w:marRight w:val="0"/>
          <w:marTop w:val="0"/>
          <w:marBottom w:val="0"/>
          <w:divBdr>
            <w:top w:val="none" w:sz="0" w:space="0" w:color="auto"/>
            <w:left w:val="none" w:sz="0" w:space="0" w:color="auto"/>
            <w:bottom w:val="none" w:sz="0" w:space="0" w:color="auto"/>
            <w:right w:val="none" w:sz="0" w:space="0" w:color="auto"/>
          </w:divBdr>
        </w:div>
      </w:divsChild>
    </w:div>
    <w:div w:id="1508858971">
      <w:bodyDiv w:val="1"/>
      <w:marLeft w:val="0"/>
      <w:marRight w:val="0"/>
      <w:marTop w:val="0"/>
      <w:marBottom w:val="0"/>
      <w:divBdr>
        <w:top w:val="none" w:sz="0" w:space="0" w:color="auto"/>
        <w:left w:val="none" w:sz="0" w:space="0" w:color="auto"/>
        <w:bottom w:val="none" w:sz="0" w:space="0" w:color="auto"/>
        <w:right w:val="none" w:sz="0" w:space="0" w:color="auto"/>
      </w:divBdr>
      <w:divsChild>
        <w:div w:id="161897634">
          <w:marLeft w:val="320"/>
          <w:marRight w:val="0"/>
          <w:marTop w:val="0"/>
          <w:marBottom w:val="0"/>
          <w:divBdr>
            <w:top w:val="none" w:sz="0" w:space="0" w:color="auto"/>
            <w:left w:val="none" w:sz="0" w:space="0" w:color="auto"/>
            <w:bottom w:val="none" w:sz="0" w:space="0" w:color="auto"/>
            <w:right w:val="none" w:sz="0" w:space="0" w:color="auto"/>
          </w:divBdr>
        </w:div>
      </w:divsChild>
    </w:div>
    <w:div w:id="1558517121">
      <w:bodyDiv w:val="1"/>
      <w:marLeft w:val="0"/>
      <w:marRight w:val="0"/>
      <w:marTop w:val="0"/>
      <w:marBottom w:val="0"/>
      <w:divBdr>
        <w:top w:val="none" w:sz="0" w:space="0" w:color="auto"/>
        <w:left w:val="none" w:sz="0" w:space="0" w:color="auto"/>
        <w:bottom w:val="none" w:sz="0" w:space="0" w:color="auto"/>
        <w:right w:val="none" w:sz="0" w:space="0" w:color="auto"/>
      </w:divBdr>
      <w:divsChild>
        <w:div w:id="906842403">
          <w:marLeft w:val="0"/>
          <w:marRight w:val="0"/>
          <w:marTop w:val="0"/>
          <w:marBottom w:val="0"/>
          <w:divBdr>
            <w:top w:val="none" w:sz="0" w:space="0" w:color="auto"/>
            <w:left w:val="none" w:sz="0" w:space="0" w:color="auto"/>
            <w:bottom w:val="none" w:sz="0" w:space="0" w:color="auto"/>
            <w:right w:val="none" w:sz="0" w:space="0" w:color="auto"/>
          </w:divBdr>
          <w:divsChild>
            <w:div w:id="1827479352">
              <w:marLeft w:val="0"/>
              <w:marRight w:val="0"/>
              <w:marTop w:val="0"/>
              <w:marBottom w:val="0"/>
              <w:divBdr>
                <w:top w:val="none" w:sz="0" w:space="0" w:color="auto"/>
                <w:left w:val="none" w:sz="0" w:space="0" w:color="auto"/>
                <w:bottom w:val="none" w:sz="0" w:space="0" w:color="auto"/>
                <w:right w:val="none" w:sz="0" w:space="0" w:color="auto"/>
              </w:divBdr>
              <w:divsChild>
                <w:div w:id="930311805">
                  <w:marLeft w:val="0"/>
                  <w:marRight w:val="0"/>
                  <w:marTop w:val="0"/>
                  <w:marBottom w:val="0"/>
                  <w:divBdr>
                    <w:top w:val="none" w:sz="0" w:space="0" w:color="auto"/>
                    <w:left w:val="none" w:sz="0" w:space="0" w:color="auto"/>
                    <w:bottom w:val="none" w:sz="0" w:space="0" w:color="auto"/>
                    <w:right w:val="none" w:sz="0" w:space="0" w:color="auto"/>
                  </w:divBdr>
                  <w:divsChild>
                    <w:div w:id="1094280057">
                      <w:marLeft w:val="0"/>
                      <w:marRight w:val="0"/>
                      <w:marTop w:val="0"/>
                      <w:marBottom w:val="0"/>
                      <w:divBdr>
                        <w:top w:val="none" w:sz="0" w:space="0" w:color="auto"/>
                        <w:left w:val="none" w:sz="0" w:space="0" w:color="auto"/>
                        <w:bottom w:val="none" w:sz="0" w:space="0" w:color="auto"/>
                        <w:right w:val="none" w:sz="0" w:space="0" w:color="auto"/>
                      </w:divBdr>
                      <w:divsChild>
                        <w:div w:id="188302883">
                          <w:marLeft w:val="0"/>
                          <w:marRight w:val="0"/>
                          <w:marTop w:val="0"/>
                          <w:marBottom w:val="0"/>
                          <w:divBdr>
                            <w:top w:val="none" w:sz="0" w:space="0" w:color="auto"/>
                            <w:left w:val="none" w:sz="0" w:space="0" w:color="auto"/>
                            <w:bottom w:val="none" w:sz="0" w:space="0" w:color="auto"/>
                            <w:right w:val="none" w:sz="0" w:space="0" w:color="auto"/>
                          </w:divBdr>
                        </w:div>
                        <w:div w:id="620385231">
                          <w:marLeft w:val="0"/>
                          <w:marRight w:val="0"/>
                          <w:marTop w:val="0"/>
                          <w:marBottom w:val="0"/>
                          <w:divBdr>
                            <w:top w:val="none" w:sz="0" w:space="0" w:color="auto"/>
                            <w:left w:val="none" w:sz="0" w:space="0" w:color="auto"/>
                            <w:bottom w:val="none" w:sz="0" w:space="0" w:color="auto"/>
                            <w:right w:val="none" w:sz="0" w:space="0" w:color="auto"/>
                          </w:divBdr>
                        </w:div>
                        <w:div w:id="1090933627">
                          <w:marLeft w:val="0"/>
                          <w:marRight w:val="0"/>
                          <w:marTop w:val="0"/>
                          <w:marBottom w:val="0"/>
                          <w:divBdr>
                            <w:top w:val="none" w:sz="0" w:space="0" w:color="auto"/>
                            <w:left w:val="none" w:sz="0" w:space="0" w:color="auto"/>
                            <w:bottom w:val="none" w:sz="0" w:space="0" w:color="auto"/>
                            <w:right w:val="none" w:sz="0" w:space="0" w:color="auto"/>
                          </w:divBdr>
                          <w:divsChild>
                            <w:div w:id="612321938">
                              <w:marLeft w:val="0"/>
                              <w:marRight w:val="0"/>
                              <w:marTop w:val="0"/>
                              <w:marBottom w:val="0"/>
                              <w:divBdr>
                                <w:top w:val="none" w:sz="0" w:space="0" w:color="auto"/>
                                <w:left w:val="none" w:sz="0" w:space="0" w:color="auto"/>
                                <w:bottom w:val="none" w:sz="0" w:space="0" w:color="auto"/>
                                <w:right w:val="none" w:sz="0" w:space="0" w:color="auto"/>
                              </w:divBdr>
                              <w:divsChild>
                                <w:div w:id="1523012918">
                                  <w:marLeft w:val="0"/>
                                  <w:marRight w:val="0"/>
                                  <w:marTop w:val="0"/>
                                  <w:marBottom w:val="0"/>
                                  <w:divBdr>
                                    <w:top w:val="none" w:sz="0" w:space="0" w:color="auto"/>
                                    <w:left w:val="none" w:sz="0" w:space="0" w:color="auto"/>
                                    <w:bottom w:val="none" w:sz="0" w:space="0" w:color="auto"/>
                                    <w:right w:val="none" w:sz="0" w:space="0" w:color="auto"/>
                                  </w:divBdr>
                                </w:div>
                              </w:divsChild>
                            </w:div>
                            <w:div w:id="1143934101">
                              <w:marLeft w:val="0"/>
                              <w:marRight w:val="0"/>
                              <w:marTop w:val="0"/>
                              <w:marBottom w:val="0"/>
                              <w:divBdr>
                                <w:top w:val="none" w:sz="0" w:space="0" w:color="auto"/>
                                <w:left w:val="none" w:sz="0" w:space="0" w:color="auto"/>
                                <w:bottom w:val="none" w:sz="0" w:space="0" w:color="auto"/>
                                <w:right w:val="none" w:sz="0" w:space="0" w:color="auto"/>
                              </w:divBdr>
                              <w:divsChild>
                                <w:div w:id="729622389">
                                  <w:marLeft w:val="0"/>
                                  <w:marRight w:val="0"/>
                                  <w:marTop w:val="0"/>
                                  <w:marBottom w:val="0"/>
                                  <w:divBdr>
                                    <w:top w:val="none" w:sz="0" w:space="0" w:color="auto"/>
                                    <w:left w:val="none" w:sz="0" w:space="0" w:color="auto"/>
                                    <w:bottom w:val="none" w:sz="0" w:space="0" w:color="auto"/>
                                    <w:right w:val="none" w:sz="0" w:space="0" w:color="auto"/>
                                  </w:divBdr>
                                  <w:divsChild>
                                    <w:div w:id="77027175">
                                      <w:marLeft w:val="0"/>
                                      <w:marRight w:val="0"/>
                                      <w:marTop w:val="0"/>
                                      <w:marBottom w:val="0"/>
                                      <w:divBdr>
                                        <w:top w:val="none" w:sz="0" w:space="0" w:color="auto"/>
                                        <w:left w:val="none" w:sz="0" w:space="0" w:color="auto"/>
                                        <w:bottom w:val="none" w:sz="0" w:space="0" w:color="auto"/>
                                        <w:right w:val="none" w:sz="0" w:space="0" w:color="auto"/>
                                      </w:divBdr>
                                      <w:divsChild>
                                        <w:div w:id="1282570648">
                                          <w:marLeft w:val="0"/>
                                          <w:marRight w:val="0"/>
                                          <w:marTop w:val="0"/>
                                          <w:marBottom w:val="0"/>
                                          <w:divBdr>
                                            <w:top w:val="none" w:sz="0" w:space="0" w:color="auto"/>
                                            <w:left w:val="none" w:sz="0" w:space="0" w:color="auto"/>
                                            <w:bottom w:val="none" w:sz="0" w:space="0" w:color="auto"/>
                                            <w:right w:val="none" w:sz="0" w:space="0" w:color="auto"/>
                                          </w:divBdr>
                                        </w:div>
                                        <w:div w:id="1917742041">
                                          <w:marLeft w:val="0"/>
                                          <w:marRight w:val="0"/>
                                          <w:marTop w:val="0"/>
                                          <w:marBottom w:val="0"/>
                                          <w:divBdr>
                                            <w:top w:val="none" w:sz="0" w:space="0" w:color="auto"/>
                                            <w:left w:val="none" w:sz="0" w:space="0" w:color="auto"/>
                                            <w:bottom w:val="none" w:sz="0" w:space="0" w:color="auto"/>
                                            <w:right w:val="none" w:sz="0" w:space="0" w:color="auto"/>
                                          </w:divBdr>
                                          <w:divsChild>
                                            <w:div w:id="1337422298">
                                              <w:marLeft w:val="0"/>
                                              <w:marRight w:val="0"/>
                                              <w:marTop w:val="0"/>
                                              <w:marBottom w:val="0"/>
                                              <w:divBdr>
                                                <w:top w:val="none" w:sz="0" w:space="0" w:color="auto"/>
                                                <w:left w:val="none" w:sz="0" w:space="0" w:color="auto"/>
                                                <w:bottom w:val="none" w:sz="0" w:space="0" w:color="auto"/>
                                                <w:right w:val="none" w:sz="0" w:space="0" w:color="auto"/>
                                              </w:divBdr>
                                              <w:divsChild>
                                                <w:div w:id="215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CAD6-D31D-465B-A537-7DE8B917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1859</Words>
  <Characters>10598</Characters>
  <Application>Microsoft Office Word</Application>
  <DocSecurity>0</DocSecurity>
  <PresentationFormat/>
  <Lines>88</Lines>
  <Paragraphs>24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Monthly Monitoring Report</vt:lpstr>
    </vt:vector>
  </TitlesOfParts>
  <Company>RNIB</Company>
  <LinksUpToDate>false</LinksUpToDate>
  <CharactersWithSpaces>12433</CharactersWithSpaces>
  <SharedDoc>false</SharedDoc>
  <HLinks>
    <vt:vector size="6" baseType="variant">
      <vt:variant>
        <vt:i4>7864434</vt:i4>
      </vt:variant>
      <vt:variant>
        <vt:i4>3</vt:i4>
      </vt:variant>
      <vt:variant>
        <vt:i4>0</vt:i4>
      </vt:variant>
      <vt:variant>
        <vt:i4>5</vt:i4>
      </vt:variant>
      <vt:variant>
        <vt:lpwstr>http://www.care4quality.co.uk/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Monitoring Report</dc:title>
  <dc:subject/>
  <dc:creator>DLynch</dc:creator>
  <cp:keywords/>
  <cp:lastModifiedBy>Helen Fuller</cp:lastModifiedBy>
  <cp:revision>2</cp:revision>
  <cp:lastPrinted>2018-05-28T09:27:00Z</cp:lastPrinted>
  <dcterms:created xsi:type="dcterms:W3CDTF">2020-04-08T18:18:00Z</dcterms:created>
  <dcterms:modified xsi:type="dcterms:W3CDTF">2020-04-08T18:18:00Z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